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54E3">
      <w:pPr>
        <w:tabs>
          <w:tab w:val="left" w:pos="6090"/>
        </w:tabs>
        <w:spacing w:line="560" w:lineRule="exact"/>
        <w:ind w:left="0" w:leftChars="0" w:firstLine="0" w:firstLineChars="0"/>
        <w:jc w:val="left"/>
        <w:rPr>
          <w:rFonts w:hint="eastAsia" w:ascii="Times New Roman" w:hAnsi="Times New Roman" w:eastAsia="黑体" w:cs="黑体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876355E"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研究生教育共享资源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信息表</w:t>
      </w:r>
    </w:p>
    <w:p w14:paraId="47117AA5">
      <w:pPr>
        <w:tabs>
          <w:tab w:val="left" w:pos="6090"/>
        </w:tabs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一、课程讲座类资源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288"/>
        <w:gridCol w:w="2718"/>
        <w:gridCol w:w="2344"/>
        <w:gridCol w:w="2100"/>
        <w:gridCol w:w="1708"/>
        <w:gridCol w:w="1287"/>
      </w:tblGrid>
      <w:tr w14:paraId="01EF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4C29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（一）优质课程视频</w:t>
            </w:r>
          </w:p>
        </w:tc>
      </w:tr>
      <w:tr w14:paraId="5FE76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C22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2E4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2CF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17C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主讲人姓名及职务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B7D9F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bookmarkStart w:id="0" w:name="OLE_LINK7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视频数量</w:t>
            </w:r>
            <w:bookmarkEnd w:id="0"/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A1F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资源分期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5E0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3FE4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4D4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6D7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通识课/学科专业课/学科交叉课/AI课/其他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DB9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课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193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***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E2C0D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8AF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1期/2期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CD6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</w:rPr>
            </w:pPr>
          </w:p>
        </w:tc>
      </w:tr>
      <w:tr w14:paraId="5C62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AF81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C20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FEC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A9F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F99F5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C14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1FD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 w14:paraId="7ED5B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A16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AB6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8C2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EA9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3668C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84D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2AB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 w14:paraId="1D0C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CA4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009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32B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BAD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DD8E3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558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75F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 w14:paraId="3420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9F2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570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7B8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58F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0FD68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28F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C8D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 w14:paraId="6AC1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93AE">
            <w:pPr>
              <w:ind w:left="0" w:leftChars="0" w:firstLine="0" w:firstLineChars="0"/>
              <w:jc w:val="left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（二）前沿讲座视频</w:t>
            </w:r>
          </w:p>
        </w:tc>
      </w:tr>
      <w:tr w14:paraId="7A4D3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3DE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E88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025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16F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主讲人姓名及职务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83DEF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视频数量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CAE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资源分期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1B39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8AF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5CB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250A">
            <w:pPr>
              <w:widowControl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前沿讲座视频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CC4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***讲座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458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***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F090F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6BE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1期/2期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AFB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8A9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91F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1F2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B33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7A0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DA5E1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0A3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0C0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445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DED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A62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7A0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2EB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2BA2B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6DF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9AC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C04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014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3D96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C089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94B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39DF6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F779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1BC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B27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F70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0854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8CF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1CB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37FCA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857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32A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23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CE0E">
            <w:pPr>
              <w:ind w:left="0" w:leftChars="0" w:firstLine="0" w:firstLineChars="0"/>
              <w:jc w:val="left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（三）大师讲堂视频</w:t>
            </w:r>
          </w:p>
        </w:tc>
      </w:tr>
      <w:tr w14:paraId="312DC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B9F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120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F5D5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56C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主讲人姓名及职务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4F27C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视频数量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333D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资源分期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C27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5F85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416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AD7A">
            <w:pPr>
              <w:widowControl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8"/>
                <w:lang w:val="en-US" w:eastAsia="zh-CN"/>
              </w:rPr>
              <w:t>大师讲堂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val="en-US" w:eastAsia="zh-CN" w:bidi="ar"/>
              </w:rPr>
              <w:t>视频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A26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***讲堂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4F5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***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ECC6F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DCA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1期/2期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F9E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7B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FB8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66B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598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5E0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0BF88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457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6F3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82F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034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E2F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AA2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950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32BFC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6E2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875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04A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286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EEF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F0F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8CB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911A1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1D8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FD3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15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800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120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133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E77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B1DA2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CB1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BB0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CA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C1023">
            <w:pPr>
              <w:ind w:left="0" w:leftChars="0" w:firstLine="0" w:firstLineChars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导师培训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视频</w:t>
            </w:r>
          </w:p>
        </w:tc>
      </w:tr>
      <w:tr w14:paraId="496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32D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F3F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6F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75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主讲人姓名及职务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6EFB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视频数量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D2D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资源分期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8F8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2116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074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FB0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lang w:val="en-US" w:eastAsia="zh-CN" w:bidi="ar-SA"/>
              </w:rPr>
              <w:t>导学关系构建/培养指导方法/</w:t>
            </w:r>
          </w:p>
          <w:p w14:paraId="605AD830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lang w:val="en-US" w:eastAsia="zh-CN" w:bidi="ar-SA"/>
              </w:rPr>
              <w:t>优秀导师经验分享/……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797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eastAsia="仿宋_GB2312" w:cs="Times New Roman"/>
                <w:color w:val="FF0000"/>
                <w:sz w:val="22"/>
                <w:szCs w:val="22"/>
                <w:lang w:val="en-US" w:eastAsia="zh-CN"/>
              </w:rPr>
              <w:t>课程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1E7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***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3520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661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1期/2期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C4A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E38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62A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EE8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EFD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17C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7B314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68B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0E4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E76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1BA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1E9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E6A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106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514CD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01D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032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0D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C8B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16E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DC8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D67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6D7F1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037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9F4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A5A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A94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7F4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6C6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7F7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BD304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A0C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77E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50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99B1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（五）其他单位优质资源</w:t>
            </w:r>
          </w:p>
        </w:tc>
      </w:tr>
      <w:tr w14:paraId="584C3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8CC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458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D32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493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所属单位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FF9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主讲人姓名及职务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4595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资源对接人姓名及手机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D62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EE0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00A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0DF5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  <w:t>学科专业课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812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eastAsia="仿宋_GB2312" w:cs="Times New Roman"/>
                <w:color w:val="FF0000"/>
                <w:sz w:val="22"/>
                <w:szCs w:val="22"/>
                <w:lang w:val="en-US" w:eastAsia="zh-CN"/>
              </w:rPr>
              <w:t>课程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A78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***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D0E1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E6D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***，139********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7D7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19B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E78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2AB9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98C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82C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2FA15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CD0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C1C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EA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D12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EC9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4A6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B79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4243A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638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5CD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F5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81C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132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855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1C5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5792F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EFD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6D6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3B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E0E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D2B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55D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04E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EF89C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3F4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D2D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B53E61F">
      <w:pPr>
        <w:tabs>
          <w:tab w:val="left" w:pos="6090"/>
        </w:tabs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 w:themeColor="text1"/>
          <w:kern w:val="2"/>
          <w:sz w:val="28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二、实践工具类资源</w:t>
      </w:r>
    </w:p>
    <w:tbl>
      <w:tblPr>
        <w:tblStyle w:val="5"/>
        <w:tblW w:w="516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31"/>
        <w:gridCol w:w="717"/>
        <w:gridCol w:w="1113"/>
        <w:gridCol w:w="810"/>
        <w:gridCol w:w="1170"/>
        <w:gridCol w:w="880"/>
        <w:gridCol w:w="880"/>
        <w:gridCol w:w="848"/>
        <w:gridCol w:w="976"/>
        <w:gridCol w:w="1415"/>
        <w:gridCol w:w="1031"/>
        <w:gridCol w:w="753"/>
        <w:gridCol w:w="1170"/>
        <w:gridCol w:w="466"/>
      </w:tblGrid>
      <w:tr w14:paraId="175F4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ED6C">
            <w:pPr>
              <w:widowControl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（一）本校资源</w:t>
            </w:r>
          </w:p>
        </w:tc>
      </w:tr>
      <w:tr w14:paraId="2E874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005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E260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资源类型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2AE6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8B1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目前使用情况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626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资源访问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网址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4B4E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与国家平台资源对接方式及准备情况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05C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目前开放情况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8A42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最大并发用户数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A65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资源使用方式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6E09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是否需算力支持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ED3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关键词</w:t>
            </w:r>
          </w:p>
          <w:p w14:paraId="6C540626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(3-5个)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FC38"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资源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人</w:t>
            </w:r>
          </w:p>
          <w:p w14:paraId="4CC0DEE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姓名及手机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AEA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资源分期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76F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是否已（拟）</w:t>
            </w:r>
            <w:r>
              <w:rPr>
                <w:rFonts w:hint="default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在国家智慧教育平台其他板块上线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55FA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6904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FB9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5AF6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虚拟仿真实验实训平台/学科大模型/AI智能体（三选一）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E94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A960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已使用多久，处于初步阶段还是已较为成熟</w:t>
            </w:r>
            <w:r>
              <w:rPr>
                <w:rFonts w:hint="eastAsia" w:eastAsia="仿宋_GB2312" w:cs="Times New Roman"/>
                <w:color w:val="FF0000"/>
                <w:sz w:val="22"/>
                <w:szCs w:val="22"/>
                <w:lang w:val="en-US" w:eastAsia="zh-CN"/>
              </w:rPr>
              <w:t>……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86D2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4F2F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链接跳转/API接口调用</w:t>
            </w:r>
            <w:r>
              <w:rPr>
                <w:rFonts w:hint="eastAsia" w:eastAsia="仿宋_GB2312" w:cs="Times New Roman"/>
                <w:color w:val="FF0000"/>
                <w:sz w:val="22"/>
                <w:szCs w:val="22"/>
                <w:lang w:val="en-US" w:eastAsia="zh-CN"/>
              </w:rPr>
              <w:t>，已准备就绪……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0CA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对社会开放</w:t>
            </w:r>
            <w:r>
              <w:rPr>
                <w:rFonts w:hint="eastAsia" w:eastAsia="仿宋_GB2312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有限开放</w:t>
            </w:r>
            <w:r>
              <w:rPr>
                <w:rFonts w:hint="eastAsia" w:eastAsia="仿宋_GB2312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/不开放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7C3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482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直接使用/注册使用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B29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46FC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</w:rPr>
              <w:t>AI+X微专业、大模型通识教育、学科交叉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07F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***，139********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6A6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1期/2期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87D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否/是（XX板块）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895A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470F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C5E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0EEE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DF6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96BC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9B1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688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450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27A9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3D3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F7D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06C9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F454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B719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287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612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3D25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CA6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266C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7F3F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61F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CD8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681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2C3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62EC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BAE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E32E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7FE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135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8AC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22D5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DBC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9A4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9DA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7A5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E92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10D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225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717A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656A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F13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7E0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F5E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1FB9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19E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E75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33F2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BF2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E3D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91E9">
            <w:pPr>
              <w:widowControl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（二）其他单位优质资源</w:t>
            </w:r>
          </w:p>
        </w:tc>
      </w:tr>
      <w:tr w14:paraId="2D3D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3CE5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ED4F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资源类型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A45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EAC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目前使用情况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751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资源访问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网址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0BA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与国家平台资源对接方式及准备情况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58DC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目前开放情况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2E3C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是否需算力支持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559AA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资源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关键词</w:t>
            </w:r>
          </w:p>
          <w:p w14:paraId="6F86A6B0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(3-5个)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6111"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资源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人</w:t>
            </w:r>
          </w:p>
          <w:p w14:paraId="2B2F071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姓名及手机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150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是否已（拟）</w:t>
            </w:r>
            <w:r>
              <w:rPr>
                <w:rFonts w:hint="default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在国家智慧教育平台其他板块上线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9C59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6D0A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52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444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虚拟仿真实验实训平台/学科大模型/AI智能体（三选一）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37E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8CE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已使用多久，处于初步阶段还是已较为成熟</w:t>
            </w:r>
            <w:r>
              <w:rPr>
                <w:rFonts w:hint="eastAsia" w:eastAsia="仿宋_GB2312" w:cs="Times New Roman"/>
                <w:color w:val="FF0000"/>
                <w:sz w:val="22"/>
                <w:szCs w:val="22"/>
                <w:lang w:val="en-US" w:eastAsia="zh-CN"/>
              </w:rPr>
              <w:t>……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DBFF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CF20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链接跳转/API接口调用</w:t>
            </w:r>
            <w:r>
              <w:rPr>
                <w:rFonts w:hint="eastAsia" w:eastAsia="仿宋_GB2312" w:cs="Times New Roman"/>
                <w:color w:val="FF0000"/>
                <w:sz w:val="22"/>
                <w:szCs w:val="22"/>
                <w:lang w:val="en-US" w:eastAsia="zh-CN"/>
              </w:rPr>
              <w:t>，已准备就绪……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A2C9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对社会开放</w:t>
            </w:r>
            <w:r>
              <w:rPr>
                <w:rFonts w:hint="eastAsia" w:eastAsia="仿宋_GB2312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有限开放</w:t>
            </w:r>
            <w:r>
              <w:rPr>
                <w:rFonts w:hint="eastAsia" w:eastAsia="仿宋_GB2312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/不开放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C5C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F6861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</w:rPr>
              <w:t>AI+X微专业、大模型通识教育、学科交叉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008C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***，139********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F65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否/是（XX板块）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E0C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1806B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D6E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C8AA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D3CA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B10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025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D71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0FA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49F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AEF6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64BA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3B86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141C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E8E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B19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662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925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B56D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979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0543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BEA5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820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77B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93C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258E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97FE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179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2E1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A5EE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DD45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DC28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A31F7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9E1B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45C6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43F6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B05E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8BB0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66C9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F044"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51936DBB">
      <w:pPr>
        <w:tabs>
          <w:tab w:val="left" w:pos="6090"/>
        </w:tabs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 w:themeColor="text1"/>
          <w:kern w:val="2"/>
          <w:sz w:val="28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三、典型案例类资源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620"/>
        <w:gridCol w:w="3172"/>
        <w:gridCol w:w="2639"/>
        <w:gridCol w:w="2154"/>
        <w:gridCol w:w="1722"/>
      </w:tblGrid>
      <w:tr w14:paraId="1EDF5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BDD68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（一）科技成果转化典型案例</w:t>
            </w:r>
          </w:p>
        </w:tc>
      </w:tr>
      <w:tr w14:paraId="2440F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18B3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5AD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74F9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支撑图片数量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2A5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典型视频数量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AB6F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资源分期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37CB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8FCA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70BB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6C1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案例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3356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40A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F935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1期/2期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537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97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183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F19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FD1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B3A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685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D46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5CC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880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A2A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ACC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C3D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0E7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392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E13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C9F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60E9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9B5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56C9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88B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9AE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F1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B50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CED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CE8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830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079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A86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9AA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F3F0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（二）创新创业竞赛转化优秀案例</w:t>
            </w:r>
            <w:bookmarkStart w:id="1" w:name="_GoBack"/>
            <w:bookmarkEnd w:id="1"/>
          </w:p>
        </w:tc>
      </w:tr>
      <w:tr w14:paraId="32D7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623D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CF9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9D46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支撑图片数量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F28F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典型视频数量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4D9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资源分期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669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665A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39D0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196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案例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14B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3F6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308C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1期/2期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473A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48F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6A1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C09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155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01F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7A2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6F2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2C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1CE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3B5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734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5F3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086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00D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AC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EE3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D2E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0A2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C99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68C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744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F2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DB2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5CF1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4309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246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F38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C1D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85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1AEF3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（三）“申请学位实践成果”典型案例</w:t>
            </w:r>
          </w:p>
        </w:tc>
      </w:tr>
      <w:tr w14:paraId="5AAA2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8A8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1655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D36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支撑图片数量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3277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典型视频数量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05C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资源分期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5E2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0BD4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C2F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ED1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案例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980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**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238C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FEE6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1期/2期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814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3B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2F1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A94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C5F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3DC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366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B705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7D2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AB6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F49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52C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5DA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ECB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3FB2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5D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E76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8AF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403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F5E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141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784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B6F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DED5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61A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621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ADA7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85D9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62B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2DC94D7">
      <w:pPr>
        <w:tabs>
          <w:tab w:val="left" w:pos="6090"/>
        </w:tabs>
        <w:spacing w:line="560" w:lineRule="exact"/>
        <w:ind w:left="0" w:leftChars="0" w:firstLine="0" w:firstLineChars="0"/>
        <w:jc w:val="left"/>
        <w:rPr>
          <w:rFonts w:hint="default" w:ascii="黑体" w:hAnsi="黑体" w:eastAsia="黑体" w:cs="黑体"/>
          <w:color w:val="000000" w:themeColor="text1"/>
          <w:kern w:val="2"/>
          <w:sz w:val="28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6C5F401">
      <w:pPr>
        <w:ind w:left="0" w:leftChars="0" w:firstLine="0" w:firstLineChars="0"/>
      </w:pPr>
    </w:p>
    <w:sectPr>
      <w:footerReference r:id="rId3" w:type="default"/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9054198"/>
    </w:sdtPr>
    <w:sdtContent>
      <w:p w14:paraId="39E29DF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E587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1373"/>
    <w:rsid w:val="05BD18A4"/>
    <w:rsid w:val="08EE046A"/>
    <w:rsid w:val="0F616D9F"/>
    <w:rsid w:val="123B0FFB"/>
    <w:rsid w:val="1A3B28F2"/>
    <w:rsid w:val="494D1373"/>
    <w:rsid w:val="6A7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42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1032</Words>
  <Characters>1153</Characters>
  <Lines>0</Lines>
  <Paragraphs>0</Paragraphs>
  <TotalTime>0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2025-11-14T07:14:00Z</dcterms:created>
  <dc:creator>HAN TT</dc:creator>
  <cp:lastModifiedBy>林</cp:lastModifiedBy>
  <dcterms:modified xsi:type="dcterms:W3CDTF">2025-11-18T10:33:26Z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F71180D745044483B9631FF6F5D4D23B_11</vt:lpwstr>
  </property>
  <property fmtid="{D5CDD505-2E9C-101B-9397-08002B2CF9AE}" pid="4" name="KSOTemplateDocerSaveRecord">
    <vt:lpwstr>eyJoZGlkIjoiY2JiYTdjZDhmZWM2MzYwZGM0MTUxYWQ5ZTAzMjY5ODciLCJ1c2VySWQiOiI0MTQ5NzE0MjkifQ==</vt:lpwstr>
  </property>
</Properties>
</file>