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72" w:rsidRPr="002C793F" w:rsidRDefault="00640272" w:rsidP="003E419A">
      <w:pPr>
        <w:rPr>
          <w:b/>
          <w:sz w:val="30"/>
          <w:szCs w:val="30"/>
        </w:rPr>
      </w:pPr>
      <w:bookmarkStart w:id="0" w:name="_Toc367913740"/>
      <w:bookmarkStart w:id="1" w:name="_Toc367914310"/>
      <w:bookmarkStart w:id="2" w:name="_Toc367970381"/>
      <w:bookmarkStart w:id="3" w:name="_Toc367980384"/>
      <w:bookmarkStart w:id="4" w:name="_Toc367980453"/>
      <w:bookmarkStart w:id="5" w:name="_Toc367993282"/>
      <w:bookmarkStart w:id="6" w:name="_Toc368313522"/>
      <w:bookmarkStart w:id="7" w:name="_Toc368314221"/>
      <w:bookmarkStart w:id="8" w:name="_Toc367910423"/>
      <w:bookmarkStart w:id="9" w:name="_Toc367910759"/>
      <w:bookmarkStart w:id="10" w:name="_Toc367911357"/>
      <w:r w:rsidRPr="002C793F">
        <w:rPr>
          <w:rFonts w:hint="eastAsia"/>
          <w:b/>
          <w:sz w:val="30"/>
          <w:szCs w:val="30"/>
        </w:rPr>
        <w:t>附件</w:t>
      </w:r>
      <w:r w:rsidRPr="002C793F">
        <w:rPr>
          <w:b/>
          <w:sz w:val="30"/>
          <w:szCs w:val="30"/>
        </w:rPr>
        <w:t xml:space="preserve">3  </w:t>
      </w:r>
      <w:r w:rsidRPr="002C793F">
        <w:rPr>
          <w:rFonts w:ascii="黑体" w:eastAsia="黑体" w:hAnsi="黑体" w:hint="eastAsia"/>
          <w:b/>
          <w:sz w:val="30"/>
          <w:szCs w:val="30"/>
        </w:rPr>
        <w:t>学位授予和人才培养学科目录</w:t>
      </w:r>
    </w:p>
    <w:p w:rsidR="00640272" w:rsidRPr="002C793F" w:rsidRDefault="00640272" w:rsidP="003E419A">
      <w:pPr>
        <w:rPr>
          <w:b/>
          <w:sz w:val="24"/>
        </w:rPr>
      </w:pPr>
      <w:r w:rsidRPr="002C793F">
        <w:rPr>
          <w:rFonts w:hint="eastAsia"/>
          <w:color w:val="FF0000"/>
          <w:sz w:val="24"/>
        </w:rPr>
        <w:t>注：</w:t>
      </w:r>
      <w:r w:rsidRPr="002C793F">
        <w:rPr>
          <w:rFonts w:ascii="Arial" w:eastAsia="黑体" w:hAnsi="Arial" w:hint="eastAsia"/>
          <w:bCs/>
          <w:color w:val="FF0000"/>
          <w:sz w:val="24"/>
        </w:rPr>
        <w:t>须选择具体子项，不可选择父项，如“</w:t>
      </w:r>
      <w:r w:rsidRPr="002C793F">
        <w:rPr>
          <w:rFonts w:hint="eastAsia"/>
          <w:color w:val="FF0000"/>
          <w:sz w:val="24"/>
        </w:rPr>
        <w:t>文学</w:t>
      </w:r>
      <w:r w:rsidRPr="002C793F">
        <w:rPr>
          <w:rFonts w:ascii="Arial" w:eastAsia="黑体" w:hAnsi="Arial" w:hint="eastAsia"/>
          <w:bCs/>
          <w:color w:val="FF0000"/>
          <w:sz w:val="24"/>
        </w:rPr>
        <w:t>”</w:t>
      </w:r>
      <w:r w:rsidRPr="002C793F">
        <w:rPr>
          <w:rFonts w:hint="eastAsia"/>
          <w:color w:val="FF0000"/>
          <w:sz w:val="24"/>
        </w:rPr>
        <w:t>下还包含了“中国语言文学</w:t>
      </w:r>
      <w:r w:rsidRPr="002C793F">
        <w:rPr>
          <w:rFonts w:ascii="Arial" w:eastAsia="黑体" w:hAnsi="Arial" w:hint="eastAsia"/>
          <w:bCs/>
          <w:color w:val="FF0000"/>
          <w:sz w:val="24"/>
        </w:rPr>
        <w:t>”</w:t>
      </w:r>
      <w:r w:rsidRPr="002C793F">
        <w:rPr>
          <w:rFonts w:hint="eastAsia"/>
          <w:color w:val="FF0000"/>
          <w:sz w:val="24"/>
        </w:rPr>
        <w:t>、“外国语言文学”、“新闻传播学”等项目，则不可选择“文学</w:t>
      </w:r>
      <w:r w:rsidRPr="002C793F">
        <w:rPr>
          <w:rFonts w:ascii="Arial" w:eastAsia="黑体" w:hAnsi="Arial" w:hint="eastAsia"/>
          <w:bCs/>
          <w:color w:val="FF0000"/>
          <w:sz w:val="24"/>
        </w:rPr>
        <w:t>”项。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640272" w:rsidRDefault="00640272" w:rsidP="00D473E8">
      <w:pPr>
        <w:pStyle w:val="a"/>
        <w:tabs>
          <w:tab w:val="clear" w:pos="4201"/>
          <w:tab w:val="center" w:pos="709"/>
        </w:tabs>
        <w:spacing w:afterLines="50"/>
        <w:ind w:firstLineChars="0" w:firstLine="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7"/>
        <w:gridCol w:w="2329"/>
        <w:gridCol w:w="5146"/>
      </w:tblGrid>
      <w:tr w:rsidR="00640272" w:rsidTr="004D1EA8">
        <w:trPr>
          <w:tblHeader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640272" w:rsidTr="004D1EA8"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哲学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bookmarkStart w:id="11" w:name="_Toc289092281"/>
            <w:bookmarkStart w:id="12" w:name="_Toc289153522"/>
            <w:bookmarkStart w:id="13" w:name="_Toc290968154"/>
            <w:r>
              <w:rPr>
                <w:rFonts w:ascii="宋体" w:hAnsi="宋体" w:cs="宋体" w:hint="eastAsia"/>
                <w:sz w:val="18"/>
                <w:szCs w:val="18"/>
              </w:rPr>
              <w:t>哲学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经济学</w:t>
            </w:r>
          </w:p>
        </w:tc>
        <w:bookmarkEnd w:id="11"/>
        <w:bookmarkEnd w:id="12"/>
        <w:bookmarkEnd w:id="13"/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理论经济学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应用经济学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法学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0304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0305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马克思主义理论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0306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公安学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教育学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教育学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心理学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可授教育学、理学学位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体育学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中国语言文学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 w:rsidRPr="002C793F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外国语言文学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新闻传播学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历史学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考古学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中国史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世界史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理学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物理学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0704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天文学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0705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地理学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0706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大气科学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0707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海洋科学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0708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地球物理学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0709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地质学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0710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生物学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0711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系统科学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0712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科学技术史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分学科，可授理学、工学、农学、医学学位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0713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0714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统计学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可授理学、经济学学位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力学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可授工学、理学学位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机械工程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光学工程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0804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仪器科学与技术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0805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材料科学与工程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可授工学、理学学位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0806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冶金工程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0807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动力工程及工程热物理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0808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电气工程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0809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可授工学、理学学位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0810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信息与通信工程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0811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控制科学与工程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0812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可授工学、理学学位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0813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0814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土木工程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0815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水利工程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0816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测绘科学与技术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0817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化学工程与技术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0818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地质资源与地质工程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0819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矿业工程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0820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石油与天然气工程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0821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纺织科学与工程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0822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轻工技术与工程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0823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交通运输工程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0824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船舶与海洋工程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0825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航空宇航科学与技术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0826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兵器科学与技术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0827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核科学与技术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0828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农业工程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0829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林业工程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0830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环境科学与工程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可授工学、理学、农学学位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0831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生物医学工程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可授工学、理学、医学学位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0832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食品科学与工程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可授工学、农学学位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0833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城乡规划学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0834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风景园林学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可授工学、农学学位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0835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软件工程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0836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生物工程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0837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安全科学与工程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0838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公安技术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农学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作物学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园艺学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农业资源与环境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0904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植物保护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0905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畜牧学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0906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兽医学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0907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林学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0908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水产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0909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草学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医学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基础医学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可授医学、理学学位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临床医学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口腔医学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公共卫生与预防医学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可授医学、理学学位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1005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中医学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1006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中西医结合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1007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药学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可授医学、理学学位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1008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中药学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可授医学、理学学位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1009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特种医学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1010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医学技术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可授医学、理学学位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1011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护理学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可授医学、理学学位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军事学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军事思想及军事历史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战略学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战役学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战术学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1105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军队指挥学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1106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军制学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1107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军队政治工作学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1108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军事后勤学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1109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军事装备学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军事训练学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管理学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可授管理学、工学学位</w:t>
            </w: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工商管理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农林经济管理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公共管理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1205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图书情报与档案管理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艺术学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1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1301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艺术学理论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1302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音乐与舞蹈学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1303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戏剧与影视学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1304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美术学</w:t>
            </w:r>
          </w:p>
        </w:tc>
        <w:tc>
          <w:tcPr>
            <w:tcW w:w="5146" w:type="dxa"/>
            <w:tcBorders>
              <w:lef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ind w:firstLine="360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 w:rsidR="00640272" w:rsidTr="004D1EA8"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:rsidR="00640272" w:rsidRDefault="00640272" w:rsidP="004D1EA8">
            <w:pPr>
              <w:widowControl/>
              <w:spacing w:line="312" w:lineRule="atLeas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1305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设计学</w:t>
            </w: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</w:tcBorders>
          </w:tcPr>
          <w:p w:rsidR="00640272" w:rsidRDefault="00640272" w:rsidP="00640272">
            <w:pPr>
              <w:widowControl/>
              <w:spacing w:line="312" w:lineRule="atLeast"/>
              <w:ind w:firstLineChars="100" w:firstLine="3168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可授艺术学、工学学位</w:t>
            </w:r>
          </w:p>
        </w:tc>
      </w:tr>
    </w:tbl>
    <w:p w:rsidR="00640272" w:rsidRPr="00E56455" w:rsidRDefault="00640272"/>
    <w:sectPr w:rsidR="00640272" w:rsidRPr="00E56455" w:rsidSect="007B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72" w:rsidRDefault="00640272" w:rsidP="003E419A">
      <w:r>
        <w:separator/>
      </w:r>
    </w:p>
  </w:endnote>
  <w:endnote w:type="continuationSeparator" w:id="0">
    <w:p w:rsidR="00640272" w:rsidRDefault="00640272" w:rsidP="003E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72" w:rsidRDefault="00640272" w:rsidP="003E419A">
      <w:r>
        <w:separator/>
      </w:r>
    </w:p>
  </w:footnote>
  <w:footnote w:type="continuationSeparator" w:id="0">
    <w:p w:rsidR="00640272" w:rsidRDefault="00640272" w:rsidP="003E4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42655"/>
    <w:multiLevelType w:val="multilevel"/>
    <w:tmpl w:val="41842655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455"/>
    <w:rsid w:val="002C793F"/>
    <w:rsid w:val="003E419A"/>
    <w:rsid w:val="00423282"/>
    <w:rsid w:val="004D1EA8"/>
    <w:rsid w:val="006179E2"/>
    <w:rsid w:val="00640272"/>
    <w:rsid w:val="00755B16"/>
    <w:rsid w:val="007B0DBB"/>
    <w:rsid w:val="007D51C7"/>
    <w:rsid w:val="00BA48FF"/>
    <w:rsid w:val="00D473E8"/>
    <w:rsid w:val="00E56455"/>
    <w:rsid w:val="00FE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55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645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56455"/>
    <w:rPr>
      <w:rFonts w:ascii="Arial" w:eastAsia="黑体" w:hAnsi="Arial" w:cs="Times New Roman"/>
      <w:b/>
      <w:bCs/>
      <w:sz w:val="32"/>
      <w:szCs w:val="32"/>
    </w:rPr>
  </w:style>
  <w:style w:type="paragraph" w:customStyle="1" w:styleId="a">
    <w:name w:val="段"/>
    <w:link w:val="CharChar"/>
    <w:uiPriority w:val="99"/>
    <w:rsid w:val="00E5645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Calibri"/>
      <w:kern w:val="0"/>
      <w:szCs w:val="20"/>
    </w:rPr>
  </w:style>
  <w:style w:type="character" w:customStyle="1" w:styleId="CharChar">
    <w:name w:val="段 Char Char"/>
    <w:basedOn w:val="DefaultParagraphFont"/>
    <w:link w:val="a"/>
    <w:uiPriority w:val="99"/>
    <w:locked/>
    <w:rsid w:val="00E56455"/>
    <w:rPr>
      <w:rFonts w:ascii="宋体" w:eastAsia="宋体" w:hAnsi="Times New Roman" w:cs="Calibri"/>
      <w:sz w:val="21"/>
      <w:lang w:val="en-US" w:eastAsia="zh-CN" w:bidi="ar-SA"/>
    </w:rPr>
  </w:style>
  <w:style w:type="paragraph" w:styleId="Header">
    <w:name w:val="header"/>
    <w:basedOn w:val="Normal"/>
    <w:link w:val="HeaderChar"/>
    <w:uiPriority w:val="99"/>
    <w:semiHidden/>
    <w:rsid w:val="003E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419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E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419A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3E41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267</Words>
  <Characters>1527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5</cp:revision>
  <dcterms:created xsi:type="dcterms:W3CDTF">2013-10-12T08:00:00Z</dcterms:created>
  <dcterms:modified xsi:type="dcterms:W3CDTF">2013-10-16T01:28:00Z</dcterms:modified>
</cp:coreProperties>
</file>