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2354">
      <w:pPr>
        <w:spacing w:before="240" w:beforeLines="100" w:after="240" w:afterLines="100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pgSz w:w="16838" w:h="11900" w:orient="landscape"/>
          <w:pgMar w:top="1020" w:right="1440" w:bottom="1246" w:left="542" w:header="1020" w:footer="0" w:gutter="0"/>
          <w:cols w:equalWidth="0" w:num="1">
            <w:col w:w="8322"/>
          </w:cols>
          <w:docGrid w:linePitch="286" w:charSpace="0"/>
        </w:sect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附件2：                             </w:t>
      </w:r>
    </w:p>
    <w:p w14:paraId="74281C60">
      <w:pPr>
        <w:widowControl/>
        <w:spacing w:before="240" w:beforeLines="100" w:after="240" w:afterLines="100" w:line="360" w:lineRule="auto"/>
        <w:jc w:val="center"/>
        <w:textAlignment w:val="center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“</w:t>
      </w:r>
      <w:r>
        <w:t xml:space="preserve"> 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智慧课程新疆行”授权课程目录</w:t>
      </w:r>
    </w:p>
    <w:p w14:paraId="628A0676">
      <w:pPr>
        <w:widowControl/>
        <w:spacing w:before="240" w:beforeLines="100" w:after="240" w:afterLines="100" w:line="360" w:lineRule="auto"/>
        <w:ind w:firstLine="560" w:firstLineChars="200"/>
        <w:jc w:val="left"/>
        <w:rPr>
          <w:rFonts w:hint="eastAsia" w:ascii="华文仿宋" w:hAnsi="华文仿宋" w:eastAsia="华文仿宋"/>
          <w:color w:val="000000"/>
          <w:sz w:val="28"/>
          <w:szCs w:val="28"/>
        </w:rPr>
        <w:sectPr>
          <w:type w:val="continuous"/>
          <w:pgSz w:w="16838" w:h="11900" w:orient="landscape"/>
          <w:pgMar w:top="1020" w:right="1440" w:bottom="1246" w:left="542" w:header="1020" w:footer="0" w:gutter="0"/>
          <w:cols w:space="720" w:num="1"/>
          <w:docGrid w:linePitch="286" w:charSpace="0"/>
        </w:sectPr>
      </w:pPr>
    </w:p>
    <w:tbl>
      <w:tblPr>
        <w:tblStyle w:val="26"/>
        <w:tblW w:w="14188" w:type="dxa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11"/>
        <w:gridCol w:w="1806"/>
        <w:gridCol w:w="2022"/>
        <w:gridCol w:w="1417"/>
        <w:gridCol w:w="992"/>
        <w:gridCol w:w="2469"/>
        <w:gridCol w:w="1800"/>
        <w:gridCol w:w="1400"/>
      </w:tblGrid>
      <w:tr w14:paraId="3988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8" w:type="dxa"/>
            <w:gridSpan w:val="9"/>
            <w:vAlign w:val="center"/>
          </w:tcPr>
          <w:p w14:paraId="41D59380">
            <w:pPr>
              <w:widowControl/>
              <w:spacing w:before="240" w:beforeLines="100" w:after="240" w:afterLines="100" w:line="360" w:lineRule="auto"/>
              <w:ind w:firstLine="420" w:firstLineChars="200"/>
              <w:jc w:val="left"/>
              <w:rPr>
                <w:rFonts w:hint="eastAsia" w:ascii="华文仿宋" w:hAnsi="华文仿宋" w:eastAsia="华文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学校：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val="en-US" w:eastAsia="zh-CN"/>
              </w:rPr>
              <w:t>华南理工大学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学校负责人：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val="en-US" w:eastAsia="zh-CN"/>
              </w:rPr>
              <w:t>不填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 xml:space="preserve">                    手机号：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Cs w:val="21"/>
                <w:lang w:val="en-US" w:eastAsia="zh-CN"/>
              </w:rPr>
              <w:t>不填）</w:t>
            </w:r>
          </w:p>
        </w:tc>
      </w:tr>
      <w:tr w14:paraId="13E9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71" w:type="dxa"/>
            <w:vAlign w:val="center"/>
          </w:tcPr>
          <w:p w14:paraId="3F4FCED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序号</w:t>
            </w:r>
          </w:p>
        </w:tc>
        <w:tc>
          <w:tcPr>
            <w:tcW w:w="1611" w:type="dxa"/>
            <w:vAlign w:val="center"/>
          </w:tcPr>
          <w:p w14:paraId="73BFF6BC">
            <w:pPr>
              <w:widowControl/>
              <w:spacing w:before="240" w:beforeLines="100" w:after="240" w:afterLines="100" w:line="360" w:lineRule="auto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806" w:type="dxa"/>
            <w:vAlign w:val="center"/>
          </w:tcPr>
          <w:p w14:paraId="358F34BD">
            <w:pPr>
              <w:pStyle w:val="2"/>
              <w:spacing w:before="240" w:beforeLines="100" w:after="240" w:afterLines="100"/>
              <w:rPr>
                <w:rFonts w:hint="eastAsia" w:ascii="华文仿宋" w:hAnsi="华文仿宋" w:eastAsia="华文仿宋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022" w:type="dxa"/>
            <w:vAlign w:val="center"/>
          </w:tcPr>
          <w:p w14:paraId="51E710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课程性质（通识课/公共基础课/专业基础课/专业核心课）</w:t>
            </w:r>
          </w:p>
        </w:tc>
        <w:tc>
          <w:tcPr>
            <w:tcW w:w="1417" w:type="dxa"/>
            <w:vAlign w:val="center"/>
          </w:tcPr>
          <w:p w14:paraId="286270D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14:paraId="638EE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学时</w:t>
            </w:r>
          </w:p>
        </w:tc>
        <w:tc>
          <w:tcPr>
            <w:tcW w:w="2469" w:type="dxa"/>
            <w:vAlign w:val="center"/>
          </w:tcPr>
          <w:p w14:paraId="7D96FD1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课程网址</w:t>
            </w:r>
          </w:p>
        </w:tc>
        <w:tc>
          <w:tcPr>
            <w:tcW w:w="1800" w:type="dxa"/>
            <w:vAlign w:val="center"/>
          </w:tcPr>
          <w:p w14:paraId="2478125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课程负责人</w:t>
            </w:r>
          </w:p>
        </w:tc>
        <w:tc>
          <w:tcPr>
            <w:tcW w:w="1400" w:type="dxa"/>
            <w:vAlign w:val="center"/>
          </w:tcPr>
          <w:p w14:paraId="2D64ED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联系方式</w:t>
            </w:r>
          </w:p>
        </w:tc>
      </w:tr>
      <w:tr w14:paraId="645A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1" w:type="dxa"/>
          </w:tcPr>
          <w:p w14:paraId="053A7B1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1</w:t>
            </w:r>
          </w:p>
        </w:tc>
        <w:tc>
          <w:tcPr>
            <w:tcW w:w="1611" w:type="dxa"/>
          </w:tcPr>
          <w:p w14:paraId="2F90485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D341389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1DE581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29E75F9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C4A5AB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3B87609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3927F7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362FD71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7E37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</w:tcPr>
          <w:p w14:paraId="7541194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2</w:t>
            </w:r>
          </w:p>
        </w:tc>
        <w:tc>
          <w:tcPr>
            <w:tcW w:w="1611" w:type="dxa"/>
          </w:tcPr>
          <w:p w14:paraId="5D73DEA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132BF6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52E5DED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57A27A5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F3CBAE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27DAA1C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097C5CA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02FB4FF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528F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71" w:type="dxa"/>
          </w:tcPr>
          <w:p w14:paraId="24449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3</w:t>
            </w:r>
          </w:p>
        </w:tc>
        <w:tc>
          <w:tcPr>
            <w:tcW w:w="1611" w:type="dxa"/>
          </w:tcPr>
          <w:p w14:paraId="77B7CA7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60DF3E1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F5E437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0E4FD64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7DCEAF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612ED8E6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D43E13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1024103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</w:tbl>
    <w:p w14:paraId="70E1B30D">
      <w:pPr>
        <w:spacing w:before="240" w:beforeLines="100" w:after="240" w:afterLines="100" w:line="360" w:lineRule="auto"/>
        <w:rPr>
          <w:rFonts w:hint="eastAsia" w:ascii="仿宋" w:hAnsi="仿宋" w:eastAsia="仿宋"/>
        </w:rPr>
      </w:pPr>
    </w:p>
    <w:sectPr>
      <w:type w:val="continuous"/>
      <w:pgSz w:w="16838" w:h="11900" w:orient="landscape"/>
      <w:pgMar w:top="1020" w:right="1440" w:bottom="1246" w:left="542" w:header="1020" w:footer="0" w:gutter="0"/>
      <w:cols w:equalWidth="0" w:num="1">
        <w:col w:w="8322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CE45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2ED8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6602">
    <w:pPr>
      <w:rPr>
        <w:rFonts w:hint="eastAsia" w:ascii="仿宋" w:hAnsi="仿宋" w:eastAsia="仿宋"/>
        <w:sz w:val="28"/>
        <w:szCs w:val="28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-358140</wp:posOffset>
              </wp:positionV>
              <wp:extent cx="2555240" cy="313055"/>
              <wp:effectExtent l="0" t="0" r="6985" b="1270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1B766F5">
                          <w:pP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“慕课西部行计划2.0”行动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65.7pt;margin-top:-28.2pt;height:24.65pt;width:201.2pt;mso-position-horizontal-relative:page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72Oq2QAAAAwBAAAPAAAAAAAAAAEAIAAAACIAAABkcnMvZG93&#10;bnJldi54bWxQSwECFAAUAAAACACHTuJAYMQFKTgCAABSBAAADgAAAAAAAAABACAAAAAoAQAAZHJz&#10;L2Uyb0RvYy54bWxQSwUGAAAAAAYABgBZAQAA0g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1B766F5">
                    <w:pP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“慕课西部行计划2.0”行动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9442450" cy="0"/>
              <wp:effectExtent l="0" t="9525" r="635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424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pt;height:0pt;width:743.5pt;z-index:251659264;mso-width-relative:page;mso-height-relative:page;" filled="f" stroked="t" coordsize="21600,21600" o:gfxdata="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VXYx1AAAAAUBAAAPAAAAAAAAAAEAIAAAACIAAABkcnMvZG93bnJldi54bWxQSwECFAAU&#10;AAAACACHTuJA67G+CPUBAADUAwAADgAAAAAAAAABACAAAAAjAQAAZHJzL2Uyb0RvYy54bWxQSwUG&#10;AAAAAAYABgBZAQAAigUAAAAA&#10;">
              <v:fill on="f" focussize="0,0"/>
              <v:stroke weight="1.5pt" color="#BE4B48 [3205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</w:t>
    </w:r>
    <w:r>
      <w:t xml:space="preserve">                   </w:t>
    </w:r>
    <w:r>
      <w:rPr>
        <w:rFonts w:ascii="仿宋" w:hAnsi="仿宋" w:eastAsia="仿宋"/>
        <w:sz w:val="28"/>
        <w:szCs w:val="28"/>
      </w:rPr>
      <w:t xml:space="preserve">    </w:t>
    </w:r>
    <w:r>
      <w:rPr>
        <w:rFonts w:hint="eastAsia" w:ascii="仿宋" w:hAnsi="仿宋" w:eastAsia="仿宋"/>
        <w:sz w:val="28"/>
        <w:szCs w:val="28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1"/>
    <w:rsid w:val="00022F20"/>
    <w:rsid w:val="00023EB1"/>
    <w:rsid w:val="00077949"/>
    <w:rsid w:val="00110467"/>
    <w:rsid w:val="00131131"/>
    <w:rsid w:val="00162C91"/>
    <w:rsid w:val="001641D4"/>
    <w:rsid w:val="001D70DB"/>
    <w:rsid w:val="00227F6C"/>
    <w:rsid w:val="003415D4"/>
    <w:rsid w:val="00425085"/>
    <w:rsid w:val="004A417F"/>
    <w:rsid w:val="00521EAB"/>
    <w:rsid w:val="006D7D69"/>
    <w:rsid w:val="006F45C0"/>
    <w:rsid w:val="00784322"/>
    <w:rsid w:val="007B2E65"/>
    <w:rsid w:val="007F3D57"/>
    <w:rsid w:val="008443E0"/>
    <w:rsid w:val="008F0236"/>
    <w:rsid w:val="00936891"/>
    <w:rsid w:val="009F207F"/>
    <w:rsid w:val="00A32703"/>
    <w:rsid w:val="00A60DEC"/>
    <w:rsid w:val="00AA1550"/>
    <w:rsid w:val="00AA4162"/>
    <w:rsid w:val="00AD794F"/>
    <w:rsid w:val="00B01865"/>
    <w:rsid w:val="00B41411"/>
    <w:rsid w:val="00B7054D"/>
    <w:rsid w:val="00B903B6"/>
    <w:rsid w:val="00BA5CB2"/>
    <w:rsid w:val="00C837BF"/>
    <w:rsid w:val="00CA04B7"/>
    <w:rsid w:val="00CA7300"/>
    <w:rsid w:val="00CF5CEF"/>
    <w:rsid w:val="00D0115C"/>
    <w:rsid w:val="00DE12A1"/>
    <w:rsid w:val="00E850DA"/>
    <w:rsid w:val="0A19766F"/>
    <w:rsid w:val="1934019F"/>
    <w:rsid w:val="1AA27B82"/>
    <w:rsid w:val="24F353B2"/>
    <w:rsid w:val="289E0FB2"/>
    <w:rsid w:val="2A09723F"/>
    <w:rsid w:val="2EFDF704"/>
    <w:rsid w:val="32B31CDC"/>
    <w:rsid w:val="3B3CEBAB"/>
    <w:rsid w:val="434D5127"/>
    <w:rsid w:val="43F50CC9"/>
    <w:rsid w:val="502A73A1"/>
    <w:rsid w:val="511D0802"/>
    <w:rsid w:val="58FA1B64"/>
    <w:rsid w:val="5A86614A"/>
    <w:rsid w:val="5B885C14"/>
    <w:rsid w:val="5D5B21FF"/>
    <w:rsid w:val="5FF5727C"/>
    <w:rsid w:val="61E51C5E"/>
    <w:rsid w:val="67AD577A"/>
    <w:rsid w:val="69735746"/>
    <w:rsid w:val="6AF23E2D"/>
    <w:rsid w:val="6DC7385A"/>
    <w:rsid w:val="71641E18"/>
    <w:rsid w:val="727442DD"/>
    <w:rsid w:val="75FAFA66"/>
    <w:rsid w:val="77DF6233"/>
    <w:rsid w:val="78F63E7C"/>
    <w:rsid w:val="79BF7D6B"/>
    <w:rsid w:val="7AC1208A"/>
    <w:rsid w:val="7C9061B7"/>
    <w:rsid w:val="7CF74DEA"/>
    <w:rsid w:val="7EB5C3B8"/>
    <w:rsid w:val="7FFD6843"/>
    <w:rsid w:val="9CF675C4"/>
    <w:rsid w:val="9FAEAB9C"/>
    <w:rsid w:val="ADCFF389"/>
    <w:rsid w:val="BEF678D8"/>
    <w:rsid w:val="CF6758C4"/>
    <w:rsid w:val="E9D91C77"/>
    <w:rsid w:val="EFDF90DD"/>
    <w:rsid w:val="F3FF8D68"/>
    <w:rsid w:val="F5BA0F42"/>
    <w:rsid w:val="F66751CA"/>
    <w:rsid w:val="F74E6F9C"/>
    <w:rsid w:val="F7AE2681"/>
    <w:rsid w:val="F7BDD0F5"/>
    <w:rsid w:val="F8DEA0EF"/>
    <w:rsid w:val="FB3AB71D"/>
    <w:rsid w:val="FBE9DFA1"/>
    <w:rsid w:val="FC686E69"/>
    <w:rsid w:val="FEB74878"/>
    <w:rsid w:val="FFCEBAA0"/>
    <w:rsid w:val="FFDD3796"/>
    <w:rsid w:val="FFFB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line="578" w:lineRule="auto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1"/>
    <w:next w:val="1"/>
    <w:link w:val="39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sz w:val="32"/>
      <w:szCs w:val="32"/>
      <w:u w:val="thick" w:color="C00000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line="416" w:lineRule="auto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4"/>
    <w:next w:val="1"/>
    <w:link w:val="41"/>
    <w:qFormat/>
    <w:uiPriority w:val="0"/>
    <w:pPr>
      <w:spacing w:line="377" w:lineRule="auto"/>
      <w:outlineLvl w:val="3"/>
    </w:pPr>
    <w:rPr>
      <w:rFonts w:ascii="Arial" w:hAnsi="Arial"/>
      <w:bCs w:val="0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2520" w:leftChars="1200"/>
    </w:pPr>
    <w:rPr>
      <w:rFonts w:ascii="Calibri" w:hAnsi="Calibri" w:cs="宋体"/>
      <w:szCs w:val="22"/>
    </w:rPr>
  </w:style>
  <w:style w:type="paragraph" w:styleId="8">
    <w:name w:val="Normal Indent"/>
    <w:basedOn w:val="1"/>
    <w:qFormat/>
    <w:uiPriority w:val="99"/>
    <w:pPr>
      <w:widowControl/>
      <w:spacing w:before="240" w:after="120" w:line="288" w:lineRule="auto"/>
      <w:ind w:firstLine="420" w:firstLineChars="200"/>
      <w:jc w:val="left"/>
    </w:pPr>
    <w:rPr>
      <w:kern w:val="0"/>
    </w:rPr>
  </w:style>
  <w:style w:type="paragraph" w:styleId="9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10">
    <w:name w:val="toc 5"/>
    <w:basedOn w:val="1"/>
    <w:next w:val="1"/>
    <w:qFormat/>
    <w:uiPriority w:val="39"/>
    <w:pPr>
      <w:ind w:left="1680" w:leftChars="800"/>
    </w:pPr>
    <w:rPr>
      <w:rFonts w:ascii="Calibri" w:hAnsi="Calibri" w:cs="宋体"/>
      <w:szCs w:val="22"/>
    </w:r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Plain Text"/>
    <w:basedOn w:val="1"/>
    <w:qFormat/>
    <w:uiPriority w:val="99"/>
    <w:rPr>
      <w:rFonts w:ascii="宋体" w:hAnsi="Courier New"/>
    </w:rPr>
  </w:style>
  <w:style w:type="paragraph" w:styleId="13">
    <w:name w:val="toc 8"/>
    <w:basedOn w:val="1"/>
    <w:next w:val="1"/>
    <w:qFormat/>
    <w:uiPriority w:val="39"/>
    <w:pPr>
      <w:ind w:left="2940" w:leftChars="1400"/>
    </w:pPr>
    <w:rPr>
      <w:rFonts w:ascii="Calibri" w:hAnsi="Calibri" w:cs="宋体"/>
      <w:szCs w:val="22"/>
    </w:rPr>
  </w:style>
  <w:style w:type="paragraph" w:styleId="14">
    <w:name w:val="Date"/>
    <w:basedOn w:val="1"/>
    <w:next w:val="1"/>
    <w:link w:val="63"/>
    <w:qFormat/>
    <w:uiPriority w:val="99"/>
    <w:pPr>
      <w:ind w:left="100" w:leftChars="2500"/>
    </w:pPr>
  </w:style>
  <w:style w:type="paragraph" w:styleId="15">
    <w:name w:val="Balloon Text"/>
    <w:basedOn w:val="1"/>
    <w:link w:val="50"/>
    <w:qFormat/>
    <w:uiPriority w:val="99"/>
    <w:rPr>
      <w:sz w:val="18"/>
      <w:szCs w:val="18"/>
    </w:rPr>
  </w:style>
  <w:style w:type="paragraph" w:styleId="16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00" w:lineRule="auto"/>
    </w:pPr>
    <w:rPr>
      <w:rFonts w:ascii="微软雅黑" w:hAnsi="微软雅黑" w:eastAsia="微软雅黑"/>
      <w:sz w:val="24"/>
    </w:rPr>
  </w:style>
  <w:style w:type="paragraph" w:styleId="19">
    <w:name w:val="toc 4"/>
    <w:basedOn w:val="1"/>
    <w:next w:val="1"/>
    <w:qFormat/>
    <w:uiPriority w:val="39"/>
    <w:pPr>
      <w:ind w:left="1260" w:leftChars="600"/>
    </w:pPr>
    <w:rPr>
      <w:rFonts w:ascii="Calibri" w:hAnsi="Calibri" w:cs="宋体"/>
      <w:szCs w:val="22"/>
    </w:rPr>
  </w:style>
  <w:style w:type="paragraph" w:styleId="20">
    <w:name w:val="toc 6"/>
    <w:basedOn w:val="1"/>
    <w:next w:val="1"/>
    <w:qFormat/>
    <w:uiPriority w:val="39"/>
    <w:pPr>
      <w:ind w:left="2100" w:leftChars="1000"/>
    </w:pPr>
    <w:rPr>
      <w:rFonts w:ascii="Calibri" w:hAnsi="Calibri" w:cs="宋体"/>
      <w:szCs w:val="22"/>
    </w:rPr>
  </w:style>
  <w:style w:type="paragraph" w:styleId="21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sz w:val="24"/>
    </w:rPr>
  </w:style>
  <w:style w:type="paragraph" w:styleId="22">
    <w:name w:val="toc 9"/>
    <w:basedOn w:val="1"/>
    <w:next w:val="1"/>
    <w:qFormat/>
    <w:uiPriority w:val="39"/>
    <w:pPr>
      <w:ind w:left="3360" w:leftChars="1600"/>
    </w:pPr>
    <w:rPr>
      <w:rFonts w:ascii="Calibri" w:hAnsi="Calibri" w:cs="宋体"/>
      <w:szCs w:val="22"/>
    </w:rPr>
  </w:style>
  <w:style w:type="paragraph" w:styleId="23">
    <w:name w:val="HTML Preformatted"/>
    <w:basedOn w:val="1"/>
    <w:link w:val="6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5">
    <w:name w:val="Title"/>
    <w:basedOn w:val="1"/>
    <w:next w:val="1"/>
    <w:link w:val="42"/>
    <w:qFormat/>
    <w:uiPriority w:val="0"/>
    <w:pPr>
      <w:spacing w:before="50" w:beforeLines="50"/>
      <w:jc w:val="left"/>
      <w:outlineLvl w:val="0"/>
    </w:pPr>
    <w:rPr>
      <w:rFonts w:ascii="Cambria" w:hAnsi="Cambria"/>
      <w:b/>
      <w:bCs/>
      <w:sz w:val="24"/>
      <w:szCs w:val="32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Light List Accent 2"/>
    <w:basedOn w:val="26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29">
    <w:name w:val="Medium Shading 1 Accent 5"/>
    <w:basedOn w:val="26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Medium List 2 Accent 1"/>
    <w:basedOn w:val="26"/>
    <w:qFormat/>
    <w:uiPriority w:val="66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1">
    <w:name w:val="Medium Grid 2 Accent 1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32">
    <w:name w:val="Medium Grid 2 Accent 5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qFormat/>
    <w:uiPriority w:val="0"/>
    <w:rPr>
      <w:sz w:val="18"/>
    </w:rPr>
  </w:style>
  <w:style w:type="character" w:styleId="36">
    <w:name w:val="Emphasis"/>
    <w:basedOn w:val="33"/>
    <w:qFormat/>
    <w:uiPriority w:val="20"/>
    <w:rPr>
      <w:i/>
      <w:iCs/>
    </w:rPr>
  </w:style>
  <w:style w:type="character" w:styleId="37">
    <w:name w:val="Hyperlink"/>
    <w:basedOn w:val="33"/>
    <w:qFormat/>
    <w:uiPriority w:val="99"/>
    <w:rPr>
      <w:color w:val="0000FF"/>
      <w:u w:val="single"/>
    </w:rPr>
  </w:style>
  <w:style w:type="character" w:customStyle="1" w:styleId="38">
    <w:name w:val="标题 1 字符"/>
    <w:link w:val="3"/>
    <w:qFormat/>
    <w:uiPriority w:val="0"/>
    <w:rPr>
      <w:rFonts w:eastAsia="微软雅黑"/>
      <w:b/>
      <w:bCs/>
      <w:kern w:val="44"/>
      <w:sz w:val="36"/>
      <w:szCs w:val="44"/>
    </w:rPr>
  </w:style>
  <w:style w:type="character" w:customStyle="1" w:styleId="39">
    <w:name w:val="标题 2 字符"/>
    <w:basedOn w:val="33"/>
    <w:link w:val="2"/>
    <w:qFormat/>
    <w:uiPriority w:val="0"/>
    <w:rPr>
      <w:rFonts w:ascii="Arial" w:hAnsi="Arial" w:eastAsia="黑体"/>
      <w:b/>
      <w:bCs/>
      <w:kern w:val="2"/>
      <w:sz w:val="32"/>
      <w:szCs w:val="32"/>
      <w:u w:val="thick" w:color="C00000"/>
    </w:rPr>
  </w:style>
  <w:style w:type="character" w:customStyle="1" w:styleId="40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41">
    <w:name w:val="标题 4 字符"/>
    <w:basedOn w:val="33"/>
    <w:link w:val="5"/>
    <w:qFormat/>
    <w:uiPriority w:val="0"/>
    <w:rPr>
      <w:rFonts w:ascii="Arial" w:hAnsi="Arial" w:eastAsia="黑体"/>
      <w:b/>
      <w:kern w:val="2"/>
      <w:sz w:val="24"/>
      <w:szCs w:val="28"/>
    </w:rPr>
  </w:style>
  <w:style w:type="character" w:customStyle="1" w:styleId="42">
    <w:name w:val="标题 字符"/>
    <w:link w:val="25"/>
    <w:qFormat/>
    <w:uiPriority w:val="0"/>
    <w:rPr>
      <w:rFonts w:ascii="Cambria" w:hAnsi="Cambria"/>
      <w:b/>
      <w:bCs/>
      <w:kern w:val="2"/>
      <w:sz w:val="24"/>
      <w:szCs w:val="32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paragraph" w:customStyle="1" w:styleId="44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5">
    <w:name w:val="Body Char"/>
    <w:link w:val="46"/>
    <w:qFormat/>
    <w:uiPriority w:val="0"/>
    <w:rPr>
      <w:rFonts w:ascii="Arial" w:hAnsi="Arial" w:cs="Arial"/>
      <w:color w:val="000000"/>
      <w:szCs w:val="24"/>
    </w:rPr>
  </w:style>
  <w:style w:type="paragraph" w:customStyle="1" w:styleId="46">
    <w:name w:val="Body"/>
    <w:basedOn w:val="1"/>
    <w:link w:val="45"/>
    <w:qFormat/>
    <w:uiPriority w:val="0"/>
    <w:pPr>
      <w:widowControl/>
      <w:snapToGrid w:val="0"/>
      <w:spacing w:before="60" w:after="60"/>
      <w:ind w:left="576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47">
    <w:name w:val="Cover page Title"/>
    <w:next w:val="46"/>
    <w:qFormat/>
    <w:uiPriority w:val="0"/>
    <w:pPr>
      <w:snapToGrid w:val="0"/>
      <w:spacing w:after="60"/>
      <w:ind w:left="274"/>
    </w:pPr>
    <w:rPr>
      <w:rFonts w:ascii="Trebuchet MS" w:hAnsi="Trebuchet MS" w:eastAsia="MS Mincho" w:cs="Times New Roman"/>
      <w:bCs/>
      <w:color w:val="40637A"/>
      <w:kern w:val="32"/>
      <w:sz w:val="52"/>
      <w:szCs w:val="56"/>
      <w:lang w:val="en-US" w:eastAsia="ja-JP" w:bidi="ar-SA"/>
    </w:rPr>
  </w:style>
  <w:style w:type="paragraph" w:customStyle="1" w:styleId="48">
    <w:name w:val="versiontext"/>
    <w:next w:val="46"/>
    <w:qFormat/>
    <w:uiPriority w:val="0"/>
    <w:pPr>
      <w:snapToGrid w:val="0"/>
      <w:spacing w:before="120"/>
      <w:ind w:left="317"/>
    </w:pPr>
    <w:rPr>
      <w:rFonts w:ascii="Arial" w:hAnsi="Arial" w:eastAsia="MS Mincho" w:cs="Tahoma"/>
      <w:b/>
      <w:sz w:val="24"/>
      <w:szCs w:val="16"/>
      <w:lang w:val="en-US" w:eastAsia="ja-JP" w:bidi="ar-SA"/>
    </w:rPr>
  </w:style>
  <w:style w:type="paragraph" w:customStyle="1" w:styleId="49">
    <w:name w:val="Customer Info"/>
    <w:next w:val="46"/>
    <w:qFormat/>
    <w:uiPriority w:val="0"/>
    <w:pPr>
      <w:snapToGrid w:val="0"/>
      <w:ind w:left="317"/>
    </w:pPr>
    <w:rPr>
      <w:rFonts w:ascii="Arial" w:hAnsi="Arial" w:eastAsia="MS Mincho" w:cs="Tahoma"/>
      <w:sz w:val="24"/>
      <w:szCs w:val="16"/>
      <w:lang w:val="en-US" w:eastAsia="ja-JP" w:bidi="ar-SA"/>
    </w:rPr>
  </w:style>
  <w:style w:type="character" w:customStyle="1" w:styleId="50">
    <w:name w:val="批注框文本 字符"/>
    <w:basedOn w:val="33"/>
    <w:link w:val="15"/>
    <w:qFormat/>
    <w:uiPriority w:val="99"/>
    <w:rPr>
      <w:kern w:val="2"/>
      <w:sz w:val="18"/>
      <w:szCs w:val="18"/>
    </w:rPr>
  </w:style>
  <w:style w:type="character" w:customStyle="1" w:styleId="51">
    <w:name w:val="页眉 字符"/>
    <w:basedOn w:val="33"/>
    <w:link w:val="17"/>
    <w:qFormat/>
    <w:uiPriority w:val="99"/>
    <w:rPr>
      <w:kern w:val="2"/>
      <w:sz w:val="18"/>
      <w:szCs w:val="18"/>
    </w:rPr>
  </w:style>
  <w:style w:type="character" w:customStyle="1" w:styleId="52">
    <w:name w:val="页脚 字符"/>
    <w:basedOn w:val="33"/>
    <w:link w:val="16"/>
    <w:qFormat/>
    <w:uiPriority w:val="99"/>
    <w:rPr>
      <w:kern w:val="2"/>
      <w:sz w:val="18"/>
      <w:szCs w:val="18"/>
    </w:rPr>
  </w:style>
  <w:style w:type="paragraph" w:customStyle="1" w:styleId="53">
    <w:name w:val="正文1"/>
    <w:basedOn w:val="1"/>
    <w:qFormat/>
    <w:uiPriority w:val="0"/>
    <w:pPr>
      <w:widowControl/>
      <w:topLinePunct/>
      <w:spacing w:before="156" w:beforeLines="50" w:after="156" w:afterLines="50" w:line="300" w:lineRule="auto"/>
      <w:ind w:left="420"/>
    </w:pPr>
  </w:style>
  <w:style w:type="character" w:customStyle="1" w:styleId="54">
    <w:name w:val="标题 5 字符"/>
    <w:basedOn w:val="33"/>
    <w:link w:val="6"/>
    <w:qFormat/>
    <w:uiPriority w:val="0"/>
    <w:rPr>
      <w:b/>
      <w:bCs/>
      <w:kern w:val="2"/>
      <w:sz w:val="28"/>
      <w:szCs w:val="28"/>
    </w:rPr>
  </w:style>
  <w:style w:type="character" w:customStyle="1" w:styleId="55">
    <w:name w:val="标准文本 Char"/>
    <w:link w:val="56"/>
    <w:qFormat/>
    <w:uiPriority w:val="0"/>
    <w:rPr>
      <w:rFonts w:cs="宋体"/>
      <w:kern w:val="2"/>
      <w:sz w:val="24"/>
    </w:rPr>
  </w:style>
  <w:style w:type="paragraph" w:customStyle="1" w:styleId="56">
    <w:name w:val="标准文本"/>
    <w:basedOn w:val="1"/>
    <w:link w:val="55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57">
    <w:name w:val="正文（首行缩进2字符）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58">
    <w:name w:val="首行缩进"/>
    <w:basedOn w:val="1"/>
    <w:qFormat/>
    <w:uiPriority w:val="0"/>
    <w:pPr>
      <w:widowControl/>
      <w:spacing w:line="312" w:lineRule="auto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样式 首行缩进:  0.74 厘米"/>
    <w:basedOn w:val="1"/>
    <w:qFormat/>
    <w:uiPriority w:val="0"/>
    <w:pPr>
      <w:spacing w:line="360" w:lineRule="auto"/>
      <w:ind w:firstLine="420"/>
    </w:pPr>
    <w:rPr>
      <w:rFonts w:ascii="Arial" w:hAnsi="Arial" w:eastAsia="仿宋_GB2312" w:cs="Arial"/>
      <w:bCs/>
      <w:sz w:val="28"/>
      <w:szCs w:val="28"/>
    </w:rPr>
  </w:style>
  <w:style w:type="paragraph" w:customStyle="1" w:styleId="60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table" w:customStyle="1" w:styleId="61">
    <w:name w:val="TableGrid"/>
    <w:qFormat/>
    <w:uiPriority w:val="0"/>
    <w:rPr>
      <w:rFonts w:ascii="Calibri" w:hAnsi="Calibri" w:cs="宋体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HTML 预设格式 字符"/>
    <w:basedOn w:val="33"/>
    <w:link w:val="23"/>
    <w:qFormat/>
    <w:uiPriority w:val="99"/>
    <w:rPr>
      <w:rFonts w:ascii="宋体" w:hAnsi="宋体" w:cs="宋体"/>
      <w:sz w:val="24"/>
      <w:szCs w:val="24"/>
    </w:rPr>
  </w:style>
  <w:style w:type="character" w:customStyle="1" w:styleId="63">
    <w:name w:val="日期 字符"/>
    <w:basedOn w:val="33"/>
    <w:link w:val="14"/>
    <w:qFormat/>
    <w:uiPriority w:val="99"/>
    <w:rPr>
      <w:kern w:val="2"/>
      <w:sz w:val="21"/>
      <w:szCs w:val="24"/>
    </w:rPr>
  </w:style>
  <w:style w:type="paragraph" w:customStyle="1" w:styleId="64">
    <w:name w:val="彩色列表 - 强调文字颜色 1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6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E593C-AE10-4A3D-BA13-A0C558B9E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47</Lines>
  <Paragraphs>32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2025-03-28T06:20:00Z</dcterms:created>
  <dc:creator>lc</dc:creator>
  <cp:lastModifiedBy>Rae</cp:lastModifiedBy>
  <cp:lastPrinted>2021-11-20T04:19:00Z</cp:lastPrinted>
  <dcterms:modified xsi:type="dcterms:W3CDTF">2025-04-27T06:36:08Z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27B22B60CF3C487D8B44241851C457E8_13</vt:lpwstr>
  </property>
  <property fmtid="{D5CDD505-2E9C-101B-9397-08002B2CF9AE}" pid="4" name="KSOTemplateDocerSaveRecord">
    <vt:lpwstr>eyJoZGlkIjoiYTkzODE5NzAyZjI4NDE1ODBkNjUwMTJkMWUzYjUxNzgiLCJ1c2VySWQiOiIyNzQwMTIzMzgifQ==</vt:lpwstr>
  </property>
</Properties>
</file>