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1AC" w:rsidRDefault="009730FE">
      <w:pPr>
        <w:jc w:val="left"/>
        <w:rPr>
          <w:rFonts w:asciiTheme="majorEastAsia" w:eastAsiaTheme="majorEastAsia" w:hAnsiTheme="majorEastAsia"/>
          <w:sz w:val="28"/>
          <w:szCs w:val="44"/>
        </w:rPr>
      </w:pPr>
      <w:r>
        <w:rPr>
          <w:rFonts w:asciiTheme="majorEastAsia" w:eastAsiaTheme="majorEastAsia" w:hAnsiTheme="majorEastAsia" w:hint="eastAsia"/>
          <w:sz w:val="28"/>
          <w:szCs w:val="44"/>
        </w:rPr>
        <w:t>附件</w:t>
      </w:r>
      <w:r>
        <w:rPr>
          <w:rFonts w:asciiTheme="majorEastAsia" w:eastAsiaTheme="majorEastAsia" w:hAnsiTheme="majorEastAsia"/>
          <w:sz w:val="28"/>
          <w:szCs w:val="44"/>
        </w:rPr>
        <w:t>5</w:t>
      </w:r>
      <w:r>
        <w:rPr>
          <w:rFonts w:asciiTheme="majorEastAsia" w:eastAsiaTheme="majorEastAsia" w:hAnsiTheme="majorEastAsia" w:hint="eastAsia"/>
          <w:sz w:val="28"/>
          <w:szCs w:val="44"/>
        </w:rPr>
        <w:t>：</w:t>
      </w:r>
    </w:p>
    <w:p w:rsidR="00F871AC" w:rsidRDefault="009730FE">
      <w:pPr>
        <w:spacing w:beforeLines="50" w:before="156" w:afterLines="50" w:after="156" w:line="360" w:lineRule="auto"/>
        <w:jc w:val="center"/>
        <w:rPr>
          <w:rFonts w:asciiTheme="majorEastAsia" w:eastAsiaTheme="majorEastAsia" w:hAnsiTheme="majorEastAsia"/>
          <w:color w:val="FF0000"/>
          <w:sz w:val="28"/>
          <w:szCs w:val="44"/>
        </w:rPr>
      </w:pPr>
      <w:r>
        <w:rPr>
          <w:rFonts w:ascii="黑体" w:eastAsia="黑体" w:hAnsi="黑体" w:cs="黑体" w:hint="eastAsia"/>
          <w:sz w:val="36"/>
          <w:szCs w:val="52"/>
        </w:rPr>
        <w:t>科研成果证明材料操作指引</w:t>
      </w:r>
    </w:p>
    <w:p w:rsidR="00F871AC" w:rsidRDefault="009730FE">
      <w:pPr>
        <w:numPr>
          <w:ilvl w:val="0"/>
          <w:numId w:val="1"/>
        </w:numPr>
        <w:rPr>
          <w:rFonts w:ascii="仿宋" w:eastAsia="仿宋" w:hAnsi="仿宋" w:cs="仿宋"/>
          <w:b/>
          <w:sz w:val="15"/>
          <w:szCs w:val="15"/>
        </w:rPr>
      </w:pPr>
      <w:r>
        <w:rPr>
          <w:rFonts w:ascii="仿宋" w:eastAsia="仿宋" w:hAnsi="仿宋" w:cs="仿宋" w:hint="eastAsia"/>
          <w:b/>
          <w:sz w:val="28"/>
          <w:szCs w:val="28"/>
        </w:rPr>
        <w:t>打印</w:t>
      </w:r>
      <w:r>
        <w:rPr>
          <w:rFonts w:ascii="仿宋" w:eastAsia="仿宋" w:hAnsi="仿宋" w:cs="仿宋" w:hint="eastAsia"/>
          <w:b/>
          <w:sz w:val="28"/>
          <w:szCs w:val="28"/>
        </w:rPr>
        <w:t>SCI</w:t>
      </w:r>
      <w:r>
        <w:rPr>
          <w:rFonts w:ascii="仿宋" w:eastAsia="仿宋" w:hAnsi="仿宋" w:cs="仿宋" w:hint="eastAsia"/>
          <w:b/>
          <w:sz w:val="28"/>
          <w:szCs w:val="28"/>
        </w:rPr>
        <w:t>收录的论文收录页面</w:t>
      </w:r>
      <w:r>
        <w:rPr>
          <w:rFonts w:ascii="仿宋" w:eastAsia="仿宋" w:hAnsi="仿宋" w:cs="仿宋" w:hint="eastAsia"/>
          <w:b/>
          <w:sz w:val="28"/>
          <w:szCs w:val="28"/>
        </w:rPr>
        <w:t>：</w:t>
      </w:r>
      <w:r>
        <w:rPr>
          <w:rFonts w:ascii="仿宋" w:eastAsia="仿宋" w:hAnsi="仿宋" w:cs="仿宋" w:hint="eastAsia"/>
          <w:b/>
          <w:sz w:val="28"/>
          <w:szCs w:val="28"/>
        </w:rPr>
        <w:t>华南理工大学图书馆——外文数据库——</w:t>
      </w:r>
      <w:r>
        <w:rPr>
          <w:rFonts w:ascii="仿宋" w:eastAsia="仿宋" w:hAnsi="仿宋" w:cs="仿宋" w:hint="eastAsia"/>
          <w:b/>
          <w:sz w:val="28"/>
          <w:szCs w:val="28"/>
        </w:rPr>
        <w:t>web of science</w:t>
      </w:r>
      <w:r>
        <w:rPr>
          <w:rFonts w:ascii="仿宋" w:eastAsia="仿宋" w:hAnsi="仿宋" w:cs="仿宋" w:hint="eastAsia"/>
          <w:b/>
          <w:sz w:val="28"/>
          <w:szCs w:val="28"/>
        </w:rPr>
        <w:t>—</w:t>
      </w:r>
      <w:bookmarkStart w:id="0" w:name="_GoBack"/>
      <w:bookmarkEnd w:id="0"/>
      <w:r>
        <w:rPr>
          <w:rFonts w:ascii="仿宋" w:eastAsia="仿宋" w:hAnsi="仿宋" w:cs="仿宋" w:hint="eastAsia"/>
          <w:b/>
          <w:sz w:val="28"/>
          <w:szCs w:val="28"/>
        </w:rPr>
        <w:t>—搜索论文，点击论文题目，打印完整页面，页面包含一篇论文的详细信息。</w:t>
      </w:r>
    </w:p>
    <w:p w:rsidR="00F871AC" w:rsidRDefault="009730FE">
      <w:pPr>
        <w:jc w:val="center"/>
        <w:rPr>
          <w:b/>
          <w:color w:val="FF0000"/>
          <w:sz w:val="52"/>
          <w:szCs w:val="52"/>
        </w:rPr>
      </w:pPr>
      <w:r>
        <w:rPr>
          <w:noProof/>
        </w:rPr>
        <w:drawing>
          <wp:inline distT="0" distB="0" distL="0" distR="0">
            <wp:extent cx="3711575" cy="2717165"/>
            <wp:effectExtent l="0" t="0" r="3175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1575" cy="271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1AC" w:rsidRDefault="009730FE">
      <w:pPr>
        <w:jc w:val="center"/>
        <w:rPr>
          <w:rFonts w:ascii="仿宋" w:eastAsia="仿宋" w:hAnsi="仿宋" w:cs="仿宋"/>
          <w:b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3161665" cy="3823335"/>
            <wp:effectExtent l="0" t="0" r="63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1665" cy="38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b/>
          <w:sz w:val="28"/>
          <w:szCs w:val="28"/>
        </w:rPr>
        <w:br w:type="page"/>
      </w:r>
    </w:p>
    <w:p w:rsidR="00F871AC" w:rsidRDefault="009730FE">
      <w:pPr>
        <w:numPr>
          <w:ilvl w:val="0"/>
          <w:numId w:val="1"/>
        </w:numPr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lastRenderedPageBreak/>
        <w:t>查询分区和打印</w:t>
      </w:r>
      <w:r>
        <w:rPr>
          <w:rFonts w:ascii="仿宋" w:eastAsia="仿宋" w:hAnsi="仿宋" w:cs="仿宋" w:hint="eastAsia"/>
          <w:b/>
          <w:sz w:val="28"/>
          <w:szCs w:val="28"/>
        </w:rPr>
        <w:t>：</w:t>
      </w:r>
      <w:r>
        <w:rPr>
          <w:rFonts w:ascii="仿宋" w:eastAsia="仿宋" w:hAnsi="仿宋" w:cs="仿宋" w:hint="eastAsia"/>
          <w:b/>
          <w:sz w:val="28"/>
          <w:szCs w:val="28"/>
        </w:rPr>
        <w:t>点击论文题目，出现的页面包含一篇论文的详细信息。点击查看分区、影响因子情况，截图打印。</w:t>
      </w:r>
    </w:p>
    <w:p w:rsidR="00F871AC" w:rsidRDefault="009730FE">
      <w:pPr>
        <w:jc w:val="center"/>
      </w:pPr>
      <w:r>
        <w:rPr>
          <w:noProof/>
        </w:rPr>
        <w:drawing>
          <wp:inline distT="0" distB="0" distL="114300" distR="114300">
            <wp:extent cx="4971415" cy="4519930"/>
            <wp:effectExtent l="0" t="0" r="635" b="1397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1415" cy="451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F871AC"/>
    <w:p w:rsidR="00F871AC" w:rsidRDefault="009730FE">
      <w:pPr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br w:type="page"/>
      </w:r>
    </w:p>
    <w:p w:rsidR="00F871AC" w:rsidRDefault="009730FE">
      <w:pPr>
        <w:numPr>
          <w:ilvl w:val="0"/>
          <w:numId w:val="2"/>
        </w:numPr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lastRenderedPageBreak/>
        <w:t>申请发明专利提供的资料</w:t>
      </w:r>
      <w:r>
        <w:rPr>
          <w:rFonts w:ascii="仿宋" w:eastAsia="仿宋" w:hAnsi="仿宋" w:cs="仿宋" w:hint="eastAsia"/>
          <w:b/>
          <w:sz w:val="28"/>
          <w:szCs w:val="28"/>
        </w:rPr>
        <w:t>，</w:t>
      </w:r>
      <w:r>
        <w:rPr>
          <w:rFonts w:ascii="仿宋" w:eastAsia="仿宋" w:hAnsi="仿宋" w:cs="仿宋" w:hint="eastAsia"/>
          <w:b/>
          <w:sz w:val="28"/>
          <w:szCs w:val="28"/>
        </w:rPr>
        <w:t>需要</w:t>
      </w:r>
      <w:r>
        <w:rPr>
          <w:rFonts w:ascii="仿宋" w:eastAsia="仿宋" w:hAnsi="仿宋" w:cs="仿宋" w:hint="eastAsia"/>
          <w:b/>
          <w:sz w:val="28"/>
          <w:szCs w:val="28"/>
        </w:rPr>
        <w:t>包含单位信息、发明人排名、申请日期等关键信息</w:t>
      </w:r>
      <w:r>
        <w:rPr>
          <w:rFonts w:ascii="仿宋" w:eastAsia="仿宋" w:hAnsi="仿宋" w:cs="仿宋" w:hint="eastAsia"/>
          <w:b/>
          <w:sz w:val="28"/>
          <w:szCs w:val="28"/>
        </w:rPr>
        <w:t>，</w:t>
      </w:r>
      <w:r>
        <w:rPr>
          <w:rFonts w:ascii="仿宋" w:eastAsia="仿宋" w:hAnsi="仿宋" w:cs="仿宋" w:hint="eastAsia"/>
          <w:b/>
          <w:sz w:val="28"/>
          <w:szCs w:val="28"/>
        </w:rPr>
        <w:t>可登录国家知识产权局官网查询</w:t>
      </w:r>
      <w:r>
        <w:rPr>
          <w:rFonts w:ascii="仿宋" w:eastAsia="仿宋" w:hAnsi="仿宋" w:cs="仿宋" w:hint="eastAsia"/>
          <w:b/>
          <w:sz w:val="28"/>
          <w:szCs w:val="28"/>
        </w:rPr>
        <w:t>。</w:t>
      </w:r>
    </w:p>
    <w:p w:rsidR="00F871AC" w:rsidRDefault="00F871AC">
      <w:pPr>
        <w:rPr>
          <w:rFonts w:ascii="仿宋" w:eastAsia="仿宋" w:hAnsi="仿宋" w:cs="仿宋"/>
          <w:b/>
          <w:sz w:val="28"/>
          <w:szCs w:val="28"/>
        </w:rPr>
      </w:pPr>
    </w:p>
    <w:p w:rsidR="00F871AC" w:rsidRDefault="009730FE">
      <w:pPr>
        <w:jc w:val="center"/>
      </w:pPr>
      <w:r>
        <w:rPr>
          <w:rFonts w:ascii="仿宋" w:eastAsia="仿宋" w:hAnsi="仿宋" w:cs="仿宋" w:hint="eastAsia"/>
          <w:b/>
          <w:bCs/>
          <w:sz w:val="24"/>
          <w:szCs w:val="40"/>
        </w:rPr>
        <w:t>申请发明专利材料样式</w:t>
      </w:r>
    </w:p>
    <w:p w:rsidR="00F871AC" w:rsidRDefault="009730FE">
      <w:pPr>
        <w:jc w:val="center"/>
      </w:pPr>
      <w:r>
        <w:rPr>
          <w:noProof/>
        </w:rPr>
        <w:drawing>
          <wp:inline distT="0" distB="0" distL="114300" distR="114300">
            <wp:extent cx="4939665" cy="6561455"/>
            <wp:effectExtent l="0" t="0" r="13335" b="1079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9665" cy="656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1AC" w:rsidRDefault="00F871AC">
      <w:pPr>
        <w:jc w:val="center"/>
      </w:pPr>
    </w:p>
    <w:p w:rsidR="00F871AC" w:rsidRDefault="009730FE">
      <w:pPr>
        <w:rPr>
          <w:rFonts w:ascii="仿宋" w:eastAsia="仿宋" w:hAnsi="仿宋" w:cs="仿宋"/>
          <w:b/>
          <w:bCs/>
          <w:sz w:val="24"/>
          <w:szCs w:val="40"/>
        </w:rPr>
      </w:pPr>
      <w:r>
        <w:rPr>
          <w:rFonts w:ascii="仿宋" w:eastAsia="仿宋" w:hAnsi="仿宋" w:cs="仿宋" w:hint="eastAsia"/>
          <w:b/>
          <w:bCs/>
          <w:sz w:val="24"/>
          <w:szCs w:val="40"/>
        </w:rPr>
        <w:br w:type="page"/>
      </w:r>
    </w:p>
    <w:p w:rsidR="00F871AC" w:rsidRDefault="009730FE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1071880</wp:posOffset>
            </wp:positionH>
            <wp:positionV relativeFrom="paragraph">
              <wp:posOffset>4523740</wp:posOffset>
            </wp:positionV>
            <wp:extent cx="3112770" cy="4176395"/>
            <wp:effectExtent l="0" t="0" r="11430" b="14605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2770" cy="417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1074420</wp:posOffset>
            </wp:positionH>
            <wp:positionV relativeFrom="paragraph">
              <wp:posOffset>307975</wp:posOffset>
            </wp:positionV>
            <wp:extent cx="3114040" cy="4144645"/>
            <wp:effectExtent l="0" t="0" r="10160" b="8255"/>
            <wp:wrapSquare wrapText="bothSides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414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b/>
          <w:bCs/>
          <w:sz w:val="24"/>
          <w:szCs w:val="40"/>
        </w:rPr>
        <w:t>授权发明专利</w:t>
      </w:r>
      <w:r>
        <w:rPr>
          <w:rFonts w:ascii="仿宋" w:eastAsia="仿宋" w:hAnsi="仿宋" w:cs="仿宋" w:hint="eastAsia"/>
          <w:b/>
          <w:bCs/>
          <w:sz w:val="24"/>
          <w:szCs w:val="40"/>
        </w:rPr>
        <w:t>材料</w:t>
      </w:r>
      <w:r>
        <w:rPr>
          <w:rFonts w:ascii="仿宋" w:eastAsia="仿宋" w:hAnsi="仿宋" w:cs="仿宋" w:hint="eastAsia"/>
          <w:b/>
          <w:bCs/>
          <w:sz w:val="24"/>
          <w:szCs w:val="40"/>
        </w:rPr>
        <w:t>样式</w:t>
      </w:r>
      <w:r>
        <w:rPr>
          <w:rFonts w:ascii="仿宋" w:eastAsia="仿宋" w:hAnsi="仿宋" w:cs="仿宋" w:hint="eastAsia"/>
          <w:b/>
          <w:bCs/>
          <w:sz w:val="24"/>
          <w:szCs w:val="40"/>
        </w:rPr>
        <w:t>（</w:t>
      </w:r>
      <w:r>
        <w:rPr>
          <w:rFonts w:ascii="仿宋" w:eastAsia="仿宋" w:hAnsi="仿宋" w:cs="仿宋" w:hint="eastAsia"/>
          <w:b/>
          <w:bCs/>
          <w:sz w:val="24"/>
          <w:szCs w:val="40"/>
        </w:rPr>
        <w:t>两者均可</w:t>
      </w:r>
      <w:r>
        <w:rPr>
          <w:rFonts w:ascii="仿宋" w:eastAsia="仿宋" w:hAnsi="仿宋" w:cs="仿宋" w:hint="eastAsia"/>
          <w:b/>
          <w:bCs/>
          <w:sz w:val="24"/>
          <w:szCs w:val="40"/>
        </w:rPr>
        <w:t>）</w:t>
      </w:r>
    </w:p>
    <w:sectPr w:rsidR="00F871AC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0FE" w:rsidRDefault="009730FE" w:rsidP="009730FE">
      <w:r>
        <w:separator/>
      </w:r>
    </w:p>
  </w:endnote>
  <w:endnote w:type="continuationSeparator" w:id="0">
    <w:p w:rsidR="009730FE" w:rsidRDefault="009730FE" w:rsidP="00973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0FE" w:rsidRDefault="009730FE" w:rsidP="009730FE">
      <w:r>
        <w:separator/>
      </w:r>
    </w:p>
  </w:footnote>
  <w:footnote w:type="continuationSeparator" w:id="0">
    <w:p w:rsidR="009730FE" w:rsidRDefault="009730FE" w:rsidP="00973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15844"/>
    <w:multiLevelType w:val="singleLevel"/>
    <w:tmpl w:val="14E1584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5103890E"/>
    <w:multiLevelType w:val="singleLevel"/>
    <w:tmpl w:val="5103890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E08"/>
    <w:rsid w:val="001006E3"/>
    <w:rsid w:val="001C19DD"/>
    <w:rsid w:val="00256E03"/>
    <w:rsid w:val="002E6B0D"/>
    <w:rsid w:val="0038599C"/>
    <w:rsid w:val="00386407"/>
    <w:rsid w:val="00432C6B"/>
    <w:rsid w:val="004E2CF3"/>
    <w:rsid w:val="0053162C"/>
    <w:rsid w:val="005342AF"/>
    <w:rsid w:val="005B2135"/>
    <w:rsid w:val="005B53FC"/>
    <w:rsid w:val="005D2796"/>
    <w:rsid w:val="005F2731"/>
    <w:rsid w:val="006008FB"/>
    <w:rsid w:val="00626097"/>
    <w:rsid w:val="0068001A"/>
    <w:rsid w:val="006A74CE"/>
    <w:rsid w:val="00733C31"/>
    <w:rsid w:val="007F7887"/>
    <w:rsid w:val="008E36AE"/>
    <w:rsid w:val="00943961"/>
    <w:rsid w:val="00944E08"/>
    <w:rsid w:val="009730FE"/>
    <w:rsid w:val="00994033"/>
    <w:rsid w:val="009B03CE"/>
    <w:rsid w:val="00B30C03"/>
    <w:rsid w:val="00B43D6E"/>
    <w:rsid w:val="00B96D01"/>
    <w:rsid w:val="00CA2AAD"/>
    <w:rsid w:val="00CD4ECB"/>
    <w:rsid w:val="00E52960"/>
    <w:rsid w:val="00E5776B"/>
    <w:rsid w:val="00E852EB"/>
    <w:rsid w:val="00F732FF"/>
    <w:rsid w:val="00F871AC"/>
    <w:rsid w:val="18CE0977"/>
    <w:rsid w:val="22696AA2"/>
    <w:rsid w:val="2B6870AE"/>
    <w:rsid w:val="37D11AA5"/>
    <w:rsid w:val="385302A4"/>
    <w:rsid w:val="3EFC2CF7"/>
    <w:rsid w:val="4B913D5E"/>
    <w:rsid w:val="56AF23C0"/>
    <w:rsid w:val="69162C04"/>
    <w:rsid w:val="7D145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D6A6746"/>
  <w15:docId w15:val="{6A8DA756-9D4B-424B-B2F9-53D50CE9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袁琦</dc:creator>
  <cp:lastModifiedBy>14045</cp:lastModifiedBy>
  <cp:revision>16</cp:revision>
  <dcterms:created xsi:type="dcterms:W3CDTF">2015-09-22T00:44:00Z</dcterms:created>
  <dcterms:modified xsi:type="dcterms:W3CDTF">2026-09-24T05:37:00Z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955EE996B2B94AE3AB6BEC964C30EBDD</vt:lpwstr>
  </property>
  <property fmtid="{D5CDD505-2E9C-101B-9397-08002B2CF9AE}" pid="4" name="KSOTemplateDocerSaveRecord">
    <vt:lpwstr>eyJoZGlkIjoiMmJlMWM2MzEzNGI5ZDBhNjY4NzQ1OTdmOTY0NjdjZjkiLCJ1c2VySWQiOiIxNTI1MTIzODI2In0=</vt:lpwstr>
  </property>
</Properties>
</file>