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5571" w14:textId="77777777" w:rsidR="00857EFD" w:rsidRPr="00857EFD" w:rsidRDefault="00857EFD" w:rsidP="00857EFD">
      <w:pPr>
        <w:jc w:val="center"/>
        <w:rPr>
          <w:rFonts w:ascii="仿宋" w:eastAsia="仿宋" w:hAnsi="仿宋"/>
          <w:b/>
          <w:bCs/>
          <w:sz w:val="36"/>
          <w:szCs w:val="40"/>
        </w:rPr>
      </w:pPr>
      <w:r w:rsidRPr="00857EFD">
        <w:rPr>
          <w:rFonts w:ascii="仿宋" w:eastAsia="仿宋" w:hAnsi="仿宋" w:hint="eastAsia"/>
          <w:b/>
          <w:bCs/>
          <w:sz w:val="36"/>
          <w:szCs w:val="40"/>
        </w:rPr>
        <w:t>生物医学工程专业简介</w:t>
      </w:r>
    </w:p>
    <w:p w14:paraId="19798241" w14:textId="32B396A7" w:rsidR="006E1B6A" w:rsidRPr="00857EFD" w:rsidRDefault="00857EFD" w:rsidP="00857EFD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857EFD">
        <w:rPr>
          <w:rFonts w:ascii="仿宋" w:eastAsia="仿宋" w:hAnsi="仿宋" w:hint="eastAsia"/>
          <w:sz w:val="28"/>
          <w:szCs w:val="32"/>
        </w:rPr>
        <w:t>生物医学工程是融合工程技术与生命科学、医学实践的战略性新兴交叉学科。华南理工大学生物医学工程学科始建于20世纪九十年代，是我校“双一流”的重点建设学科，为广东省一级学科优势重点学科。生物医学工程专业是国家级一流本科专业建设点，是我校重点建设的理、工、</w:t>
      </w:r>
      <w:proofErr w:type="gramStart"/>
      <w:r w:rsidRPr="00857EFD">
        <w:rPr>
          <w:rFonts w:ascii="仿宋" w:eastAsia="仿宋" w:hAnsi="仿宋" w:hint="eastAsia"/>
          <w:sz w:val="28"/>
          <w:szCs w:val="32"/>
        </w:rPr>
        <w:t>医</w:t>
      </w:r>
      <w:proofErr w:type="gramEnd"/>
      <w:r w:rsidRPr="00857EFD">
        <w:rPr>
          <w:rFonts w:ascii="仿宋" w:eastAsia="仿宋" w:hAnsi="仿宋" w:hint="eastAsia"/>
          <w:sz w:val="28"/>
          <w:szCs w:val="32"/>
        </w:rPr>
        <w:t>等学科高度交叉的新工科专业，依托生物医学工程学科优势和高水平科研平台，聚焦高端医疗装备、智能诊疗系统、创新植入器械、基因药物与疫苗、智慧医疗系统等关键领域，着力破解高端医疗器械、核心生物材料、“卡脖子”检测技术等难题。专业通过建设交叉融合的树形课程体系和创新实践教学模式，培养具备工程设计、临床转化和自主创新能力的拔尖人才，为我国生命健康产业发展和科技自主自强提供坚实支撑。</w:t>
      </w:r>
    </w:p>
    <w:sectPr w:rsidR="006E1B6A" w:rsidRPr="00857E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013E1" w14:textId="77777777" w:rsidR="00857EFD" w:rsidRDefault="00857EFD" w:rsidP="00857EF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272CB95" w14:textId="77777777" w:rsidR="00857EFD" w:rsidRDefault="00857EFD" w:rsidP="00857EF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954A4" w14:textId="77777777" w:rsidR="00857EFD" w:rsidRDefault="00857EFD" w:rsidP="00857EF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4D0AB22" w14:textId="77777777" w:rsidR="00857EFD" w:rsidRDefault="00857EFD" w:rsidP="00857EF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B6A"/>
    <w:rsid w:val="006E1B6A"/>
    <w:rsid w:val="00857EFD"/>
    <w:rsid w:val="00BA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DDDCC2"/>
  <w15:chartTrackingRefBased/>
  <w15:docId w15:val="{2CDFA1D5-B756-48C0-A81E-2E4EFC05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E1B6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1B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1B6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1B6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1B6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1B6A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1B6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1B6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1B6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E1B6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E1B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E1B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E1B6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E1B6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E1B6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E1B6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E1B6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E1B6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E1B6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E1B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1B6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E1B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1B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E1B6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1B6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E1B6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E1B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E1B6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E1B6A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57EF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57EF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57EF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57E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MoYinYin</dc:creator>
  <cp:keywords/>
  <dc:description/>
  <cp:lastModifiedBy>MoYinYin</cp:lastModifiedBy>
  <cp:revision>2</cp:revision>
  <dcterms:created xsi:type="dcterms:W3CDTF">2025-08-04T02:25:00Z</dcterms:created>
  <dcterms:modified xsi:type="dcterms:W3CDTF">2025-08-04T02:26:00Z</dcterms:modified>
</cp:coreProperties>
</file>