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C2" w:rsidRPr="00EB1E65" w:rsidRDefault="00071F22" w:rsidP="00EB1E65">
      <w:pPr>
        <w:pStyle w:val="1"/>
        <w:jc w:val="center"/>
        <w:rPr>
          <w:rFonts w:ascii="Times New Roman" w:eastAsia="微软雅黑" w:hAnsi="Times New Roman" w:cs="Times New Roman"/>
        </w:rPr>
      </w:pPr>
      <w:r w:rsidRPr="00EB1E65">
        <w:rPr>
          <w:rFonts w:ascii="Times New Roman" w:eastAsia="微软雅黑" w:hAnsi="Times New Roman" w:cs="Times New Roman"/>
        </w:rPr>
        <w:t>LC-20A</w:t>
      </w:r>
      <w:r w:rsidRPr="00EB1E65">
        <w:rPr>
          <w:rFonts w:ascii="Times New Roman" w:eastAsia="微软雅黑" w:hAnsi="微软雅黑" w:cs="Times New Roman"/>
        </w:rPr>
        <w:t>液相色谱仪</w:t>
      </w:r>
    </w:p>
    <w:p w:rsidR="00071F22" w:rsidRPr="00EB1E65" w:rsidRDefault="00071F22" w:rsidP="00071F22">
      <w:pPr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型号：</w:t>
      </w:r>
      <w:r w:rsidRPr="00EB1E65">
        <w:rPr>
          <w:rFonts w:ascii="Times New Roman" w:hAnsi="Times New Roman" w:cs="Times New Roman"/>
        </w:rPr>
        <w:t>LC-20A</w:t>
      </w:r>
    </w:p>
    <w:p w:rsidR="00071F22" w:rsidRPr="00EB1E65" w:rsidRDefault="00071F22" w:rsidP="00071F22">
      <w:pPr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生产厂家：日本岛津</w:t>
      </w:r>
    </w:p>
    <w:p w:rsidR="00071F22" w:rsidRPr="00EB1E65" w:rsidRDefault="00071F22" w:rsidP="00071F22">
      <w:pPr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性能指标：总流速范围：</w:t>
      </w:r>
      <w:r w:rsidRPr="00EB1E65">
        <w:rPr>
          <w:rFonts w:ascii="Times New Roman" w:hAnsi="Times New Roman" w:cs="Times New Roman"/>
        </w:rPr>
        <w:t>0.001-5ml/min</w:t>
      </w:r>
      <w:r w:rsidRPr="00EB1E65">
        <w:rPr>
          <w:rFonts w:ascii="Times New Roman" w:cs="Times New Roman"/>
        </w:rPr>
        <w:t>；柱温箱温度范围：室温</w:t>
      </w:r>
      <w:r w:rsidRPr="00EB1E65">
        <w:rPr>
          <w:rFonts w:ascii="Times New Roman" w:hAnsi="Times New Roman" w:cs="Times New Roman"/>
        </w:rPr>
        <w:t>-60</w:t>
      </w:r>
      <w:r w:rsidRPr="00EB1E65">
        <w:rPr>
          <w:rFonts w:ascii="Times New Roman" w:cs="Times New Roman"/>
        </w:rPr>
        <w:t>摄氏度；</w:t>
      </w:r>
    </w:p>
    <w:p w:rsidR="00EB1E65" w:rsidRPr="00EB1E65" w:rsidRDefault="00071F22" w:rsidP="00071F22">
      <w:pPr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主要用途</w:t>
      </w:r>
      <w:r w:rsidRPr="00EB1E65">
        <w:rPr>
          <w:rFonts w:ascii="Times New Roman" w:hAnsi="Times New Roman" w:cs="Times New Roman"/>
        </w:rPr>
        <w:t xml:space="preserve">: </w:t>
      </w:r>
      <w:r w:rsidRPr="00EB1E65">
        <w:rPr>
          <w:rFonts w:ascii="Times New Roman" w:cs="Times New Roman"/>
        </w:rPr>
        <w:t>应用于医药、生化、天然产物的主要组分的分析，及食品、环境、农业、石油化工等方面的分析鉴定；</w:t>
      </w:r>
    </w:p>
    <w:p w:rsidR="00071F22" w:rsidRPr="00EB1E65" w:rsidRDefault="00071F22" w:rsidP="00071F22">
      <w:pPr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使用说明：</w:t>
      </w:r>
    </w:p>
    <w:p w:rsidR="00071F22" w:rsidRPr="00EB1E65" w:rsidRDefault="00071F22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所有流动相均需用</w:t>
      </w:r>
      <w:r w:rsidRPr="00EB1E65">
        <w:rPr>
          <w:rFonts w:ascii="Times New Roman" w:hAnsi="Times New Roman" w:cs="Times New Roman"/>
        </w:rPr>
        <w:t>0.45um</w:t>
      </w:r>
      <w:r w:rsidRPr="00EB1E65">
        <w:rPr>
          <w:rFonts w:ascii="Times New Roman" w:cs="Times New Roman"/>
        </w:rPr>
        <w:t>水相（或有机相）膜过滤，并减压脱气或超声脱气，进样样品需过</w:t>
      </w:r>
      <w:r w:rsidRPr="00EB1E65">
        <w:rPr>
          <w:rFonts w:ascii="Times New Roman" w:hAnsi="Times New Roman" w:cs="Times New Roman"/>
        </w:rPr>
        <w:t>0.45um</w:t>
      </w:r>
      <w:r w:rsidRPr="00EB1E65">
        <w:rPr>
          <w:rFonts w:ascii="Times New Roman" w:cs="Times New Roman"/>
        </w:rPr>
        <w:t>膜，</w:t>
      </w:r>
      <w:r w:rsidRPr="00EB1E65">
        <w:rPr>
          <w:rFonts w:ascii="Times New Roman" w:hAnsi="Times New Roman" w:cs="Times New Roman"/>
        </w:rPr>
        <w:t>Zobax SB C-18</w:t>
      </w:r>
      <w:r w:rsidRPr="00EB1E65">
        <w:rPr>
          <w:rFonts w:ascii="Times New Roman" w:cs="Times New Roman"/>
        </w:rPr>
        <w:t>柱的耐受</w:t>
      </w:r>
      <w:r w:rsidRPr="00EB1E65">
        <w:rPr>
          <w:rFonts w:ascii="Times New Roman" w:hAnsi="Times New Roman" w:cs="Times New Roman"/>
        </w:rPr>
        <w:t>pH</w:t>
      </w:r>
      <w:r w:rsidRPr="00EB1E65">
        <w:rPr>
          <w:rFonts w:ascii="Times New Roman" w:cs="Times New Roman"/>
        </w:rPr>
        <w:t>范围为</w:t>
      </w:r>
      <w:r w:rsidRPr="00EB1E65">
        <w:rPr>
          <w:rFonts w:ascii="Times New Roman" w:hAnsi="Times New Roman" w:cs="Times New Roman"/>
        </w:rPr>
        <w:t>2-8</w:t>
      </w:r>
      <w:r w:rsidRPr="00EB1E65">
        <w:rPr>
          <w:rFonts w:ascii="Times New Roman" w:cs="Times New Roman"/>
        </w:rPr>
        <w:t>，其它柱子参考具体说明；</w:t>
      </w:r>
    </w:p>
    <w:p w:rsidR="00071F22" w:rsidRPr="00EB1E65" w:rsidRDefault="00E83FFE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开机顺序：泵、柱温箱、检测器、控制器，待仪器自检通过；</w:t>
      </w:r>
    </w:p>
    <w:p w:rsidR="00E83FFE" w:rsidRPr="00EB1E65" w:rsidRDefault="00E83FFE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逆时针旋转泵的阀门</w:t>
      </w:r>
      <w:r w:rsidRPr="00EB1E65">
        <w:rPr>
          <w:rFonts w:ascii="Times New Roman" w:hAnsi="Times New Roman" w:cs="Times New Roman"/>
        </w:rPr>
        <w:t>180°</w:t>
      </w:r>
      <w:r w:rsidRPr="00EB1E65">
        <w:rPr>
          <w:rFonts w:ascii="Times New Roman" w:cs="Times New Roman"/>
        </w:rPr>
        <w:t>，按</w:t>
      </w:r>
      <w:r w:rsidRPr="00EB1E65">
        <w:rPr>
          <w:rFonts w:ascii="Times New Roman" w:hAnsi="Times New Roman" w:cs="Times New Roman"/>
        </w:rPr>
        <w:t>Purg</w:t>
      </w:r>
      <w:r w:rsidRPr="00EB1E65">
        <w:rPr>
          <w:rFonts w:ascii="Times New Roman" w:cs="Times New Roman"/>
        </w:rPr>
        <w:t>键，排气，排气完成后泵恢复主界面显示后顺时针</w:t>
      </w:r>
      <w:r w:rsidRPr="00EB1E65">
        <w:rPr>
          <w:rFonts w:ascii="Times New Roman" w:hAnsi="Times New Roman" w:cs="Times New Roman"/>
        </w:rPr>
        <w:t>180°</w:t>
      </w:r>
      <w:r w:rsidRPr="00EB1E65">
        <w:rPr>
          <w:rFonts w:ascii="Times New Roman" w:cs="Times New Roman"/>
        </w:rPr>
        <w:t>，旋紧；</w:t>
      </w:r>
      <w:bookmarkStart w:id="0" w:name="_GoBack"/>
      <w:bookmarkEnd w:id="0"/>
    </w:p>
    <w:p w:rsidR="00E83FFE" w:rsidRPr="00EB1E65" w:rsidRDefault="00E83FFE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开启电脑，运行</w:t>
      </w:r>
      <w:r w:rsidRPr="00EB1E65">
        <w:rPr>
          <w:rFonts w:ascii="Times New Roman" w:hAnsi="Times New Roman" w:cs="Times New Roman"/>
        </w:rPr>
        <w:t>LCsolution-analysis-admin-</w:t>
      </w:r>
      <w:r w:rsidRPr="00EB1E65">
        <w:rPr>
          <w:rFonts w:ascii="Times New Roman" w:cs="Times New Roman"/>
        </w:rPr>
        <w:t>确认</w:t>
      </w:r>
      <w:r w:rsidRPr="00EB1E65">
        <w:rPr>
          <w:rFonts w:ascii="Times New Roman" w:hAnsi="Times New Roman" w:cs="Times New Roman"/>
        </w:rPr>
        <w:t>-</w:t>
      </w:r>
      <w:r w:rsidRPr="00EB1E65">
        <w:rPr>
          <w:rFonts w:ascii="Times New Roman" w:cs="Times New Roman"/>
        </w:rPr>
        <w:t>进入操作主界面</w:t>
      </w:r>
      <w:r w:rsidR="00EB1E65">
        <w:rPr>
          <w:rFonts w:ascii="Times New Roman" w:cs="Times New Roman" w:hint="eastAsia"/>
        </w:rPr>
        <w:t>；</w:t>
      </w:r>
    </w:p>
    <w:p w:rsidR="00E83FFE" w:rsidRPr="00EB1E65" w:rsidRDefault="00260A0A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建立或调用检测方法：设定操作参数（流动相比例和流速、柱温箱参数、检测器），设定完成后可以另存方法文件备用；</w:t>
      </w:r>
    </w:p>
    <w:p w:rsidR="00260A0A" w:rsidRPr="00EB1E65" w:rsidRDefault="00260A0A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在主操作界面上开启泵、柱温箱开关，走基线，等待大约</w:t>
      </w:r>
      <w:r w:rsidRPr="00EB1E65">
        <w:rPr>
          <w:rFonts w:ascii="Times New Roman" w:hAnsi="Times New Roman" w:cs="Times New Roman"/>
        </w:rPr>
        <w:t>30</w:t>
      </w:r>
      <w:r w:rsidRPr="00EB1E65">
        <w:rPr>
          <w:rFonts w:ascii="Times New Roman" w:cs="Times New Roman"/>
        </w:rPr>
        <w:t>分钟，紫外检测值波动在</w:t>
      </w:r>
      <w:r w:rsidRPr="00EB1E65">
        <w:rPr>
          <w:rFonts w:ascii="Times New Roman" w:hAnsi="Times New Roman" w:cs="Times New Roman"/>
        </w:rPr>
        <w:t>2mv</w:t>
      </w:r>
      <w:r w:rsidRPr="00EB1E65">
        <w:rPr>
          <w:rFonts w:ascii="Times New Roman" w:cs="Times New Roman"/>
        </w:rPr>
        <w:t>内认为基线平稳，可以进行分析；</w:t>
      </w:r>
    </w:p>
    <w:p w:rsidR="00260A0A" w:rsidRPr="00EB1E65" w:rsidRDefault="00260A0A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点击</w:t>
      </w:r>
      <w:r w:rsidRPr="00EB1E65">
        <w:rPr>
          <w:rFonts w:ascii="Times New Roman" w:hAnsi="Times New Roman" w:cs="Times New Roman"/>
        </w:rPr>
        <w:t>“</w:t>
      </w:r>
      <w:r w:rsidRPr="00EB1E65">
        <w:rPr>
          <w:rFonts w:ascii="Times New Roman" w:cs="Times New Roman"/>
        </w:rPr>
        <w:t>单次进样</w:t>
      </w:r>
      <w:r w:rsidRPr="00EB1E65">
        <w:rPr>
          <w:rFonts w:ascii="Times New Roman" w:hAnsi="Times New Roman" w:cs="Times New Roman"/>
        </w:rPr>
        <w:t>”</w:t>
      </w:r>
      <w:r w:rsidRPr="00EB1E65">
        <w:rPr>
          <w:rFonts w:ascii="Times New Roman" w:cs="Times New Roman"/>
        </w:rPr>
        <w:t>，填写样品名称、</w:t>
      </w:r>
      <w:r w:rsidRPr="00EB1E65">
        <w:rPr>
          <w:rFonts w:ascii="Times New Roman" w:hAnsi="Times New Roman" w:cs="Times New Roman"/>
        </w:rPr>
        <w:t>ID</w:t>
      </w:r>
      <w:r w:rsidRPr="00EB1E65">
        <w:rPr>
          <w:rFonts w:ascii="Times New Roman" w:cs="Times New Roman"/>
        </w:rPr>
        <w:t>、数据文件保存路径；点击</w:t>
      </w:r>
      <w:r w:rsidRPr="00EB1E65">
        <w:rPr>
          <w:rFonts w:ascii="Times New Roman" w:hAnsi="Times New Roman" w:cs="Times New Roman"/>
        </w:rPr>
        <w:t>“</w:t>
      </w:r>
      <w:r w:rsidRPr="00EB1E65">
        <w:rPr>
          <w:rFonts w:ascii="Times New Roman" w:cs="Times New Roman"/>
        </w:rPr>
        <w:t>确定</w:t>
      </w:r>
      <w:r w:rsidRPr="00EB1E65">
        <w:rPr>
          <w:rFonts w:ascii="Times New Roman" w:hAnsi="Times New Roman" w:cs="Times New Roman"/>
        </w:rPr>
        <w:t>”</w:t>
      </w:r>
      <w:r w:rsidR="0011262C">
        <w:rPr>
          <w:rFonts w:ascii="Times New Roman" w:hAnsi="Times New Roman" w:cs="Times New Roman" w:hint="eastAsia"/>
        </w:rPr>
        <w:t>（有自动进样器请选择批次进样，设定好程序）</w:t>
      </w:r>
      <w:r w:rsidRPr="00EB1E65">
        <w:rPr>
          <w:rFonts w:ascii="Times New Roman" w:cs="Times New Roman"/>
        </w:rPr>
        <w:t>；</w:t>
      </w:r>
    </w:p>
    <w:p w:rsidR="00260A0A" w:rsidRPr="00EB1E65" w:rsidRDefault="00260A0A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进样针吸取大于进样环体积的液体，并注意不能有气泡，进针</w:t>
      </w:r>
      <w:r w:rsidRPr="00EB1E65">
        <w:rPr>
          <w:rFonts w:ascii="Times New Roman" w:hAnsi="Times New Roman" w:cs="Times New Roman"/>
        </w:rPr>
        <w:t>-</w:t>
      </w:r>
      <w:r w:rsidRPr="00EB1E65">
        <w:rPr>
          <w:rFonts w:ascii="Times New Roman" w:cs="Times New Roman"/>
        </w:rPr>
        <w:t>阀门拔上</w:t>
      </w:r>
      <w:r w:rsidRPr="00EB1E65">
        <w:rPr>
          <w:rFonts w:ascii="Times New Roman" w:hAnsi="Times New Roman" w:cs="Times New Roman"/>
        </w:rPr>
        <w:t>-</w:t>
      </w:r>
      <w:r w:rsidRPr="00EB1E65">
        <w:rPr>
          <w:rFonts w:ascii="Times New Roman" w:cs="Times New Roman"/>
        </w:rPr>
        <w:t>推针</w:t>
      </w:r>
      <w:r w:rsidRPr="00EB1E65">
        <w:rPr>
          <w:rFonts w:ascii="Times New Roman" w:hAnsi="Times New Roman" w:cs="Times New Roman"/>
        </w:rPr>
        <w:t>-</w:t>
      </w:r>
      <w:r w:rsidRPr="00EB1E65">
        <w:rPr>
          <w:rFonts w:ascii="Times New Roman" w:cs="Times New Roman"/>
        </w:rPr>
        <w:t>阀门拔下</w:t>
      </w:r>
      <w:r w:rsidRPr="00EB1E65">
        <w:rPr>
          <w:rFonts w:ascii="Times New Roman" w:hAnsi="Times New Roman" w:cs="Times New Roman"/>
        </w:rPr>
        <w:t>-</w:t>
      </w:r>
      <w:r w:rsidR="00140C89" w:rsidRPr="00EB1E65">
        <w:rPr>
          <w:rFonts w:ascii="Times New Roman" w:cs="Times New Roman"/>
        </w:rPr>
        <w:t>拔针</w:t>
      </w:r>
      <w:r w:rsidR="00140C89" w:rsidRPr="00EB1E65">
        <w:rPr>
          <w:rFonts w:ascii="Times New Roman" w:hAnsi="Times New Roman" w:cs="Times New Roman"/>
        </w:rPr>
        <w:t>;</w:t>
      </w:r>
      <w:r w:rsidR="00140C89" w:rsidRPr="00EB1E65">
        <w:rPr>
          <w:rFonts w:ascii="Times New Roman" w:cs="Times New Roman"/>
        </w:rPr>
        <w:t>定期需用无水乙醇清洁进样口；</w:t>
      </w:r>
    </w:p>
    <w:p w:rsidR="00260A0A" w:rsidRPr="00EB1E65" w:rsidRDefault="00260A0A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数据采集，等待物质峰全部出现；</w:t>
      </w:r>
    </w:p>
    <w:p w:rsidR="00260A0A" w:rsidRPr="00EB1E65" w:rsidRDefault="00B03EB6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分析结束后，换用</w:t>
      </w:r>
      <w:r w:rsidRPr="00EB1E65">
        <w:rPr>
          <w:rFonts w:ascii="Times New Roman" w:hAnsi="Times New Roman" w:cs="Times New Roman"/>
        </w:rPr>
        <w:t>10%</w:t>
      </w:r>
      <w:r w:rsidRPr="00EB1E65">
        <w:rPr>
          <w:rFonts w:ascii="Times New Roman" w:cs="Times New Roman"/>
        </w:rPr>
        <w:t>甲醇冲洗</w:t>
      </w:r>
      <w:r w:rsidRPr="00EB1E65">
        <w:rPr>
          <w:rFonts w:ascii="Times New Roman" w:hAnsi="Times New Roman" w:cs="Times New Roman"/>
        </w:rPr>
        <w:t>1</w:t>
      </w:r>
      <w:r w:rsidRPr="00EB1E65">
        <w:rPr>
          <w:rFonts w:ascii="Times New Roman" w:cs="Times New Roman"/>
        </w:rPr>
        <w:t>小时，再用</w:t>
      </w:r>
      <w:r w:rsidRPr="00EB1E65">
        <w:rPr>
          <w:rFonts w:ascii="Times New Roman" w:hAnsi="Times New Roman" w:cs="Times New Roman"/>
        </w:rPr>
        <w:t>90%</w:t>
      </w:r>
      <w:r w:rsidRPr="00EB1E65">
        <w:rPr>
          <w:rFonts w:ascii="Times New Roman" w:cs="Times New Roman"/>
        </w:rPr>
        <w:t>甲醇冲洗</w:t>
      </w:r>
      <w:r w:rsidRPr="00EB1E65">
        <w:rPr>
          <w:rFonts w:ascii="Times New Roman" w:hAnsi="Times New Roman" w:cs="Times New Roman"/>
        </w:rPr>
        <w:t>1</w:t>
      </w:r>
      <w:r w:rsidRPr="00EB1E65">
        <w:rPr>
          <w:rFonts w:ascii="Times New Roman" w:cs="Times New Roman"/>
        </w:rPr>
        <w:t>小时，关闭泵和柱温箱，退出程序；</w:t>
      </w:r>
    </w:p>
    <w:p w:rsidR="00B03EB6" w:rsidRPr="00EB1E65" w:rsidRDefault="00B03EB6" w:rsidP="00071F22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依次关闭控制器</w:t>
      </w:r>
      <w:r w:rsidRPr="00EB1E65">
        <w:rPr>
          <w:rFonts w:ascii="Times New Roman" w:hAnsi="Times New Roman" w:cs="Times New Roman"/>
        </w:rPr>
        <w:t>-</w:t>
      </w:r>
      <w:r w:rsidRPr="00EB1E65">
        <w:rPr>
          <w:rFonts w:ascii="Times New Roman" w:cs="Times New Roman"/>
        </w:rPr>
        <w:t>检测器</w:t>
      </w:r>
      <w:r w:rsidRPr="00EB1E65">
        <w:rPr>
          <w:rFonts w:ascii="Times New Roman" w:hAnsi="Times New Roman" w:cs="Times New Roman"/>
        </w:rPr>
        <w:t>-</w:t>
      </w:r>
      <w:r w:rsidRPr="00EB1E65">
        <w:rPr>
          <w:rFonts w:ascii="Times New Roman" w:cs="Times New Roman"/>
        </w:rPr>
        <w:t>柱温箱</w:t>
      </w:r>
      <w:r w:rsidRPr="00EB1E65">
        <w:rPr>
          <w:rFonts w:ascii="Times New Roman" w:hAnsi="Times New Roman" w:cs="Times New Roman"/>
        </w:rPr>
        <w:t>-</w:t>
      </w:r>
      <w:r w:rsidRPr="00EB1E65">
        <w:rPr>
          <w:rFonts w:ascii="Times New Roman" w:cs="Times New Roman"/>
        </w:rPr>
        <w:t>泵的电源；</w:t>
      </w:r>
    </w:p>
    <w:p w:rsidR="00EB1E65" w:rsidRPr="00EB1E65" w:rsidRDefault="00EB1E65" w:rsidP="00B03EB6">
      <w:pPr>
        <w:rPr>
          <w:rFonts w:ascii="Times New Roman" w:hAnsi="Times New Roman" w:cs="Times New Roman"/>
        </w:rPr>
      </w:pPr>
    </w:p>
    <w:p w:rsidR="00B03EB6" w:rsidRPr="00EB1E65" w:rsidRDefault="00B03EB6" w:rsidP="00B03EB6">
      <w:pPr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注意事项：</w:t>
      </w:r>
    </w:p>
    <w:p w:rsidR="00B03EB6" w:rsidRPr="00EB1E65" w:rsidRDefault="00B03EB6" w:rsidP="00B03EB6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流动相甲醇或乙腈必须要色谱纯，水要超纯水或蒸馏水；</w:t>
      </w:r>
      <w:r w:rsidR="00140C89" w:rsidRPr="00EB1E65">
        <w:rPr>
          <w:rFonts w:ascii="Times New Roman" w:cs="Times New Roman"/>
        </w:rPr>
        <w:t>流动相需经过</w:t>
      </w:r>
      <w:r w:rsidR="00140C89" w:rsidRPr="00EB1E65">
        <w:rPr>
          <w:rFonts w:ascii="Times New Roman" w:hAnsi="Times New Roman" w:cs="Times New Roman"/>
        </w:rPr>
        <w:t>0.45um</w:t>
      </w:r>
      <w:r w:rsidR="00140C89" w:rsidRPr="00EB1E65">
        <w:rPr>
          <w:rFonts w:ascii="Times New Roman" w:cs="Times New Roman"/>
        </w:rPr>
        <w:t>的滤膜过滤并真空减压抽气或超声脱气</w:t>
      </w:r>
      <w:r w:rsidR="00EB1E65">
        <w:rPr>
          <w:rFonts w:ascii="Times New Roman" w:cs="Times New Roman" w:hint="eastAsia"/>
        </w:rPr>
        <w:t>。</w:t>
      </w:r>
    </w:p>
    <w:p w:rsidR="00B03EB6" w:rsidRPr="00EB1E65" w:rsidRDefault="00B03EB6" w:rsidP="00B03EB6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管路发现气泡应立即进行脱气</w:t>
      </w:r>
      <w:r w:rsidR="00EB1E65">
        <w:rPr>
          <w:rFonts w:ascii="Times New Roman" w:cs="Times New Roman" w:hint="eastAsia"/>
        </w:rPr>
        <w:t>。</w:t>
      </w:r>
    </w:p>
    <w:p w:rsidR="00B03EB6" w:rsidRPr="00EB1E65" w:rsidRDefault="0011262C" w:rsidP="00B03EB6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/>
        </w:rPr>
        <w:t>使用带缓冲盐的水做流动性后，一定要换</w:t>
      </w:r>
      <w:r w:rsidR="00B03EB6" w:rsidRPr="00EB1E65">
        <w:rPr>
          <w:rFonts w:ascii="Times New Roman" w:cs="Times New Roman"/>
        </w:rPr>
        <w:t>用</w:t>
      </w:r>
      <w:r w:rsidR="00B03EB6" w:rsidRPr="00EB1E65">
        <w:rPr>
          <w:rFonts w:ascii="Times New Roman" w:hAnsi="Times New Roman" w:cs="Times New Roman"/>
        </w:rPr>
        <w:t>90%</w:t>
      </w:r>
      <w:r w:rsidR="00B03EB6" w:rsidRPr="00EB1E65">
        <w:rPr>
          <w:rFonts w:ascii="Times New Roman" w:cs="Times New Roman"/>
        </w:rPr>
        <w:t>水</w:t>
      </w:r>
      <w:r>
        <w:rPr>
          <w:rFonts w:ascii="Times New Roman" w:cs="Times New Roman" w:hint="eastAsia"/>
        </w:rPr>
        <w:t>（非</w:t>
      </w:r>
      <w:r>
        <w:rPr>
          <w:rFonts w:ascii="Times New Roman" w:cs="Times New Roman"/>
        </w:rPr>
        <w:t>缓冲盐的水</w:t>
      </w:r>
      <w:r>
        <w:rPr>
          <w:rFonts w:ascii="Times New Roman" w:cs="Times New Roman" w:hint="eastAsia"/>
        </w:rPr>
        <w:t>）</w:t>
      </w:r>
      <w:r w:rsidR="00B03EB6" w:rsidRPr="00EB1E65">
        <w:rPr>
          <w:rFonts w:ascii="Times New Roman" w:cs="Times New Roman"/>
        </w:rPr>
        <w:t>冲洗</w:t>
      </w:r>
      <w:r w:rsidR="00B03EB6" w:rsidRPr="00EB1E65">
        <w:rPr>
          <w:rFonts w:ascii="Times New Roman" w:hAnsi="Times New Roman" w:cs="Times New Roman"/>
        </w:rPr>
        <w:t>1</w:t>
      </w:r>
      <w:r w:rsidR="00B03EB6" w:rsidRPr="00EB1E65">
        <w:rPr>
          <w:rFonts w:ascii="Times New Roman" w:cs="Times New Roman"/>
        </w:rPr>
        <w:t>小时，防止盐沉积在柱子内。</w:t>
      </w:r>
    </w:p>
    <w:p w:rsidR="00B03EB6" w:rsidRPr="00EB1E65" w:rsidRDefault="00B03EB6" w:rsidP="00B03EB6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EB1E65">
        <w:rPr>
          <w:rFonts w:ascii="Times New Roman" w:cs="Times New Roman"/>
        </w:rPr>
        <w:t>使用缓冲盐溶液后，泵</w:t>
      </w:r>
      <w:r w:rsidRPr="00EB1E65">
        <w:rPr>
          <w:rFonts w:ascii="Times New Roman" w:hAnsi="Times New Roman" w:cs="Times New Roman"/>
        </w:rPr>
        <w:t>A</w:t>
      </w:r>
      <w:r w:rsidRPr="00EB1E65">
        <w:rPr>
          <w:rFonts w:ascii="Times New Roman" w:cs="Times New Roman"/>
        </w:rPr>
        <w:t>的泵头有清洗管，请用注射器手动清洗</w:t>
      </w:r>
      <w:r w:rsidR="00EB1E65">
        <w:rPr>
          <w:rFonts w:ascii="Times New Roman" w:cs="Times New Roman" w:hint="eastAsia"/>
        </w:rPr>
        <w:t>。</w:t>
      </w:r>
    </w:p>
    <w:p w:rsidR="00B03EB6" w:rsidRPr="0011262C" w:rsidRDefault="00B03EB6" w:rsidP="00B03EB6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 w:hint="eastAsia"/>
        </w:rPr>
      </w:pPr>
      <w:r w:rsidRPr="00EB1E65">
        <w:rPr>
          <w:rFonts w:ascii="Times New Roman" w:cs="Times New Roman"/>
        </w:rPr>
        <w:t>液相用水，必须当天准备，不能用一天以上的水；放假等较长时间不用时应用甲醇冲满</w:t>
      </w:r>
      <w:r w:rsidRPr="00EB1E65">
        <w:rPr>
          <w:rFonts w:ascii="Times New Roman" w:hAnsi="Times New Roman" w:cs="Times New Roman"/>
        </w:rPr>
        <w:t>A</w:t>
      </w:r>
      <w:r w:rsidRPr="00EB1E65">
        <w:rPr>
          <w:rFonts w:ascii="Times New Roman" w:cs="Times New Roman"/>
        </w:rPr>
        <w:t>管路</w:t>
      </w:r>
      <w:r w:rsidR="00EB1E65">
        <w:rPr>
          <w:rFonts w:ascii="Times New Roman" w:cs="Times New Roman" w:hint="eastAsia"/>
        </w:rPr>
        <w:t>。</w:t>
      </w:r>
    </w:p>
    <w:p w:rsidR="0011262C" w:rsidRPr="00EB1E65" w:rsidRDefault="0011262C" w:rsidP="00B03EB6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预备足够的流动相，防止流动相用完，空气进入柱子，损坏仪器。</w:t>
      </w:r>
    </w:p>
    <w:p w:rsidR="00B03EB6" w:rsidRPr="00071F22" w:rsidRDefault="00B03EB6" w:rsidP="00B03EB6">
      <w:pPr>
        <w:pStyle w:val="a3"/>
        <w:ind w:left="360" w:firstLineChars="0" w:firstLine="0"/>
      </w:pPr>
    </w:p>
    <w:sectPr w:rsidR="00B03EB6" w:rsidRPr="00071F22" w:rsidSect="00EB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D6" w:rsidRDefault="00D717D6" w:rsidP="00EB1E65">
      <w:r>
        <w:separator/>
      </w:r>
    </w:p>
  </w:endnote>
  <w:endnote w:type="continuationSeparator" w:id="1">
    <w:p w:rsidR="00D717D6" w:rsidRDefault="00D717D6" w:rsidP="00EB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D6" w:rsidRDefault="00D717D6" w:rsidP="00EB1E65">
      <w:r>
        <w:separator/>
      </w:r>
    </w:p>
  </w:footnote>
  <w:footnote w:type="continuationSeparator" w:id="1">
    <w:p w:rsidR="00D717D6" w:rsidRDefault="00D717D6" w:rsidP="00EB1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D49"/>
    <w:multiLevelType w:val="hybridMultilevel"/>
    <w:tmpl w:val="3D5A2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BA3338"/>
    <w:multiLevelType w:val="hybridMultilevel"/>
    <w:tmpl w:val="1C60CF0A"/>
    <w:lvl w:ilvl="0" w:tplc="372E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B2009B"/>
    <w:multiLevelType w:val="hybridMultilevel"/>
    <w:tmpl w:val="F218479A"/>
    <w:lvl w:ilvl="0" w:tplc="18EEB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D8"/>
    <w:rsid w:val="00071F22"/>
    <w:rsid w:val="000D41B1"/>
    <w:rsid w:val="0011262C"/>
    <w:rsid w:val="00140C89"/>
    <w:rsid w:val="00147306"/>
    <w:rsid w:val="00260A0A"/>
    <w:rsid w:val="005C074C"/>
    <w:rsid w:val="00627A2C"/>
    <w:rsid w:val="00764B7B"/>
    <w:rsid w:val="008924F0"/>
    <w:rsid w:val="00B03EB6"/>
    <w:rsid w:val="00C67F19"/>
    <w:rsid w:val="00D717D6"/>
    <w:rsid w:val="00DA2ED8"/>
    <w:rsid w:val="00E65C66"/>
    <w:rsid w:val="00E83FFE"/>
    <w:rsid w:val="00E861AD"/>
    <w:rsid w:val="00EB1E65"/>
    <w:rsid w:val="00EB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1F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1F2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71F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B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1E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1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1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1F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1F2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71F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>SCUT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黄相振</dc:creator>
  <cp:lastModifiedBy>rt</cp:lastModifiedBy>
  <cp:revision>3</cp:revision>
  <dcterms:created xsi:type="dcterms:W3CDTF">2018-04-12T02:40:00Z</dcterms:created>
  <dcterms:modified xsi:type="dcterms:W3CDTF">2018-04-12T02:47:00Z</dcterms:modified>
</cp:coreProperties>
</file>