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hint="eastAsia" w:ascii="方正小标宋简体" w:eastAsia="方正小标宋简体"/>
          <w:sz w:val="48"/>
          <w:szCs w:val="48"/>
        </w:rPr>
        <w:t>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高校思想政治工作精品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ascii="Cambria" w:hAnsi="Cambria" w:eastAsia="楷体_GB2312" w:cs="Cambria"/>
          <w:kern w:val="32"/>
          <w:sz w:val="32"/>
          <w:szCs w:val="32"/>
        </w:rPr>
        <w:t>类</w:t>
      </w:r>
      <w:r>
        <w:rPr>
          <w:rFonts w:hint="eastAsia" w:ascii="Cambria" w:hAnsi="Cambria" w:eastAsia="楷体_GB2312" w:cs="Cambria"/>
          <w:kern w:val="32"/>
          <w:sz w:val="32"/>
          <w:szCs w:val="32"/>
        </w:rPr>
        <w:t xml:space="preserve"> </w:t>
      </w:r>
      <w:r>
        <w:rPr>
          <w:rFonts w:ascii="Cambria" w:hAnsi="Cambria" w:eastAsia="楷体_GB2312" w:cs="Cambria"/>
          <w:kern w:val="32"/>
          <w:sz w:val="32"/>
          <w:szCs w:val="32"/>
        </w:rPr>
        <w:t xml:space="preserve">   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学    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填报日期：      </w:t>
      </w:r>
      <w:r>
        <w:rPr>
          <w:rFonts w:hint="eastAsia" w:ascii="楷体_GB2312" w:eastAsia="楷体_GB2312" w:cs="Times New Roman"/>
          <w:kern w:val="32"/>
          <w:sz w:val="32"/>
          <w:szCs w:val="32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年    月     日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rPr>
          <w:rFonts w:ascii="Times New Roman" w:eastAsia="楷体_GB2312"/>
          <w:color w:val="000000"/>
          <w:sz w:val="36"/>
          <w:szCs w:val="36"/>
        </w:rPr>
      </w:pP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一、请如实填写《申报书》。填写前须仔细阅读申报通知、建设标准（试行）和管理办法（试行）。填写内容应简明扼要，突出重点和关键。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二、《申报书》分为A、B两表，A表要如实、准确反映团队基本情况，B表文字表述中不得透露高校、团队和个人相关信息。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三、《申报书》采用A4规格页面，左侧装订。</w:t>
      </w:r>
    </w:p>
    <w:p>
      <w:pPr>
        <w:snapToGrid w:val="0"/>
        <w:spacing w:line="480" w:lineRule="auto"/>
        <w:ind w:left="566" w:hanging="566" w:hangingChars="177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四、所填写内容可附页。如有支撑材料，请按表格的顺序装订好作为附件附后。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五、凡递交的《申报书》及支撑材料概不退还。</w:t>
      </w: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after="156" w:afterLines="50" w:line="420" w:lineRule="auto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156" w:afterLines="50" w:line="420" w:lineRule="auto"/>
        <w:rPr>
          <w:b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一、基本情况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负责人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职  称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ascii="宋体" w:hAnsi="宋体" w:eastAsia="宋体"/>
                <w:bCs/>
                <w:sz w:val="28"/>
                <w:szCs w:val="28"/>
              </w:rPr>
              <w:t>E-mail</w:t>
            </w:r>
          </w:p>
        </w:tc>
        <w:tc>
          <w:tcPr>
            <w:tcW w:w="7927" w:type="dxa"/>
            <w:gridSpan w:val="9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 名</w:t>
            </w:r>
          </w:p>
        </w:tc>
        <w:tc>
          <w:tcPr>
            <w:tcW w:w="7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</w:t>
            </w:r>
          </w:p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</w:tbl>
    <w:p>
      <w:pPr>
        <w:spacing w:before="312" w:beforeLines="100" w:line="420" w:lineRule="auto"/>
        <w:rPr>
          <w:rFonts w:ascii="黑体" w:hAnsi="宋体" w:eastAsia="黑体"/>
          <w:b/>
          <w:bCs/>
        </w:rPr>
      </w:pPr>
    </w:p>
    <w:p>
      <w:pPr>
        <w:spacing w:before="312" w:beforeLines="100" w:line="420" w:lineRule="auto"/>
        <w:rPr>
          <w:rFonts w:ascii="黑体" w:hAnsi="宋体" w:eastAsia="黑体"/>
          <w:b/>
          <w:bCs/>
        </w:rPr>
      </w:pPr>
    </w:p>
    <w:p>
      <w:pPr>
        <w:spacing w:before="312" w:beforeLines="100" w:line="42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二</w:t>
      </w:r>
      <w:r>
        <w:rPr>
          <w:rFonts w:ascii="黑体" w:hAnsi="宋体" w:eastAsia="黑体"/>
          <w:b/>
          <w:bCs/>
          <w:sz w:val="32"/>
          <w:szCs w:val="32"/>
        </w:rPr>
        <w:t>、推荐意见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学校党委意见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应明确说明是否同意申报、是否同意落实保障措施）</w:t>
            </w: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ascii="方正楷体_GB2312" w:eastAsia="方正楷体_GB2312"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 xml:space="preserve">                                           年   月   日</w:t>
            </w:r>
          </w:p>
          <w:p>
            <w:pPr>
              <w:rPr>
                <w:rFonts w:asci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/>
                <w:b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省级教育工作部门意见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应明确说明是否同意申报、是否同意落实保障措施。）</w:t>
            </w: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bCs/>
                <w:sz w:val="24"/>
                <w:szCs w:val="20"/>
              </w:rPr>
            </w:pPr>
            <w:r>
              <w:rPr>
                <w:rFonts w:ascii="Times New Roman"/>
                <w:sz w:val="24"/>
                <w:szCs w:val="20"/>
              </w:rPr>
              <w:t xml:space="preserve">                          </w:t>
            </w:r>
            <w:r>
              <w:rPr>
                <w:rFonts w:ascii="方正楷体_GB2312" w:eastAsia="方正楷体_GB2312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bCs/>
                <w:sz w:val="24"/>
                <w:szCs w:val="20"/>
              </w:rPr>
              <w:t>签字盖章：</w:t>
            </w:r>
            <w:r>
              <w:rPr>
                <w:bCs/>
                <w:sz w:val="24"/>
                <w:szCs w:val="20"/>
              </w:rPr>
              <w:t xml:space="preserve">      </w:t>
            </w:r>
          </w:p>
          <w:p>
            <w:pPr>
              <w:spacing w:line="360" w:lineRule="auto"/>
              <w:rPr>
                <w:rFonts w:ascii="Times New Roman"/>
                <w:b/>
              </w:rPr>
            </w:pPr>
            <w:r>
              <w:rPr>
                <w:bCs/>
                <w:sz w:val="24"/>
                <w:szCs w:val="20"/>
              </w:rPr>
              <w:t xml:space="preserve">                                            </w:t>
            </w:r>
            <w:r>
              <w:rPr>
                <w:rFonts w:hint="eastAsia"/>
                <w:bCs/>
                <w:sz w:val="24"/>
                <w:szCs w:val="20"/>
              </w:rPr>
              <w:t>年</w:t>
            </w:r>
            <w:r>
              <w:rPr>
                <w:bCs/>
                <w:sz w:val="24"/>
                <w:szCs w:val="20"/>
              </w:rPr>
              <w:t xml:space="preserve">    </w:t>
            </w:r>
            <w:r>
              <w:rPr>
                <w:rFonts w:hint="eastAsia"/>
                <w:bCs/>
                <w:sz w:val="24"/>
                <w:szCs w:val="20"/>
              </w:rPr>
              <w:t>月</w:t>
            </w:r>
            <w:r>
              <w:rPr>
                <w:bCs/>
                <w:sz w:val="24"/>
                <w:szCs w:val="20"/>
              </w:rPr>
              <w:t xml:space="preserve">    </w:t>
            </w:r>
            <w:r>
              <w:rPr>
                <w:rFonts w:hint="eastAsia"/>
                <w:bCs/>
                <w:sz w:val="24"/>
                <w:szCs w:val="20"/>
              </w:rPr>
              <w:t>日</w:t>
            </w:r>
          </w:p>
          <w:p>
            <w:pPr>
              <w:spacing w:line="150" w:lineRule="atLeast"/>
              <w:rPr>
                <w:rFonts w:ascii="Times New Roman"/>
                <w:b/>
              </w:rPr>
            </w:pPr>
          </w:p>
        </w:tc>
      </w:tr>
    </w:tbl>
    <w:p>
      <w:pPr>
        <w:spacing w:line="560" w:lineRule="exact"/>
        <w:jc w:val="center"/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（Ｂ表）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高校思想政治工作精品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类    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填报日期：      </w:t>
      </w:r>
      <w:r>
        <w:rPr>
          <w:rFonts w:hint="eastAsia" w:ascii="楷体_GB2312" w:eastAsia="楷体_GB2312" w:cs="Times New Roman"/>
          <w:kern w:val="32"/>
          <w:sz w:val="32"/>
          <w:szCs w:val="32"/>
        </w:rPr>
        <w:t>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年    月     日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教育部思想政治工作司制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22</w:t>
      </w:r>
      <w:r>
        <w:rPr>
          <w:rFonts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/>
          <w:color w:val="000000"/>
          <w:sz w:val="36"/>
          <w:szCs w:val="36"/>
        </w:rPr>
        <w:t>月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一、请如实填写《申报书》。填写前须仔细阅读申报通知、建设标准（试行）和管理办法（试行）。填写内容应简明扼要，突出重点和关键。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二、《申报书》分为A、B两表，A表要如实、准确反映团队基本情况，B表文字表述中不得透露高校、团队和个人相关信息。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三、《申报书》采用A4规格页面，左侧装订。</w:t>
      </w:r>
    </w:p>
    <w:p>
      <w:pPr>
        <w:snapToGrid w:val="0"/>
        <w:spacing w:line="480" w:lineRule="auto"/>
        <w:ind w:left="566" w:hanging="566" w:hangingChars="177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四、所填写内容可附页。如有支撑材料，请按表格的顺序装订好作为附件附后。</w:t>
      </w:r>
    </w:p>
    <w:p>
      <w:pPr>
        <w:snapToGrid w:val="0"/>
        <w:spacing w:line="480" w:lineRule="auto"/>
        <w:ind w:left="640" w:hanging="640" w:hangingChars="200"/>
        <w:rPr>
          <w:rFonts w:ascii="方正楷体_GB2312" w:hAnsi="方正楷体_GB2312" w:eastAsia="方正楷体_GB2312" w:cs="方正楷体_GB2312"/>
          <w:kern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kern w:val="0"/>
          <w:sz w:val="32"/>
          <w:szCs w:val="32"/>
        </w:rPr>
        <w:t>五、凡递交的《申报书》及支撑材料概不退还。</w:t>
      </w: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</w:pPr>
      <w:r>
        <w:rPr>
          <w:rFonts w:ascii="黑体" w:hAnsi="宋体" w:eastAsia="黑体"/>
          <w:b/>
          <w:bCs/>
          <w:sz w:val="32"/>
          <w:szCs w:val="32"/>
        </w:rPr>
        <w:t>一</w:t>
      </w:r>
      <w:r>
        <w:rPr>
          <w:rFonts w:hint="eastAsia" w:ascii="黑体" w:hAnsi="宋体" w:eastAsia="黑体"/>
          <w:b/>
          <w:bCs/>
          <w:sz w:val="32"/>
          <w:szCs w:val="32"/>
        </w:rPr>
        <w:t>、前期基础</w:t>
      </w:r>
    </w:p>
    <w:p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1</w:t>
      </w:r>
      <w:r>
        <w:rPr>
          <w:rFonts w:hint="eastAsia" w:ascii="Times New Roman"/>
          <w:b/>
          <w:sz w:val="28"/>
          <w:szCs w:val="28"/>
        </w:rPr>
        <w:t>-</w:t>
      </w:r>
      <w:r>
        <w:rPr>
          <w:rFonts w:ascii="Times New Roman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已实施情况（可附页）</w:t>
      </w:r>
    </w:p>
    <w:tbl>
      <w:tblPr>
        <w:tblStyle w:val="5"/>
        <w:tblpPr w:leftFromText="180" w:rightFromText="180" w:vertAnchor="text" w:horzAnchor="margin" w:tblpXSpec="center" w:tblpY="332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1" w:hRule="atLeast"/>
        </w:trPr>
        <w:tc>
          <w:tcPr>
            <w:tcW w:w="8755" w:type="dxa"/>
          </w:tcPr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已具有的育人传统、已建设的载体平台、已构建的体制机制、已开展的重点工作等内容。</w:t>
            </w: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黑体" w:hAnsi="宋体" w:eastAsia="黑体"/>
          <w:b/>
          <w:bCs/>
          <w:sz w:val="28"/>
          <w:szCs w:val="28"/>
        </w:rPr>
      </w:pPr>
      <w:r>
        <w:rPr>
          <w:rFonts w:ascii="Times New Roman"/>
          <w:b/>
          <w:sz w:val="28"/>
          <w:szCs w:val="28"/>
        </w:rPr>
        <w:t>1-</w:t>
      </w:r>
      <w:r>
        <w:rPr>
          <w:rFonts w:hint="eastAsia" w:ascii="Times New Roman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</w:rPr>
        <w:t>建设特色（可附页）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  <w:r>
        <w:rPr>
          <w:rFonts w:hint="eastAsia" w:ascii="黑体" w:hAnsi="宋体" w:eastAsia="黑体"/>
          <w:b/>
          <w:bCs/>
          <w:sz w:val="28"/>
          <w:szCs w:val="28"/>
        </w:rPr>
        <w:t xml:space="preserve">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主要包括品牌特色、实践特色、育人特色、成果特色以及创新特色等方面的内容。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</w:tc>
      </w:tr>
    </w:tbl>
    <w:p>
      <w:pPr>
        <w:spacing w:before="312" w:beforeLines="100" w:line="420" w:lineRule="auto"/>
        <w:rPr>
          <w:rFonts w:ascii="黑体" w:hAnsi="宋体" w:eastAsia="黑体"/>
          <w:b/>
          <w:bCs/>
        </w:rPr>
      </w:pPr>
      <w:r>
        <w:rPr>
          <w:rFonts w:ascii="Times New Roman"/>
          <w:b/>
          <w:sz w:val="28"/>
          <w:szCs w:val="28"/>
        </w:rPr>
        <w:t>1-</w:t>
      </w:r>
      <w:r>
        <w:rPr>
          <w:rFonts w:hint="eastAsia" w:ascii="Times New Roman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育人实效（可附页）</w:t>
      </w:r>
      <w:r>
        <w:rPr>
          <w:rFonts w:hint="eastAsia" w:ascii="Times New Roman"/>
          <w:b/>
          <w:sz w:val="28"/>
          <w:szCs w:val="28"/>
        </w:rPr>
        <w:t xml:space="preserve"> </w:t>
      </w:r>
      <w:r>
        <w:rPr>
          <w:rFonts w:hint="eastAsia" w:ascii="黑体" w:hAnsi="宋体" w:eastAsia="黑体"/>
          <w:b/>
          <w:bCs/>
        </w:rPr>
        <w:t xml:space="preserve">  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主要包括师生满意度、参与度、受教育效果，难点重点问题解决情况，家长、媒体、同行评价情况，所获荣誉以及工作成果等方面的内容。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spacing w:before="312" w:beforeLines="100" w:line="420" w:lineRule="auto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1-</w:t>
      </w:r>
      <w:r>
        <w:rPr>
          <w:rFonts w:hint="eastAsia" w:ascii="Times New Roman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推广价值（可附页）   </w:t>
      </w:r>
      <w:r>
        <w:rPr>
          <w:rFonts w:hint="eastAsia" w:ascii="Times New Roman"/>
          <w:b/>
          <w:sz w:val="28"/>
          <w:szCs w:val="28"/>
        </w:rPr>
        <w:t xml:space="preserve">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主要包括典型案例、育人模式、方法载体、育人经验等的推广应用、示范引领价值。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</w:tc>
      </w:tr>
    </w:tbl>
    <w:p>
      <w:pPr>
        <w:spacing w:line="560" w:lineRule="exact"/>
        <w:rPr>
          <w:rFonts w:ascii="方正楷体_GB2312" w:hAnsi="宋体" w:eastAsia="方正楷体_GB2312"/>
          <w:bCs/>
        </w:rPr>
      </w:pPr>
      <w:r>
        <w:br w:type="page"/>
      </w:r>
      <w:r>
        <w:rPr>
          <w:rFonts w:hint="eastAsia" w:ascii="黑体" w:hAnsi="宋体" w:eastAsia="黑体"/>
          <w:b/>
          <w:bCs/>
          <w:sz w:val="32"/>
          <w:szCs w:val="32"/>
        </w:rPr>
        <w:t>二、提升规划</w:t>
      </w:r>
    </w:p>
    <w:p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2-</w:t>
      </w:r>
      <w:r>
        <w:rPr>
          <w:rFonts w:hint="eastAsia" w:ascii="Times New Roman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建设目标（可附页）</w:t>
      </w:r>
      <w:r>
        <w:rPr>
          <w:rFonts w:hint="eastAsia" w:ascii="Times New Roman"/>
          <w:b/>
          <w:sz w:val="28"/>
          <w:szCs w:val="28"/>
        </w:rPr>
        <w:t xml:space="preserve">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主要包括在工作体系构建、体制机制创新、平台载体拓展、重点难点突破、育人品牌创建、成果转化推广等方面的预期目标。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rPr>
          <w:rFonts w:ascii="Times New Roman"/>
          <w:b/>
          <w:sz w:val="28"/>
          <w:szCs w:val="28"/>
        </w:rPr>
      </w:pPr>
      <w:r>
        <w:br w:type="page"/>
      </w:r>
      <w:r>
        <w:rPr>
          <w:rFonts w:ascii="Times New Roman"/>
          <w:b/>
          <w:sz w:val="28"/>
          <w:szCs w:val="28"/>
        </w:rPr>
        <w:t>2-2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推进方案（可附页） </w:t>
      </w:r>
      <w:r>
        <w:rPr>
          <w:rFonts w:hint="eastAsia" w:ascii="Times New Roman"/>
          <w:b/>
          <w:sz w:val="28"/>
          <w:szCs w:val="28"/>
        </w:rPr>
        <w:t xml:space="preserve">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主要包括按照建设标准和管理办法进行提升的工作思路、实施规划、推进路线等方面的内容。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</w:tc>
      </w:tr>
    </w:tbl>
    <w:p>
      <w:pPr>
        <w:rPr>
          <w:rFonts w:ascii="Times New Roman"/>
          <w:b/>
          <w:sz w:val="28"/>
          <w:szCs w:val="28"/>
        </w:rPr>
      </w:pPr>
      <w:r>
        <w:br w:type="page"/>
      </w:r>
      <w:r>
        <w:rPr>
          <w:rFonts w:ascii="Times New Roman"/>
          <w:b/>
          <w:sz w:val="28"/>
          <w:szCs w:val="28"/>
        </w:rPr>
        <w:t>2-</w:t>
      </w:r>
      <w:r>
        <w:rPr>
          <w:rFonts w:hint="eastAsia" w:ascii="Times New Roman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重点举措（可附页）</w:t>
      </w:r>
      <w:r>
        <w:rPr>
          <w:rFonts w:hint="eastAsia" w:ascii="Times New Roman"/>
          <w:b/>
          <w:sz w:val="28"/>
          <w:szCs w:val="28"/>
        </w:rPr>
        <w:t xml:space="preserve">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主要包括按照建设标准和管理办法在完善优化、育人实效提升、成果转化推广等方面的主要措施和创新举措。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rPr>
          <w:rFonts w:ascii="黑体" w:hAnsi="宋体" w:eastAsia="黑体"/>
          <w:b/>
          <w:bCs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三、条件保障</w:t>
      </w:r>
      <w:r>
        <w:rPr>
          <w:rFonts w:hint="eastAsia" w:ascii="方正楷体_GB2312" w:hAnsi="方正楷体_GB2312" w:eastAsia="方正楷体_GB2312" w:cs="方正楷体_GB2312"/>
          <w:bCs/>
          <w:sz w:val="32"/>
          <w:szCs w:val="32"/>
        </w:rPr>
        <w:t>（可附页）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 xml:space="preserve">   </w:t>
      </w:r>
      <w:r>
        <w:rPr>
          <w:rFonts w:hint="eastAsia" w:ascii="黑体" w:hAnsi="宋体" w:eastAsia="黑体"/>
          <w:b/>
          <w:bCs/>
        </w:rPr>
        <w:t xml:space="preserve"> 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主要包括申报高校在政策、经费、平台、人员等方面所提供的支持。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spacing w:line="560" w:lineRule="exact"/>
        <w:jc w:val="both"/>
        <w:rPr>
          <w:rFonts w:ascii="方正楷体_GB2312" w:hAnsi="方正楷体_GB2312" w:eastAsia="方正楷体_GB2312" w:cs="方正楷体_GB2312"/>
          <w:sz w:val="32"/>
          <w:szCs w:val="32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A08810-81A7-4DCF-A10C-A357F751E6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C397927-75E9-4E69-A983-6DA78FDDF3C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0DF0D07-1EC6-4000-895E-96B0E025C87C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AB048456-4330-4894-990D-22774CB44C5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0271C41F-D0C6-4618-90B3-4DB6AE70BCA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831C04CF-F471-4748-BCB9-02D421CBB07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CD85EB6C-4FC2-4A91-9341-7D2A06410DC0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D1EA0263-61A0-4998-A16F-0E96E061B73A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1C789618-D34D-4BCD-9CCF-E7628A86EA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4Y2E3NDMxMmMxNjMwMzJiMTA0MGNmYTY0YzYzYTkifQ=="/>
  </w:docVars>
  <w:rsids>
    <w:rsidRoot w:val="235D21C7"/>
    <w:rsid w:val="000762E4"/>
    <w:rsid w:val="001371D4"/>
    <w:rsid w:val="001B4674"/>
    <w:rsid w:val="002D0EF5"/>
    <w:rsid w:val="002D7AE2"/>
    <w:rsid w:val="00597DC3"/>
    <w:rsid w:val="007F639B"/>
    <w:rsid w:val="009817A3"/>
    <w:rsid w:val="00B140D5"/>
    <w:rsid w:val="00FA26F8"/>
    <w:rsid w:val="12A37453"/>
    <w:rsid w:val="235D21C7"/>
    <w:rsid w:val="3F2560B0"/>
    <w:rsid w:val="7D7A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427</Words>
  <Characters>440</Characters>
  <Lines>6</Lines>
  <Paragraphs>1</Paragraphs>
  <TotalTime>0</TotalTime>
  <ScaleCrop>false</ScaleCrop>
  <LinksUpToDate>false</LinksUpToDate>
  <CharactersWithSpaces>788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2022-10-28T02:23:00Z</dcterms:created>
  <dc:creator>雯雯</dc:creator>
  <cp:lastModifiedBy>赵鹏飞</cp:lastModifiedBy>
  <dcterms:modified xsi:type="dcterms:W3CDTF">2022-10-28T08:31:37Z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62FA653BFCBA4F0B941C5984A9B1C787</vt:lpwstr>
  </property>
</Properties>
</file>