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109A3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</w:rPr>
        <w:t>学校实验气体协议供应商清单（2025-202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年）</w:t>
      </w:r>
    </w:p>
    <w:p w14:paraId="62D86694"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9"/>
        <w:gridCol w:w="4393"/>
        <w:gridCol w:w="1792"/>
        <w:gridCol w:w="1438"/>
      </w:tblGrid>
      <w:tr w14:paraId="55AA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</w:tcPr>
          <w:p w14:paraId="068046DB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93" w:type="dxa"/>
            <w:vAlign w:val="top"/>
          </w:tcPr>
          <w:p w14:paraId="4B609735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92" w:type="dxa"/>
            <w:vAlign w:val="top"/>
          </w:tcPr>
          <w:p w14:paraId="76CF896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状态</w:t>
            </w:r>
          </w:p>
        </w:tc>
        <w:tc>
          <w:tcPr>
            <w:tcW w:w="1438" w:type="dxa"/>
          </w:tcPr>
          <w:p w14:paraId="6F741E53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9EA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3B48C8A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93" w:type="dxa"/>
            <w:vAlign w:val="center"/>
          </w:tcPr>
          <w:p w14:paraId="34E83BD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广州市广气气体有限公司</w:t>
            </w:r>
          </w:p>
        </w:tc>
        <w:tc>
          <w:tcPr>
            <w:tcW w:w="1792" w:type="dxa"/>
            <w:vAlign w:val="center"/>
          </w:tcPr>
          <w:p w14:paraId="6CCFD18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存续</w:t>
            </w:r>
          </w:p>
        </w:tc>
        <w:tc>
          <w:tcPr>
            <w:tcW w:w="1438" w:type="dxa"/>
            <w:vAlign w:val="center"/>
          </w:tcPr>
          <w:p w14:paraId="33FDB6C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  <w:p w14:paraId="3397E8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05E9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5863D80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93" w:type="dxa"/>
            <w:vAlign w:val="center"/>
          </w:tcPr>
          <w:p w14:paraId="09715D2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佛山市科的气体化工有限公司</w:t>
            </w:r>
          </w:p>
        </w:tc>
        <w:tc>
          <w:tcPr>
            <w:tcW w:w="1792" w:type="dxa"/>
            <w:vAlign w:val="center"/>
          </w:tcPr>
          <w:p w14:paraId="50C62DA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存续</w:t>
            </w:r>
          </w:p>
        </w:tc>
        <w:tc>
          <w:tcPr>
            <w:tcW w:w="1438" w:type="dxa"/>
            <w:shd w:val="clear"/>
            <w:vAlign w:val="center"/>
          </w:tcPr>
          <w:p w14:paraId="7747EB4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  <w:p w14:paraId="4E1FEC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21A2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4A60787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93" w:type="dxa"/>
            <w:vAlign w:val="center"/>
          </w:tcPr>
          <w:p w14:paraId="1C56773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广州盛盈化工有限公司</w:t>
            </w:r>
          </w:p>
        </w:tc>
        <w:tc>
          <w:tcPr>
            <w:tcW w:w="1792" w:type="dxa"/>
            <w:vAlign w:val="center"/>
          </w:tcPr>
          <w:p w14:paraId="4B15D37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存续</w:t>
            </w:r>
          </w:p>
        </w:tc>
        <w:tc>
          <w:tcPr>
            <w:tcW w:w="1438" w:type="dxa"/>
            <w:vAlign w:val="center"/>
          </w:tcPr>
          <w:p w14:paraId="6668D7E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  <w:p w14:paraId="357CC60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38B6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3A6C752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93" w:type="dxa"/>
            <w:vAlign w:val="center"/>
          </w:tcPr>
          <w:p w14:paraId="6616587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广州市浩锐电子材料有限公司</w:t>
            </w:r>
          </w:p>
        </w:tc>
        <w:tc>
          <w:tcPr>
            <w:tcW w:w="1792" w:type="dxa"/>
            <w:vAlign w:val="center"/>
          </w:tcPr>
          <w:p w14:paraId="0A37C0C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遴选新增</w:t>
            </w:r>
          </w:p>
        </w:tc>
        <w:tc>
          <w:tcPr>
            <w:tcW w:w="1438" w:type="dxa"/>
            <w:vAlign w:val="center"/>
          </w:tcPr>
          <w:p w14:paraId="4F1690B3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03B3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4DDC74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93" w:type="dxa"/>
            <w:vAlign w:val="center"/>
          </w:tcPr>
          <w:p w14:paraId="2E89800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英德市西洲气体有限公司</w:t>
            </w:r>
          </w:p>
        </w:tc>
        <w:tc>
          <w:tcPr>
            <w:tcW w:w="1792" w:type="dxa"/>
            <w:vAlign w:val="center"/>
          </w:tcPr>
          <w:p w14:paraId="06FBC06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遴选新增</w:t>
            </w:r>
          </w:p>
        </w:tc>
        <w:tc>
          <w:tcPr>
            <w:tcW w:w="1438" w:type="dxa"/>
            <w:vAlign w:val="center"/>
          </w:tcPr>
          <w:p w14:paraId="2C06D154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0521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788E762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93" w:type="dxa"/>
            <w:vAlign w:val="center"/>
          </w:tcPr>
          <w:p w14:paraId="18D65D3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佛山市睦来气体有限公司</w:t>
            </w:r>
          </w:p>
        </w:tc>
        <w:tc>
          <w:tcPr>
            <w:tcW w:w="1792" w:type="dxa"/>
            <w:vAlign w:val="center"/>
          </w:tcPr>
          <w:p w14:paraId="4CEC9DB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遴选新增</w:t>
            </w:r>
          </w:p>
        </w:tc>
        <w:tc>
          <w:tcPr>
            <w:tcW w:w="1438" w:type="dxa"/>
            <w:vAlign w:val="center"/>
          </w:tcPr>
          <w:p w14:paraId="3BE89F2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2025-2027</w:t>
            </w:r>
          </w:p>
        </w:tc>
      </w:tr>
      <w:tr w14:paraId="7930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BEBEBE" w:themeFill="background1" w:themeFillShade="BF"/>
            <w:vAlign w:val="center"/>
          </w:tcPr>
          <w:p w14:paraId="71A6F57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93" w:type="dxa"/>
            <w:shd w:val="clear" w:color="auto" w:fill="BEBEBE" w:themeFill="background1" w:themeFillShade="BF"/>
            <w:vAlign w:val="center"/>
          </w:tcPr>
          <w:p w14:paraId="6474291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广州丹欧童贸易有限公司</w:t>
            </w:r>
          </w:p>
        </w:tc>
        <w:tc>
          <w:tcPr>
            <w:tcW w:w="1792" w:type="dxa"/>
            <w:shd w:val="clear" w:color="auto" w:fill="BEBEBE" w:themeFill="background1" w:themeFillShade="BF"/>
            <w:vAlign w:val="center"/>
          </w:tcPr>
          <w:p w14:paraId="3B6EED6C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到期终止</w:t>
            </w:r>
          </w:p>
        </w:tc>
        <w:tc>
          <w:tcPr>
            <w:tcW w:w="1438" w:type="dxa"/>
            <w:shd w:val="clear" w:color="auto" w:fill="BEBEBE" w:themeFill="background1" w:themeFillShade="BF"/>
            <w:vAlign w:val="center"/>
          </w:tcPr>
          <w:p w14:paraId="7C50D26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</w:tc>
      </w:tr>
      <w:tr w14:paraId="24C5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BEBEBE" w:themeFill="background1" w:themeFillShade="BF"/>
            <w:vAlign w:val="center"/>
          </w:tcPr>
          <w:p w14:paraId="31AECC0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93" w:type="dxa"/>
            <w:shd w:val="clear" w:color="auto" w:fill="BEBEBE" w:themeFill="background1" w:themeFillShade="BF"/>
            <w:vAlign w:val="center"/>
          </w:tcPr>
          <w:p w14:paraId="6EA91D0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广州市番禺双裕气体有限公司</w:t>
            </w:r>
          </w:p>
        </w:tc>
        <w:tc>
          <w:tcPr>
            <w:tcW w:w="1792" w:type="dxa"/>
            <w:shd w:val="clear" w:color="auto" w:fill="BEBEBE" w:themeFill="background1" w:themeFillShade="BF"/>
            <w:vAlign w:val="center"/>
          </w:tcPr>
          <w:p w14:paraId="79D68AE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到期终止</w:t>
            </w:r>
          </w:p>
        </w:tc>
        <w:tc>
          <w:tcPr>
            <w:tcW w:w="1438" w:type="dxa"/>
            <w:shd w:val="clear" w:color="auto" w:fill="BEBEBE" w:themeFill="background1" w:themeFillShade="BF"/>
            <w:vAlign w:val="center"/>
          </w:tcPr>
          <w:p w14:paraId="573F877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</w:tc>
      </w:tr>
      <w:tr w14:paraId="5C9D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BEBEBE" w:themeFill="background1" w:themeFillShade="BF"/>
            <w:vAlign w:val="center"/>
          </w:tcPr>
          <w:p w14:paraId="164CDB8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93" w:type="dxa"/>
            <w:shd w:val="clear" w:color="auto" w:fill="BEBEBE" w:themeFill="background1" w:themeFillShade="BF"/>
            <w:vAlign w:val="center"/>
          </w:tcPr>
          <w:p w14:paraId="1E4C887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广州科气达贸易有限公司</w:t>
            </w:r>
          </w:p>
        </w:tc>
        <w:tc>
          <w:tcPr>
            <w:tcW w:w="1792" w:type="dxa"/>
            <w:shd w:val="clear" w:color="auto" w:fill="BEBEBE" w:themeFill="background1" w:themeFillShade="BF"/>
            <w:vAlign w:val="center"/>
          </w:tcPr>
          <w:p w14:paraId="00D10D8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到期终止</w:t>
            </w:r>
          </w:p>
        </w:tc>
        <w:tc>
          <w:tcPr>
            <w:tcW w:w="1438" w:type="dxa"/>
            <w:shd w:val="clear" w:color="auto" w:fill="BEBEBE" w:themeFill="background1" w:themeFillShade="BF"/>
            <w:vAlign w:val="center"/>
          </w:tcPr>
          <w:p w14:paraId="017F4CB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2022-2025</w:t>
            </w:r>
          </w:p>
        </w:tc>
      </w:tr>
    </w:tbl>
    <w:p w14:paraId="34CC6161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A5E64"/>
    <w:rsid w:val="1A5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2021-12-27T08:01:00Z</dcterms:created>
  <dc:creator>Administrator</dc:creator>
  <cp:lastModifiedBy>似水流年</cp:lastModifiedBy>
  <dcterms:modified xsi:type="dcterms:W3CDTF">2025-07-11T09:48:04Z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35128406B6EF4D02B3110D2DFFB0C3A0</vt:lpwstr>
  </property>
  <property fmtid="{D5CDD505-2E9C-101B-9397-08002B2CF9AE}" pid="4" name="KSOTemplateDocerSaveRecord">
    <vt:lpwstr>eyJoZGlkIjoiYTA2ODU0MTQ0Mzk1NDYyMmMyMjhjYWExYzQxZWUzOTAiLCJ1c2VySWQiOiIyNzIxNjM5MDIifQ==</vt:lpwstr>
  </property>
</Properties>
</file>