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3" w:rsidRDefault="008D6423">
      <w:pPr>
        <w:pStyle w:val="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D6423" w:rsidRDefault="008D6423">
      <w:pPr>
        <w:pStyle w:val="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D6423" w:rsidRPr="00BF65A9" w:rsidRDefault="00BF65A9">
      <w:pPr>
        <w:pStyle w:val="1"/>
        <w:jc w:val="center"/>
        <w:rPr>
          <w:rFonts w:ascii="黑体" w:eastAsia="黑体" w:hAnsi="黑体" w:cs="Times New Roman"/>
          <w:b/>
          <w:sz w:val="52"/>
          <w:szCs w:val="52"/>
        </w:rPr>
      </w:pPr>
      <w:r w:rsidRPr="00BF65A9">
        <w:rPr>
          <w:rFonts w:ascii="黑体" w:eastAsia="黑体" w:hAnsi="黑体" w:cs="Times New Roman" w:hint="eastAsia"/>
          <w:b/>
          <w:sz w:val="52"/>
          <w:szCs w:val="52"/>
        </w:rPr>
        <w:t>华南理工大学</w:t>
      </w:r>
      <w:r w:rsidR="0061229E" w:rsidRPr="00BF65A9">
        <w:rPr>
          <w:rFonts w:ascii="黑体" w:eastAsia="黑体" w:hAnsi="黑体" w:cs="Times New Roman"/>
          <w:b/>
          <w:sz w:val="52"/>
          <w:szCs w:val="52"/>
        </w:rPr>
        <w:t>剧毒化学品</w:t>
      </w:r>
      <w:r w:rsidRPr="00BF65A9">
        <w:rPr>
          <w:rFonts w:ascii="黑体" w:eastAsia="黑体" w:hAnsi="黑体" w:cs="Times New Roman" w:hint="eastAsia"/>
          <w:b/>
          <w:sz w:val="52"/>
          <w:szCs w:val="52"/>
        </w:rPr>
        <w:t>专用台账</w:t>
      </w:r>
    </w:p>
    <w:p w:rsidR="008D6423" w:rsidRDefault="008D6423">
      <w:pPr>
        <w:pStyle w:val="1"/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p w:rsidR="005C43E0" w:rsidRDefault="005C43E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423" w:rsidRPr="005C43E0" w:rsidRDefault="0061229E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3E0">
        <w:rPr>
          <w:rFonts w:ascii="Times New Roman" w:hAnsi="宋体" w:cs="Times New Roman"/>
          <w:b/>
          <w:sz w:val="36"/>
          <w:szCs w:val="36"/>
        </w:rPr>
        <w:t>年份：</w:t>
      </w:r>
      <w:r w:rsidRPr="005C43E0">
        <w:rPr>
          <w:rFonts w:ascii="Times New Roman" w:hAnsi="Times New Roman" w:cs="Times New Roman"/>
          <w:b/>
          <w:sz w:val="36"/>
          <w:szCs w:val="36"/>
        </w:rPr>
        <w:t>20</w:t>
      </w:r>
      <w:r w:rsidRPr="005C43E0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5C43E0">
        <w:rPr>
          <w:rFonts w:ascii="Times New Roman" w:hAnsi="宋体" w:cs="Times New Roman"/>
          <w:b/>
          <w:sz w:val="36"/>
          <w:szCs w:val="36"/>
        </w:rPr>
        <w:t>年</w:t>
      </w:r>
    </w:p>
    <w:p w:rsidR="008D6423" w:rsidRDefault="008D6423">
      <w:pPr>
        <w:pStyle w:val="1"/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p w:rsidR="005C43E0" w:rsidRDefault="005C43E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423" w:rsidRDefault="0061229E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用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单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位：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宋体" w:cs="Times New Roman"/>
          <w:b/>
          <w:sz w:val="28"/>
          <w:szCs w:val="28"/>
        </w:rPr>
        <w:t>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导：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6423" w:rsidRDefault="0061229E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宋体" w:cs="Times New Roman"/>
          <w:b/>
          <w:sz w:val="28"/>
          <w:szCs w:val="28"/>
        </w:rPr>
        <w:t>剧毒品柜存放地点：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宋体" w:cs="Times New Roman"/>
          <w:b/>
          <w:sz w:val="28"/>
          <w:szCs w:val="28"/>
        </w:rPr>
        <w:t>楼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宋体" w:cs="Times New Roman"/>
          <w:b/>
          <w:sz w:val="28"/>
          <w:szCs w:val="28"/>
        </w:rPr>
        <w:t>房间号</w:t>
      </w:r>
    </w:p>
    <w:p w:rsidR="008D6423" w:rsidRDefault="0061229E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宋体" w:cs="Times New Roman"/>
          <w:b/>
          <w:sz w:val="28"/>
          <w:szCs w:val="28"/>
        </w:rPr>
        <w:t>房间责任人：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宋体" w:cs="Times New Roman"/>
          <w:b/>
          <w:sz w:val="28"/>
          <w:szCs w:val="28"/>
        </w:rPr>
        <w:t>设</w:t>
      </w:r>
      <w:r>
        <w:rPr>
          <w:rFonts w:ascii="Times New Roman" w:hAnsi="宋体" w:cs="Times New Roman" w:hint="eastAsia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备</w:t>
      </w:r>
      <w:r>
        <w:rPr>
          <w:rFonts w:ascii="Times New Roman" w:hAnsi="宋体" w:cs="Times New Roman" w:hint="eastAsia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编</w:t>
      </w:r>
      <w:r>
        <w:rPr>
          <w:rFonts w:ascii="Times New Roman" w:hAnsi="宋体" w:cs="Times New Roman" w:hint="eastAsia"/>
          <w:b/>
          <w:sz w:val="28"/>
          <w:szCs w:val="28"/>
        </w:rPr>
        <w:t xml:space="preserve"> </w:t>
      </w:r>
      <w:r>
        <w:rPr>
          <w:rFonts w:ascii="Times New Roman" w:hAnsi="宋体" w:cs="Times New Roman"/>
          <w:b/>
          <w:sz w:val="28"/>
          <w:szCs w:val="28"/>
        </w:rPr>
        <w:t>号：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</w:p>
    <w:p w:rsidR="008D6423" w:rsidRDefault="0061229E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宋体" w:cs="Times New Roman"/>
          <w:b/>
          <w:sz w:val="28"/>
          <w:szCs w:val="28"/>
        </w:rPr>
        <w:t>剧毒品名称：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</w:t>
      </w:r>
    </w:p>
    <w:p w:rsidR="008D6423" w:rsidRDefault="005C43E0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保管员</w:t>
      </w:r>
      <w:r w:rsidR="0061229E">
        <w:rPr>
          <w:rFonts w:ascii="Times New Roman" w:hAnsi="Times New Roman" w:cs="Times New Roman"/>
          <w:b/>
          <w:sz w:val="28"/>
          <w:szCs w:val="28"/>
        </w:rPr>
        <w:t>1</w:t>
      </w:r>
      <w:r w:rsidR="0061229E">
        <w:rPr>
          <w:rFonts w:ascii="Times New Roman" w:hAnsi="宋体" w:cs="Times New Roman"/>
          <w:b/>
          <w:sz w:val="28"/>
          <w:szCs w:val="28"/>
        </w:rPr>
        <w:t>：</w:t>
      </w:r>
      <w:r w:rsidR="006122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2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="006122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229E">
        <w:rPr>
          <w:rFonts w:ascii="Times New Roman" w:hAnsi="宋体" w:cs="Times New Roman" w:hint="eastAsia"/>
          <w:b/>
          <w:sz w:val="28"/>
          <w:szCs w:val="28"/>
        </w:rPr>
        <w:t>联系方式</w:t>
      </w:r>
      <w:r w:rsidR="0061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9E">
        <w:rPr>
          <w:rFonts w:ascii="Times New Roman" w:hAnsi="宋体" w:cs="Times New Roman"/>
          <w:b/>
          <w:sz w:val="28"/>
          <w:szCs w:val="28"/>
        </w:rPr>
        <w:t>：</w:t>
      </w:r>
      <w:r w:rsidR="00612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</w:p>
    <w:p w:rsidR="008D6423" w:rsidRDefault="005C43E0" w:rsidP="005C43E0">
      <w:pPr>
        <w:pStyle w:val="1"/>
        <w:spacing w:line="480" w:lineRule="auto"/>
        <w:ind w:firstLineChars="500" w:firstLine="1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 w:hint="eastAsia"/>
          <w:b/>
          <w:sz w:val="28"/>
          <w:szCs w:val="28"/>
        </w:rPr>
        <w:t>保管</w:t>
      </w:r>
      <w:r w:rsidR="0061229E">
        <w:rPr>
          <w:rFonts w:ascii="Times New Roman" w:hAnsi="宋体" w:cs="Times New Roman"/>
          <w:b/>
          <w:sz w:val="28"/>
          <w:szCs w:val="28"/>
        </w:rPr>
        <w:t>员</w:t>
      </w:r>
      <w:r w:rsidR="0061229E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61229E">
        <w:rPr>
          <w:rFonts w:ascii="Times New Roman" w:hAnsi="宋体" w:cs="Times New Roman"/>
          <w:b/>
          <w:sz w:val="28"/>
          <w:szCs w:val="28"/>
        </w:rPr>
        <w:t>：</w:t>
      </w:r>
      <w:r w:rsidR="006122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2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="0061229E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="0061229E">
        <w:rPr>
          <w:rFonts w:ascii="Times New Roman" w:hAnsi="Times New Roman" w:cs="Times New Roman" w:hint="eastAsia"/>
          <w:b/>
          <w:sz w:val="28"/>
          <w:szCs w:val="28"/>
        </w:rPr>
        <w:t xml:space="preserve">        </w:t>
      </w:r>
      <w:r w:rsidR="0061229E">
        <w:rPr>
          <w:rFonts w:ascii="Times New Roman" w:hAnsi="宋体" w:cs="Times New Roman" w:hint="eastAsia"/>
          <w:b/>
          <w:sz w:val="28"/>
          <w:szCs w:val="28"/>
        </w:rPr>
        <w:t>联系方式</w:t>
      </w:r>
      <w:r w:rsidR="0061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9E">
        <w:rPr>
          <w:rFonts w:ascii="Times New Roman" w:hAnsi="宋体" w:cs="Times New Roman"/>
          <w:b/>
          <w:sz w:val="28"/>
          <w:szCs w:val="28"/>
        </w:rPr>
        <w:t>：</w:t>
      </w:r>
      <w:r w:rsidR="00612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</w:p>
    <w:p w:rsidR="008D6423" w:rsidRDefault="008D6423" w:rsidP="005C43E0">
      <w:pPr>
        <w:pStyle w:val="1"/>
        <w:spacing w:line="480" w:lineRule="auto"/>
        <w:ind w:firstLineChars="500" w:firstLine="1205"/>
        <w:rPr>
          <w:rFonts w:ascii="Times New Roman" w:hAnsi="Times New Roman" w:cs="Times New Roman"/>
          <w:b/>
          <w:sz w:val="24"/>
          <w:szCs w:val="24"/>
        </w:rPr>
      </w:pPr>
    </w:p>
    <w:p w:rsidR="008D6423" w:rsidRDefault="008D6423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F65A9" w:rsidRDefault="00BF65A9">
      <w:pPr>
        <w:pStyle w:val="1"/>
        <w:jc w:val="center"/>
        <w:rPr>
          <w:rFonts w:ascii="Times New Roman" w:hAnsi="宋体" w:cs="Times New Roman" w:hint="eastAsia"/>
          <w:b/>
          <w:sz w:val="36"/>
          <w:szCs w:val="36"/>
        </w:rPr>
      </w:pPr>
    </w:p>
    <w:p w:rsidR="008D6423" w:rsidRDefault="0061229E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宋体" w:cs="Times New Roman"/>
          <w:b/>
          <w:sz w:val="44"/>
          <w:szCs w:val="44"/>
        </w:rPr>
        <w:lastRenderedPageBreak/>
        <w:t>剧毒化学品管理规定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剧毒品柜的存放场地按照</w:t>
      </w:r>
      <w:r>
        <w:rPr>
          <w:rFonts w:ascii="Times New Roman" w:hAnsi="Arial" w:cs="Times New Roman"/>
          <w:color w:val="333333"/>
          <w:szCs w:val="21"/>
          <w:shd w:val="clear" w:color="auto" w:fill="FFFFFF"/>
        </w:rPr>
        <w:t>《</w:t>
      </w:r>
      <w:r>
        <w:rPr>
          <w:rFonts w:ascii="Times New Roman" w:hAnsi="Times New Roman" w:cs="Times New Roman"/>
          <w:szCs w:val="21"/>
        </w:rPr>
        <w:t>危险化学品管理规定</w:t>
      </w:r>
      <w:r>
        <w:rPr>
          <w:rFonts w:ascii="Times New Roman" w:hAnsi="Arial" w:cs="Times New Roman"/>
          <w:color w:val="333333"/>
          <w:szCs w:val="21"/>
          <w:shd w:val="clear" w:color="auto" w:fill="FFFFFF"/>
        </w:rPr>
        <w:t>》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Arial" w:cs="Times New Roman"/>
          <w:color w:val="333333"/>
          <w:szCs w:val="21"/>
          <w:shd w:val="clear" w:color="auto" w:fill="FFFFFF"/>
        </w:rPr>
        <w:t>《</w:t>
      </w:r>
      <w:r>
        <w:rPr>
          <w:rFonts w:ascii="Times New Roman" w:hAnsi="Times New Roman" w:cs="Times New Roman"/>
          <w:szCs w:val="21"/>
        </w:rPr>
        <w:t>剧毒化学品、放射源存放地点治安防范要求</w:t>
      </w:r>
      <w:r>
        <w:rPr>
          <w:rFonts w:ascii="Times New Roman" w:hAnsi="Arial" w:cs="Times New Roman"/>
          <w:color w:val="333333"/>
          <w:szCs w:val="21"/>
          <w:shd w:val="clear" w:color="auto" w:fill="FFFFFF"/>
        </w:rPr>
        <w:t>》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应粘贴危险警示标识，</w:t>
      </w:r>
      <w:r>
        <w:rPr>
          <w:rFonts w:ascii="Times New Roman" w:hAnsi="Times New Roman" w:cs="Times New Roman"/>
          <w:szCs w:val="21"/>
        </w:rPr>
        <w:t>确保防盗，并配备方便取用的消防设施，应定期对贮存剧毒化学品保险柜的储存状态和安全进行检查；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严禁在剧毒品的存放场所内休息、喝水、饮食，严禁无关人员入内；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剧毒品柜存放点应粘贴、悬挂所存放的剧毒品的</w:t>
      </w:r>
      <w:r>
        <w:rPr>
          <w:rFonts w:ascii="Times New Roman" w:hAnsi="Times New Roman" w:cs="Times New Roman"/>
          <w:szCs w:val="21"/>
        </w:rPr>
        <w:t>MSDS</w:t>
      </w:r>
      <w:r>
        <w:rPr>
          <w:rFonts w:ascii="Times New Roman" w:hAnsi="Times New Roman" w:cs="Times New Roman"/>
          <w:szCs w:val="21"/>
        </w:rPr>
        <w:t>，以便取阅。剧毒化学品应置于保险柜中贮存，摆放整齐；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剧毒品柜钥匙应有两名保管员共同保管，取放剧毒品时必须有两名保管员同时在场；</w:t>
      </w:r>
    </w:p>
    <w:p w:rsidR="008D6423" w:rsidRDefault="00D7758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领料时，在领用人在场的情况下，由两位</w:t>
      </w:r>
      <w:r>
        <w:rPr>
          <w:rFonts w:ascii="Times New Roman" w:hAnsi="Times New Roman" w:cs="Times New Roman" w:hint="eastAsia"/>
          <w:szCs w:val="21"/>
        </w:rPr>
        <w:t>保管</w:t>
      </w:r>
      <w:r w:rsidR="0061229E">
        <w:rPr>
          <w:rFonts w:ascii="Times New Roman" w:hAnsi="Times New Roman" w:cs="Times New Roman"/>
          <w:szCs w:val="21"/>
        </w:rPr>
        <w:t>负责称定重量（指定专用天平，精确至</w:t>
      </w:r>
      <w:r w:rsidR="0061229E">
        <w:rPr>
          <w:rFonts w:ascii="Times New Roman" w:hAnsi="Times New Roman" w:cs="Times New Roman"/>
          <w:szCs w:val="21"/>
        </w:rPr>
        <w:t>0.001g</w:t>
      </w:r>
      <w:r w:rsidR="0061229E">
        <w:rPr>
          <w:rFonts w:ascii="Times New Roman" w:hAnsi="Times New Roman" w:cs="Times New Roman"/>
          <w:szCs w:val="21"/>
        </w:rPr>
        <w:t>），</w:t>
      </w:r>
      <w:r w:rsidR="0061229E">
        <w:rPr>
          <w:rFonts w:ascii="Times New Roman" w:hAnsi="Times New Roman" w:cs="Times New Roman"/>
          <w:szCs w:val="21"/>
        </w:rPr>
        <w:t>剩余品存入保险柜保存；</w:t>
      </w:r>
    </w:p>
    <w:p w:rsidR="008D6423" w:rsidRDefault="00D7758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领用剧毒品</w:t>
      </w:r>
      <w:r w:rsidR="0061229E">
        <w:rPr>
          <w:rFonts w:ascii="Times New Roman" w:hAnsi="Times New Roman" w:cs="Times New Roman" w:hint="eastAsia"/>
          <w:szCs w:val="21"/>
        </w:rPr>
        <w:t>应提交领料申请，写明实验内容、对实验过程进行</w:t>
      </w:r>
      <w:r>
        <w:rPr>
          <w:rFonts w:ascii="Times New Roman" w:hAnsi="Times New Roman" w:cs="Times New Roman" w:hint="eastAsia"/>
          <w:szCs w:val="21"/>
        </w:rPr>
        <w:t>风险评估，导师签名后提交给保管员，保管员收到申请书后方可同意</w:t>
      </w:r>
      <w:r w:rsidR="0061229E">
        <w:rPr>
          <w:rFonts w:ascii="Times New Roman" w:hAnsi="Times New Roman" w:cs="Times New Roman" w:hint="eastAsia"/>
          <w:szCs w:val="21"/>
        </w:rPr>
        <w:t>领料；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如实填写剧毒品的使用情况，必须有两名保管员、两名领用人同时签字确认；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剧毒化学品</w:t>
      </w:r>
      <w:r w:rsidR="00BF65A9">
        <w:rPr>
          <w:rFonts w:ascii="Times New Roman" w:hAnsi="Times New Roman" w:cs="Times New Roman"/>
          <w:szCs w:val="21"/>
        </w:rPr>
        <w:t>试液配置量尽量以满足当天使用量为佳。领回后应立即按规定配置成</w:t>
      </w:r>
      <w:r w:rsidR="00BF65A9">
        <w:rPr>
          <w:rFonts w:ascii="Times New Roman" w:hAnsi="Times New Roman" w:cs="Times New Roman" w:hint="eastAsia"/>
          <w:szCs w:val="21"/>
        </w:rPr>
        <w:t>溶液</w:t>
      </w:r>
      <w:r>
        <w:rPr>
          <w:rFonts w:ascii="Times New Roman" w:hAnsi="Times New Roman" w:cs="Times New Roman"/>
          <w:szCs w:val="21"/>
        </w:rPr>
        <w:t>使用，</w:t>
      </w:r>
      <w:r w:rsidR="00BF65A9">
        <w:rPr>
          <w:rFonts w:ascii="Times New Roman" w:hAnsi="Times New Roman" w:cs="Times New Roman" w:hint="eastAsia"/>
          <w:szCs w:val="21"/>
        </w:rPr>
        <w:t>剩余量及配置的溶液</w:t>
      </w:r>
      <w:r w:rsidR="00BF65A9">
        <w:rPr>
          <w:rFonts w:ascii="Times New Roman" w:hAnsi="Times New Roman" w:cs="Times New Roman"/>
          <w:szCs w:val="21"/>
        </w:rPr>
        <w:t>应交还给剧毒化学品</w:t>
      </w:r>
      <w:r w:rsidR="00BF65A9">
        <w:rPr>
          <w:rFonts w:ascii="Times New Roman" w:hAnsi="Times New Roman" w:cs="Times New Roman" w:hint="eastAsia"/>
          <w:szCs w:val="21"/>
        </w:rPr>
        <w:t>保管员</w:t>
      </w:r>
      <w:r>
        <w:rPr>
          <w:rFonts w:ascii="Times New Roman" w:hAnsi="Times New Roman" w:cs="Times New Roman"/>
          <w:szCs w:val="21"/>
        </w:rPr>
        <w:t>放置于保险柜中保存；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每</w:t>
      </w:r>
      <w:r w:rsidR="00BF65A9">
        <w:rPr>
          <w:rFonts w:ascii="Times New Roman" w:hAnsi="Times New Roman" w:cs="Times New Roman" w:hint="eastAsia"/>
          <w:szCs w:val="21"/>
        </w:rPr>
        <w:t>季度第一周</w:t>
      </w:r>
      <w:r>
        <w:rPr>
          <w:rFonts w:ascii="Times New Roman" w:hAnsi="Times New Roman" w:cs="Times New Roman"/>
          <w:szCs w:val="21"/>
        </w:rPr>
        <w:t>管理员应对剧毒品进行一次检查，称定重量，检查包装、使用记录本登记情况。发现问题及时采取措施，如若不能解决及时上报学院、实验室与设备管理处；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发生危险化学品事故，要立即组织营救受害人员，组织撤离或者采取其他措施保护危害区域内的其他人员，采取必要措施，减少事故损失，防止事故蔓延、扩大；同时报告学院、保卫处、实验室与设备管理处，便于学校上报当地公安机关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一旦发现剧毒品丢失、被盗、被抢时应及时报告学院、保卫处、实验室与设备管理处，情节严重的立即上报当地的公安机关；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使用完毕后的剧毒品内包装材料或剩余试液严</w:t>
      </w:r>
      <w:r>
        <w:rPr>
          <w:rFonts w:ascii="Times New Roman" w:hAnsi="Times New Roman" w:cs="Times New Roman"/>
          <w:szCs w:val="21"/>
        </w:rPr>
        <w:t>禁擅自丢弃，须交回管理员处。如须处置联系实验室与设备管理处技术安全科</w:t>
      </w:r>
      <w:r>
        <w:rPr>
          <w:rFonts w:ascii="Times New Roman" w:hAnsi="Times New Roman" w:cs="Times New Roman"/>
          <w:szCs w:val="21"/>
        </w:rPr>
        <w:t>87111442</w:t>
      </w:r>
      <w:r>
        <w:rPr>
          <w:rFonts w:ascii="Times New Roman" w:hAnsi="Times New Roman" w:cs="Times New Roman"/>
          <w:szCs w:val="21"/>
        </w:rPr>
        <w:t>，由实验室与设备管理处联系有资质的处置公司组织回收处置；</w:t>
      </w:r>
    </w:p>
    <w:p w:rsidR="008D6423" w:rsidRDefault="0061229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本记录本使用完毕后须妥善保存，记录保存至剧毒品使用完毕后</w:t>
      </w:r>
      <w:r w:rsidR="00BF65A9">
        <w:rPr>
          <w:rFonts w:ascii="Times New Roman" w:hAnsi="Times New Roman" w:cs="Times New Roman" w:hint="eastAsia"/>
          <w:szCs w:val="21"/>
        </w:rPr>
        <w:t>一年</w:t>
      </w:r>
      <w:r>
        <w:rPr>
          <w:rFonts w:ascii="Times New Roman" w:hAnsi="Times New Roman" w:cs="Times New Roman"/>
          <w:szCs w:val="21"/>
        </w:rPr>
        <w:t>备查。</w:t>
      </w:r>
    </w:p>
    <w:p w:rsidR="008D6423" w:rsidRDefault="008D6423">
      <w:pPr>
        <w:pStyle w:val="1"/>
        <w:jc w:val="left"/>
        <w:rPr>
          <w:rFonts w:ascii="宋体" w:hAnsi="宋体"/>
          <w:b/>
        </w:rPr>
        <w:sectPr w:rsidR="008D6423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55390" w:rsidRPr="00C55390" w:rsidRDefault="00C55390">
      <w:pPr>
        <w:rPr>
          <w:b/>
          <w:sz w:val="28"/>
          <w:szCs w:val="28"/>
        </w:rPr>
      </w:pPr>
      <w:r w:rsidRPr="00C55390">
        <w:rPr>
          <w:rFonts w:hint="eastAsia"/>
          <w:b/>
          <w:sz w:val="28"/>
          <w:szCs w:val="28"/>
        </w:rPr>
        <w:lastRenderedPageBreak/>
        <w:t>品名：</w:t>
      </w:r>
      <w:r w:rsidRPr="00C5539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</w:t>
      </w:r>
      <w:r w:rsidRPr="00C5539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</w:t>
      </w:r>
      <w:r w:rsidR="00864432">
        <w:rPr>
          <w:rFonts w:hint="eastAsia"/>
          <w:b/>
          <w:sz w:val="28"/>
          <w:szCs w:val="28"/>
        </w:rPr>
        <w:t xml:space="preserve">  </w:t>
      </w:r>
      <w:r w:rsidRPr="00C55390">
        <w:rPr>
          <w:rFonts w:hint="eastAsia"/>
          <w:b/>
          <w:sz w:val="28"/>
          <w:szCs w:val="28"/>
        </w:rPr>
        <w:t>试剂编号：</w:t>
      </w:r>
      <w:r w:rsidRPr="00C55390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</w:t>
      </w:r>
      <w:r w:rsidR="0086443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C55390">
        <w:rPr>
          <w:rFonts w:hint="eastAsia"/>
          <w:b/>
          <w:sz w:val="28"/>
          <w:szCs w:val="28"/>
        </w:rPr>
        <w:t>规格：</w:t>
      </w:r>
      <w:r w:rsidRPr="00C55390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  </w:t>
      </w:r>
      <w:r w:rsidRPr="00C55390">
        <w:rPr>
          <w:rFonts w:hint="eastAsia"/>
          <w:b/>
          <w:sz w:val="28"/>
          <w:szCs w:val="28"/>
        </w:rPr>
        <w:t>生产厂商：</w:t>
      </w:r>
    </w:p>
    <w:p w:rsidR="00C55390" w:rsidRPr="00C55390" w:rsidRDefault="00C55390" w:rsidP="00C55390">
      <w:pPr>
        <w:tabs>
          <w:tab w:val="left" w:pos="31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2552"/>
        <w:gridCol w:w="1134"/>
        <w:gridCol w:w="1134"/>
        <w:gridCol w:w="1112"/>
        <w:gridCol w:w="1181"/>
        <w:gridCol w:w="1109"/>
        <w:gridCol w:w="1276"/>
        <w:gridCol w:w="1134"/>
        <w:gridCol w:w="1134"/>
        <w:gridCol w:w="1134"/>
        <w:gridCol w:w="919"/>
        <w:gridCol w:w="967"/>
      </w:tblGrid>
      <w:tr w:rsidR="00864432" w:rsidTr="00864432">
        <w:trPr>
          <w:trHeight w:val="680"/>
        </w:trPr>
        <w:tc>
          <w:tcPr>
            <w:tcW w:w="2552" w:type="dxa"/>
            <w:vMerge w:val="restart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rFonts w:hint="eastAsia"/>
                <w:szCs w:val="21"/>
              </w:rPr>
            </w:pPr>
            <w:r w:rsidRPr="00864432">
              <w:rPr>
                <w:rFonts w:hint="eastAsia"/>
                <w:szCs w:val="21"/>
              </w:rPr>
              <w:t>操作类别</w:t>
            </w:r>
          </w:p>
        </w:tc>
        <w:tc>
          <w:tcPr>
            <w:tcW w:w="2268" w:type="dxa"/>
            <w:gridSpan w:val="2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入库</w:t>
            </w:r>
          </w:p>
        </w:tc>
        <w:tc>
          <w:tcPr>
            <w:tcW w:w="3402" w:type="dxa"/>
            <w:gridSpan w:val="3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出库</w:t>
            </w:r>
          </w:p>
        </w:tc>
        <w:tc>
          <w:tcPr>
            <w:tcW w:w="2410" w:type="dxa"/>
            <w:gridSpan w:val="2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退库</w:t>
            </w:r>
          </w:p>
        </w:tc>
        <w:tc>
          <w:tcPr>
            <w:tcW w:w="2268" w:type="dxa"/>
            <w:gridSpan w:val="2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核查、监督</w:t>
            </w:r>
          </w:p>
        </w:tc>
        <w:tc>
          <w:tcPr>
            <w:tcW w:w="919" w:type="dxa"/>
            <w:vMerge w:val="restart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库存量</w:t>
            </w:r>
          </w:p>
        </w:tc>
        <w:tc>
          <w:tcPr>
            <w:tcW w:w="967" w:type="dxa"/>
            <w:vMerge w:val="restart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操作时间</w:t>
            </w:r>
          </w:p>
        </w:tc>
      </w:tr>
      <w:tr w:rsidR="00864432" w:rsidTr="00864432">
        <w:trPr>
          <w:trHeight w:val="680"/>
        </w:trPr>
        <w:tc>
          <w:tcPr>
            <w:tcW w:w="2552" w:type="dxa"/>
            <w:vMerge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入库数量</w:t>
            </w: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申领人</w:t>
            </w:r>
          </w:p>
        </w:tc>
        <w:tc>
          <w:tcPr>
            <w:tcW w:w="1112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领用数量</w:t>
            </w:r>
          </w:p>
        </w:tc>
        <w:tc>
          <w:tcPr>
            <w:tcW w:w="1181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领用人</w:t>
            </w:r>
            <w:r w:rsidRPr="00864432">
              <w:rPr>
                <w:rFonts w:hint="eastAsia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领用人</w:t>
            </w:r>
            <w:r w:rsidRPr="00864432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退库数量</w:t>
            </w: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退库人</w:t>
            </w: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保管员</w:t>
            </w:r>
            <w:r w:rsidRPr="00864432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 w:rsidRPr="00864432">
              <w:rPr>
                <w:rFonts w:hint="eastAsia"/>
                <w:szCs w:val="21"/>
              </w:rPr>
              <w:t>保管员</w:t>
            </w:r>
            <w:r w:rsidRPr="00864432">
              <w:rPr>
                <w:rFonts w:hint="eastAsia"/>
                <w:szCs w:val="21"/>
              </w:rPr>
              <w:t>2</w:t>
            </w:r>
          </w:p>
        </w:tc>
        <w:tc>
          <w:tcPr>
            <w:tcW w:w="919" w:type="dxa"/>
            <w:vMerge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864432" w:rsidRPr="00864432" w:rsidRDefault="00864432" w:rsidP="00864432">
            <w:pPr>
              <w:tabs>
                <w:tab w:val="left" w:pos="3195"/>
              </w:tabs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4E7D45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4E7D45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4E7D45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4E7D45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4E7D45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F158D4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F158D4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  <w:tr w:rsidR="00864432" w:rsidTr="00864432">
        <w:trPr>
          <w:trHeight w:val="680"/>
        </w:trPr>
        <w:tc>
          <w:tcPr>
            <w:tcW w:w="2552" w:type="dxa"/>
            <w:vAlign w:val="center"/>
          </w:tcPr>
          <w:p w:rsidR="00864432" w:rsidRPr="00F158D4" w:rsidRDefault="00864432" w:rsidP="0086443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Cs w:val="21"/>
              </w:rPr>
              <w:t>入库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出库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退库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64432" w:rsidRDefault="00864432" w:rsidP="00864432">
            <w:pPr>
              <w:tabs>
                <w:tab w:val="left" w:pos="319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D6423" w:rsidRPr="00C55390" w:rsidRDefault="008D6423" w:rsidP="00C55390">
      <w:pPr>
        <w:tabs>
          <w:tab w:val="left" w:pos="3195"/>
        </w:tabs>
        <w:rPr>
          <w:sz w:val="18"/>
          <w:szCs w:val="18"/>
        </w:rPr>
      </w:pPr>
    </w:p>
    <w:sectPr w:rsidR="008D6423" w:rsidRPr="00C55390" w:rsidSect="008D6423">
      <w:head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9E" w:rsidRDefault="0061229E" w:rsidP="008D6423">
      <w:r>
        <w:separator/>
      </w:r>
    </w:p>
  </w:endnote>
  <w:endnote w:type="continuationSeparator" w:id="0">
    <w:p w:rsidR="0061229E" w:rsidRDefault="0061229E" w:rsidP="008D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9E" w:rsidRDefault="0061229E" w:rsidP="008D6423">
      <w:r>
        <w:separator/>
      </w:r>
    </w:p>
  </w:footnote>
  <w:footnote w:type="continuationSeparator" w:id="0">
    <w:p w:rsidR="0061229E" w:rsidRDefault="0061229E" w:rsidP="008D6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23" w:rsidRDefault="0061229E">
    <w:pPr>
      <w:pStyle w:val="a4"/>
      <w:rPr>
        <w:b/>
        <w:sz w:val="28"/>
        <w:szCs w:val="28"/>
      </w:rPr>
    </w:pPr>
    <w:r>
      <w:rPr>
        <w:rFonts w:hint="eastAsia"/>
        <w:b/>
        <w:sz w:val="28"/>
        <w:szCs w:val="28"/>
      </w:rPr>
      <w:t>剧毒化学品使用情况记录表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3B1"/>
    <w:multiLevelType w:val="multilevel"/>
    <w:tmpl w:val="1CDD73B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9BF"/>
    <w:rsid w:val="0004769C"/>
    <w:rsid w:val="00061396"/>
    <w:rsid w:val="000B3164"/>
    <w:rsid w:val="000C7906"/>
    <w:rsid w:val="000D116F"/>
    <w:rsid w:val="001239BF"/>
    <w:rsid w:val="00153E76"/>
    <w:rsid w:val="00180161"/>
    <w:rsid w:val="001B42F8"/>
    <w:rsid w:val="001D3FC6"/>
    <w:rsid w:val="00286B3F"/>
    <w:rsid w:val="0028768D"/>
    <w:rsid w:val="002E5CE1"/>
    <w:rsid w:val="002E6887"/>
    <w:rsid w:val="003075A9"/>
    <w:rsid w:val="003243D8"/>
    <w:rsid w:val="003320B1"/>
    <w:rsid w:val="003332F5"/>
    <w:rsid w:val="00365564"/>
    <w:rsid w:val="00392C09"/>
    <w:rsid w:val="003C06EE"/>
    <w:rsid w:val="003C7496"/>
    <w:rsid w:val="00446F54"/>
    <w:rsid w:val="00473467"/>
    <w:rsid w:val="00522E31"/>
    <w:rsid w:val="005C0427"/>
    <w:rsid w:val="005C43E0"/>
    <w:rsid w:val="005F6887"/>
    <w:rsid w:val="0061229E"/>
    <w:rsid w:val="006935B1"/>
    <w:rsid w:val="006C272D"/>
    <w:rsid w:val="006E65E5"/>
    <w:rsid w:val="006F3D67"/>
    <w:rsid w:val="008044FB"/>
    <w:rsid w:val="00864432"/>
    <w:rsid w:val="008A10EE"/>
    <w:rsid w:val="008B6056"/>
    <w:rsid w:val="008D6423"/>
    <w:rsid w:val="009C65C7"/>
    <w:rsid w:val="009D405B"/>
    <w:rsid w:val="009E44E1"/>
    <w:rsid w:val="00A15BD3"/>
    <w:rsid w:val="00A67E6C"/>
    <w:rsid w:val="00A70806"/>
    <w:rsid w:val="00A933EF"/>
    <w:rsid w:val="00AA04FA"/>
    <w:rsid w:val="00AA7002"/>
    <w:rsid w:val="00AC3D91"/>
    <w:rsid w:val="00AF4460"/>
    <w:rsid w:val="00BC76F0"/>
    <w:rsid w:val="00BF2572"/>
    <w:rsid w:val="00BF65A9"/>
    <w:rsid w:val="00C55390"/>
    <w:rsid w:val="00C6680E"/>
    <w:rsid w:val="00C70D8B"/>
    <w:rsid w:val="00C77B2B"/>
    <w:rsid w:val="00C8185B"/>
    <w:rsid w:val="00CA20B5"/>
    <w:rsid w:val="00D06B4F"/>
    <w:rsid w:val="00D64A61"/>
    <w:rsid w:val="00D77586"/>
    <w:rsid w:val="00D77A2B"/>
    <w:rsid w:val="00D83E69"/>
    <w:rsid w:val="00DC7B28"/>
    <w:rsid w:val="00E10083"/>
    <w:rsid w:val="00E14405"/>
    <w:rsid w:val="00E412E9"/>
    <w:rsid w:val="00E850CD"/>
    <w:rsid w:val="00EE2532"/>
    <w:rsid w:val="00F11B34"/>
    <w:rsid w:val="00F26829"/>
    <w:rsid w:val="00F7001A"/>
    <w:rsid w:val="00FD7935"/>
    <w:rsid w:val="014815B2"/>
    <w:rsid w:val="0CA61654"/>
    <w:rsid w:val="295063DB"/>
    <w:rsid w:val="31BE742F"/>
    <w:rsid w:val="4ED23865"/>
    <w:rsid w:val="674B4046"/>
    <w:rsid w:val="6CA1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D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D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8D6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8D64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8D6423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8D64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D64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D64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0A196-18D4-4F72-89B7-32207171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xtzj</cp:lastModifiedBy>
  <cp:revision>31</cp:revision>
  <cp:lastPrinted>2017-09-20T01:57:00Z</cp:lastPrinted>
  <dcterms:created xsi:type="dcterms:W3CDTF">2017-09-05T08:16:00Z</dcterms:created>
  <dcterms:modified xsi:type="dcterms:W3CDTF">2021-04-17T13:02:00Z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