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2A65A8" w14:textId="77777777" w:rsidR="00F8015F" w:rsidRDefault="00F8015F" w:rsidP="00F8015F">
      <w:pPr>
        <w:pStyle w:val="a4"/>
        <w:spacing w:before="0" w:beforeAutospacing="0" w:after="225" w:afterAutospacing="0"/>
        <w:jc w:val="center"/>
        <w:rPr>
          <w:rFonts w:ascii="微软雅黑" w:eastAsia="微软雅黑" w:hAnsi="微软雅黑" w:cs="Times New Roman"/>
          <w:color w:val="222222"/>
          <w:kern w:val="2"/>
          <w:sz w:val="33"/>
          <w:szCs w:val="33"/>
        </w:rPr>
      </w:pPr>
    </w:p>
    <w:p w14:paraId="2F3C4768" w14:textId="1F8A9FE5" w:rsidR="00AE4D6D" w:rsidRDefault="00F8015F" w:rsidP="00F8015F">
      <w:pPr>
        <w:pStyle w:val="a4"/>
        <w:spacing w:before="0" w:beforeAutospacing="0" w:after="225" w:afterAutospacing="0"/>
        <w:jc w:val="center"/>
        <w:rPr>
          <w:rFonts w:ascii="微软雅黑" w:eastAsia="微软雅黑" w:hAnsi="微软雅黑" w:cs="Times New Roman"/>
          <w:color w:val="222222"/>
          <w:kern w:val="2"/>
          <w:sz w:val="33"/>
          <w:szCs w:val="33"/>
        </w:rPr>
      </w:pPr>
      <w:r w:rsidRPr="00F8015F">
        <w:rPr>
          <w:rFonts w:ascii="微软雅黑" w:eastAsia="微软雅黑" w:hAnsi="微软雅黑" w:cs="Times New Roman" w:hint="eastAsia"/>
          <w:color w:val="222222"/>
          <w:kern w:val="2"/>
          <w:sz w:val="33"/>
          <w:szCs w:val="33"/>
        </w:rPr>
        <w:t>孙春兰副总理的讲话</w:t>
      </w:r>
    </w:p>
    <w:p w14:paraId="2424E112" w14:textId="784026DF" w:rsidR="00F8015F" w:rsidRPr="00F8015F" w:rsidRDefault="00AE11F6" w:rsidP="00F8015F">
      <w:pPr>
        <w:pStyle w:val="a4"/>
        <w:spacing w:before="0" w:beforeAutospacing="0" w:after="225" w:afterAutospacing="0"/>
        <w:jc w:val="center"/>
        <w:rPr>
          <w:rFonts w:ascii="微软雅黑" w:eastAsia="微软雅黑" w:hAnsi="微软雅黑" w:cs="Times New Roman"/>
          <w:color w:val="222222"/>
          <w:kern w:val="2"/>
          <w:sz w:val="33"/>
          <w:szCs w:val="33"/>
        </w:rPr>
      </w:pPr>
      <w:r>
        <w:rPr>
          <w:rFonts w:ascii="微软雅黑" w:eastAsia="微软雅黑" w:hAnsi="微软雅黑"/>
          <w:noProof/>
          <w:color w:val="333333"/>
        </w:rPr>
        <w:drawing>
          <wp:inline distT="0" distB="0" distL="0" distR="0" wp14:anchorId="50201FAA" wp14:editId="7B6B90E6">
            <wp:extent cx="4191000" cy="2381250"/>
            <wp:effectExtent l="0" t="0" r="0" b="0"/>
            <wp:docPr id="1" name="图片 1">
              <a:hlinkClick xmlns:a="http://schemas.openxmlformats.org/drawingml/2006/main" r:id="rId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>
                      <a:hlinkClick r:id="rId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77834A" w14:textId="1E67A4EC" w:rsidR="00AE11F6" w:rsidRPr="00AE11F6" w:rsidRDefault="00AE4D6D" w:rsidP="00AE11F6">
      <w:pPr>
        <w:pStyle w:val="a4"/>
        <w:spacing w:before="0" w:beforeAutospacing="0" w:after="225" w:afterAutospacing="0"/>
        <w:ind w:firstLineChars="200" w:firstLine="540"/>
        <w:jc w:val="both"/>
      </w:pPr>
      <w:r>
        <w:rPr>
          <w:rFonts w:ascii="微软雅黑" w:eastAsia="微软雅黑" w:hAnsi="微软雅黑" w:hint="eastAsia"/>
          <w:color w:val="000000"/>
          <w:sz w:val="27"/>
          <w:szCs w:val="27"/>
        </w:rPr>
        <w:t>中共中央政治局委员、国务院副总理孙春兰出席会议并讲话。她表示，要深入学习贯彻习近平总书记关于研究生教育的重要指示精神，全面贯彻党的教育方针，落实立德树人根本任务，以提升研究生教育质量为核心，深化改革创新，推动内涵发展。把研究作为衡量研究生素质的基本指标，优化学科专业布局，注重分类培养、开放合作，培养具有研究和创新能力的高层次人才。加强导师队伍建设，针对不同学位类型完善教育评价体系，严格质量管理、校风学风，引导研究生教育高质量发展。</w:t>
      </w:r>
    </w:p>
    <w:sectPr w:rsidR="00AE11F6" w:rsidRPr="00AE11F6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C64DC6" w14:textId="77777777" w:rsidR="002E6AD8" w:rsidRDefault="002E6AD8" w:rsidP="00AE11F6">
      <w:r>
        <w:separator/>
      </w:r>
    </w:p>
  </w:endnote>
  <w:endnote w:type="continuationSeparator" w:id="0">
    <w:p w14:paraId="6D9063A5" w14:textId="77777777" w:rsidR="002E6AD8" w:rsidRDefault="002E6AD8" w:rsidP="00AE1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24779837"/>
      <w:docPartObj>
        <w:docPartGallery w:val="Page Numbers (Bottom of Page)"/>
        <w:docPartUnique/>
      </w:docPartObj>
    </w:sdtPr>
    <w:sdtContent>
      <w:sdt>
        <w:sdtPr>
          <w:id w:val="-1705238520"/>
          <w:docPartObj>
            <w:docPartGallery w:val="Page Numbers (Top of Page)"/>
            <w:docPartUnique/>
          </w:docPartObj>
        </w:sdtPr>
        <w:sdtContent>
          <w:p w14:paraId="5671C077" w14:textId="01DCBF54" w:rsidR="009B3827" w:rsidRDefault="009B3827" w:rsidP="009B3827">
            <w:pPr>
              <w:pStyle w:val="a7"/>
              <w:jc w:val="center"/>
              <w:rPr>
                <w:rFonts w:hint="eastAsia"/>
              </w:rPr>
            </w:pPr>
            <w:r>
              <w:rPr>
                <w:lang w:val="zh-CN"/>
              </w:rPr>
              <w:t xml:space="preserve"> </w:t>
            </w:r>
            <w:r w:rsidRPr="009B382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9B3827">
              <w:rPr>
                <w:rFonts w:ascii="Times New Roman" w:hAnsi="Times New Roman" w:cs="Times New Roman"/>
                <w:b/>
                <w:bCs/>
              </w:rPr>
              <w:instrText>PAGE</w:instrText>
            </w:r>
            <w:r w:rsidRPr="009B382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9B3827">
              <w:rPr>
                <w:rFonts w:ascii="Times New Roman" w:hAnsi="Times New Roman" w:cs="Times New Roman"/>
                <w:b/>
                <w:bCs/>
                <w:lang w:val="zh-CN"/>
              </w:rPr>
              <w:t>2</w:t>
            </w:r>
            <w:r w:rsidRPr="009B382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 w:rsidRPr="009B3827">
              <w:rPr>
                <w:rFonts w:ascii="Times New Roman" w:hAnsi="Times New Roman" w:cs="Times New Roman"/>
                <w:lang w:val="zh-CN"/>
              </w:rPr>
              <w:t xml:space="preserve"> / </w:t>
            </w:r>
            <w:r w:rsidRPr="009B382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9B3827">
              <w:rPr>
                <w:rFonts w:ascii="Times New Roman" w:hAnsi="Times New Roman" w:cs="Times New Roman"/>
                <w:b/>
                <w:bCs/>
              </w:rPr>
              <w:instrText>NUMPAGES</w:instrText>
            </w:r>
            <w:r w:rsidRPr="009B382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9B3827">
              <w:rPr>
                <w:rFonts w:ascii="Times New Roman" w:hAnsi="Times New Roman" w:cs="Times New Roman"/>
                <w:b/>
                <w:bCs/>
                <w:lang w:val="zh-CN"/>
              </w:rPr>
              <w:t>2</w:t>
            </w:r>
            <w:r w:rsidRPr="009B382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98FAFE" w14:textId="77777777" w:rsidR="002E6AD8" w:rsidRDefault="002E6AD8" w:rsidP="00AE11F6">
      <w:r>
        <w:separator/>
      </w:r>
    </w:p>
  </w:footnote>
  <w:footnote w:type="continuationSeparator" w:id="0">
    <w:p w14:paraId="7311CC31" w14:textId="77777777" w:rsidR="002E6AD8" w:rsidRDefault="002E6AD8" w:rsidP="00AE11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D6D"/>
    <w:rsid w:val="002C0B63"/>
    <w:rsid w:val="002E6AD8"/>
    <w:rsid w:val="007E75D4"/>
    <w:rsid w:val="008A4042"/>
    <w:rsid w:val="009B3827"/>
    <w:rsid w:val="00AE11F6"/>
    <w:rsid w:val="00AE4D6D"/>
    <w:rsid w:val="00C30B90"/>
    <w:rsid w:val="00F80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BD16F8"/>
  <w15:chartTrackingRefBased/>
  <w15:docId w15:val="{54E6F5AE-44F5-41B8-99C8-A09E019E9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unhideWhenUsed/>
    <w:rsid w:val="007E75D4"/>
    <w:rPr>
      <w:rFonts w:ascii="Times New Roman" w:eastAsia="Times New Roman" w:hAnsi="Times New Roman"/>
      <w:sz w:val="24"/>
    </w:rPr>
  </w:style>
  <w:style w:type="paragraph" w:styleId="a4">
    <w:name w:val="Normal (Web)"/>
    <w:basedOn w:val="a"/>
    <w:uiPriority w:val="99"/>
    <w:unhideWhenUsed/>
    <w:rsid w:val="00AE4D6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AE11F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AE11F6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AE11F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AE11F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117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oe.gov.cn/jyb_xwfb/s6052/moe_838/202007/t20200729_475754.htm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34</Words>
  <Characters>197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Weizheng Sun</dc:creator>
  <cp:keywords/>
  <dc:description/>
  <cp:lastModifiedBy>Weizheng Sun</cp:lastModifiedBy>
  <cp:revision>3</cp:revision>
  <cp:lastPrinted>2020-10-05T09:26:00Z</cp:lastPrinted>
  <dcterms:created xsi:type="dcterms:W3CDTF">2020-10-05T07:31:00Z</dcterms:created>
  <dcterms:modified xsi:type="dcterms:W3CDTF">2020-10-05T09:29:00Z</dcterms:modified>
</cp:coreProperties>
</file>