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A9" w:rsidRPr="00DA6B60" w:rsidRDefault="00427AA9" w:rsidP="00427AA9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DA6B6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 w:rsidR="00DA6B60" w:rsidRPr="00DA6B6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</w:t>
      </w:r>
    </w:p>
    <w:p w:rsidR="00427AA9" w:rsidRPr="008169AB" w:rsidRDefault="00427AA9" w:rsidP="00427AA9"/>
    <w:p w:rsidR="00427AA9" w:rsidRDefault="00427AA9" w:rsidP="00DA6B60">
      <w:pPr>
        <w:jc w:val="center"/>
        <w:rPr>
          <w:rFonts w:ascii="创艺简标宋" w:eastAsia="创艺简标宋" w:hAnsi="创艺简标宋" w:cs="创艺简标宋" w:hint="eastAsia"/>
          <w:sz w:val="44"/>
          <w:szCs w:val="44"/>
        </w:rPr>
      </w:pPr>
      <w:r w:rsidRPr="00DA6B60">
        <w:rPr>
          <w:rFonts w:ascii="创艺简标宋" w:eastAsia="创艺简标宋" w:hAnsi="创艺简标宋" w:cs="创艺简标宋" w:hint="eastAsia"/>
          <w:sz w:val="44"/>
          <w:szCs w:val="44"/>
        </w:rPr>
        <w:t>研究生学位论文预答辩和答辩的基本程序</w:t>
      </w:r>
    </w:p>
    <w:p w:rsidR="00427AA9" w:rsidRPr="00DA6B60" w:rsidRDefault="00427AA9" w:rsidP="00454DFC">
      <w:pPr>
        <w:spacing w:beforeLines="100"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b/>
          <w:sz w:val="32"/>
          <w:szCs w:val="32"/>
          <w:lang w:val="zh-CN"/>
        </w:rPr>
        <w:t>一、预答辩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论文预答辩会内容：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1.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研究生报告论文的主要内容（包括选题的目的、意义，前人工作情况，论文工作量，实验，主要数据和结论，新见解和创造性成果等）；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2.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委员与研究生进行问答，委员对论文发表意见和看法；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3.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导师介绍研究生的学习成绩、政治思想表现、品行和学术作风、综合意见；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4.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委员对论文提出修改意见，并作出是否同意论文预答辩通过的决定。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论文预答辩如获得通过，由委员填写《学位论文预答辩意见书》；如未获通过，研究生应按委员提出的意见修改或重做论文后，重新进行预答辩。</w:t>
      </w:r>
    </w:p>
    <w:p w:rsidR="00427AA9" w:rsidRPr="00DA6B60" w:rsidRDefault="00427AA9" w:rsidP="00454DFC">
      <w:pPr>
        <w:spacing w:beforeLines="50" w:line="600" w:lineRule="exact"/>
        <w:ind w:firstLineChars="200" w:firstLine="643"/>
        <w:rPr>
          <w:rFonts w:ascii="Times New Roman" w:eastAsia="仿宋_GB2312" w:hAnsi="仿宋_GB2312" w:cs="Times New Roman"/>
          <w:b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b/>
          <w:sz w:val="32"/>
          <w:szCs w:val="32"/>
          <w:lang w:val="zh-CN"/>
        </w:rPr>
        <w:t>二、学位论文答辩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1.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答辩程序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论文答辩</w:t>
      </w:r>
      <w:r w:rsidR="00454DFC">
        <w:rPr>
          <w:rFonts w:ascii="Times New Roman" w:eastAsia="仿宋_GB2312" w:hAnsi="仿宋_GB2312" w:cs="Times New Roman"/>
          <w:sz w:val="32"/>
          <w:szCs w:val="32"/>
          <w:lang w:val="zh-CN"/>
        </w:rPr>
        <w:t>会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由答辩委员会主席主持。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(1)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申请人报告论文主要内容（时间：硕士生不少于二十分钟，博士生不少于三十分钟）。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(2)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答辩委员及列席人员提出问题，申请人答辩（时间：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lastRenderedPageBreak/>
        <w:t>硕士生不少于十分钟，博士生不少于十五分钟）。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对答辩委员提出的问题和申请人答辩情况，</w:t>
      </w:r>
      <w:r w:rsidR="009F1BF6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由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记录员在答辩审批材料的指定栏目中</w:t>
      </w:r>
      <w:r w:rsidR="009F1BF6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做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详细记录。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(3)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答辩秘书宣读评审结果为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重大修改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或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不同意答辩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的论文评语中提出的问题，申请人进行回答并汇报论文修改情况；第二次答辩者，答辩秘书还需宣读第一次答辩决议中提出的问题，申请人进行回答并汇报论文修改情况。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(4)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论文答辩委员会委员举行会议，申请人和列席人员暂时休会（学位评定委员会委员、秘书、研究生院工作人员、教学督导委员会成员可列席会议），进行如下议程：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①答辩委员对论文水平、答辩情况、课程学习和政治思想表现等方面的情况进行评论、交换意见；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②答辩秘书宣读表决票填写注意事项（具体内容见表决票）；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③答辩委员</w:t>
      </w:r>
      <w:r w:rsidR="00DA6B60">
        <w:rPr>
          <w:rFonts w:ascii="Times New Roman" w:eastAsia="仿宋_GB2312" w:hAnsi="仿宋_GB2312" w:cs="Times New Roman"/>
          <w:sz w:val="32"/>
          <w:szCs w:val="32"/>
          <w:lang w:val="zh-CN"/>
        </w:rPr>
        <w:t>以不记名的形式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填写表决票；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④答辩秘书统计表决结果，主席检查并公布表决结果，同意票数达到全体委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员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三分之二及以上即为通过；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⑤答辩秘书起草并宣读论文答辩委员会决议；答辩委员讨论修改决议；答辩决议经三分之二</w:t>
      </w:r>
      <w:r w:rsidR="00454DFC">
        <w:rPr>
          <w:rFonts w:ascii="Times New Roman" w:eastAsia="仿宋_GB2312" w:hAnsi="仿宋_GB2312" w:cs="Times New Roman"/>
          <w:sz w:val="32"/>
          <w:szCs w:val="32"/>
          <w:lang w:val="zh-CN"/>
        </w:rPr>
        <w:t>及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以上答辩委员同意才可定稿。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(5)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复会，申请人和列席人员回到会场，主席宣布表决结果和答辩委员会决议。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2.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论文答辩委员会决议内容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(1)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对论文的学术评语</w:t>
      </w:r>
    </w:p>
    <w:p w:rsidR="00056223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按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表决票中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各评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价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项目，分别对论文写出评语，特别要对论文反映作者掌握基础理论和专门知识的深广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度</w:t>
      </w:r>
      <w:r w:rsidR="00DA6B60">
        <w:rPr>
          <w:rFonts w:ascii="Times New Roman" w:eastAsia="仿宋_GB2312" w:hAnsi="仿宋_GB2312" w:cs="Times New Roman"/>
          <w:sz w:val="32"/>
          <w:szCs w:val="32"/>
          <w:lang w:val="zh-CN"/>
        </w:rPr>
        <w:t>，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以及论文成果的新见解和创造性情况作出恰当的评价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。</w:t>
      </w:r>
    </w:p>
    <w:p w:rsidR="00427AA9" w:rsidRPr="00DA6B60" w:rsidRDefault="00056223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(2)</w:t>
      </w:r>
      <w:r w:rsidR="00454DFC">
        <w:rPr>
          <w:rFonts w:ascii="Times New Roman" w:eastAsia="仿宋_GB2312" w:hAnsi="仿宋_GB2312" w:cs="Times New Roman"/>
          <w:sz w:val="32"/>
          <w:szCs w:val="32"/>
          <w:lang w:val="zh-CN"/>
        </w:rPr>
        <w:t>学位论文评审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结果中存在</w:t>
      </w:r>
      <w:r w:rsidR="00454DFC">
        <w:rPr>
          <w:rFonts w:ascii="Times New Roman" w:eastAsia="仿宋_GB2312" w:hAnsi="仿宋_GB2312" w:cs="Times New Roman"/>
          <w:sz w:val="32"/>
          <w:szCs w:val="32"/>
          <w:lang w:val="zh-CN"/>
        </w:rPr>
        <w:t>重大异议（重大修改或不同意答辩）的学位申请人，在答辩过程中对评审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意见中提出的问</w:t>
      </w:r>
      <w:bookmarkStart w:id="0" w:name="_GoBack"/>
      <w:bookmarkEnd w:id="0"/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题或质疑作出回复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的情况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</w:t>
      </w:r>
      <w:r w:rsidR="00056223"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3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)</w:t>
      </w:r>
      <w:r w:rsidR="00D25802">
        <w:rPr>
          <w:rFonts w:ascii="Times New Roman" w:eastAsia="仿宋_GB2312" w:hAnsi="仿宋_GB2312" w:cs="Times New Roman" w:hint="eastAsia"/>
          <w:sz w:val="32"/>
          <w:szCs w:val="32"/>
          <w:lang w:val="zh-CN"/>
        </w:rPr>
        <w:t>表决</w:t>
      </w:r>
      <w:r w:rsidR="00D25802">
        <w:rPr>
          <w:rFonts w:ascii="Times New Roman" w:eastAsia="仿宋_GB2312" w:hAnsi="仿宋_GB2312" w:cs="Times New Roman"/>
          <w:sz w:val="32"/>
          <w:szCs w:val="32"/>
          <w:lang w:val="zh-CN"/>
        </w:rPr>
        <w:t>结果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</w:t>
      </w:r>
      <w:r w:rsidR="00056223"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4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如第一次答辩未获通过，决议中应当指出论文的不足之处，</w:t>
      </w:r>
      <w:r w:rsidR="007C6DF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并作出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是否同意修改论文，三个月后至一年内重新申请论文答辩的决定</w:t>
      </w:r>
      <w:r w:rsidR="00056223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。</w:t>
      </w:r>
    </w:p>
    <w:p w:rsidR="00427AA9" w:rsidRPr="00DA6B60" w:rsidRDefault="00427AA9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(</w:t>
      </w:r>
      <w:r w:rsidR="002876B8"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5</w:t>
      </w: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)</w:t>
      </w:r>
      <w:r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博士学位论文答辩，如有过半数的答辩委员认为论文未达到博士学位水平，但已达到硕士学位水平，而申请人又未获硕士学位者，可建议授予硕士学位。</w:t>
      </w:r>
    </w:p>
    <w:p w:rsidR="00427AA9" w:rsidRPr="00DA6B60" w:rsidRDefault="008169AB" w:rsidP="00DA6B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A6B60">
        <w:rPr>
          <w:rFonts w:ascii="Times New Roman" w:eastAsia="仿宋_GB2312" w:hAnsi="Times New Roman" w:cs="Times New Roman"/>
          <w:sz w:val="32"/>
          <w:szCs w:val="32"/>
          <w:lang w:val="zh-CN"/>
        </w:rPr>
        <w:t>3.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论文答辩的组织与接待工作</w:t>
      </w:r>
    </w:p>
    <w:p w:rsidR="005C69FA" w:rsidRPr="008169AB" w:rsidRDefault="00D25802" w:rsidP="00DA6B60">
      <w:pPr>
        <w:spacing w:line="600" w:lineRule="exact"/>
        <w:ind w:firstLineChars="200" w:firstLine="640"/>
      </w:pPr>
      <w:r>
        <w:rPr>
          <w:rFonts w:ascii="Times New Roman" w:eastAsia="仿宋_GB2312" w:hAnsi="仿宋_GB2312" w:cs="Times New Roman"/>
          <w:sz w:val="32"/>
          <w:szCs w:val="32"/>
          <w:lang w:val="zh-CN"/>
        </w:rPr>
        <w:t>论文答辩的组织与接待工作</w:t>
      </w:r>
      <w:r w:rsidR="00427AA9" w:rsidRPr="00DA6B60">
        <w:rPr>
          <w:rFonts w:ascii="Times New Roman" w:eastAsia="仿宋_GB2312" w:hAnsi="仿宋_GB2312" w:cs="Times New Roman"/>
          <w:sz w:val="32"/>
          <w:szCs w:val="32"/>
          <w:lang w:val="zh-CN"/>
        </w:rPr>
        <w:t>由学院具体负责，申请人不能参与答辩的组织和接待。</w:t>
      </w:r>
    </w:p>
    <w:sectPr w:rsidR="005C69FA" w:rsidRPr="008169AB" w:rsidSect="00DA6B60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D7" w:rsidRDefault="001D65D7" w:rsidP="00056223">
      <w:r>
        <w:separator/>
      </w:r>
    </w:p>
  </w:endnote>
  <w:endnote w:type="continuationSeparator" w:id="1">
    <w:p w:rsidR="001D65D7" w:rsidRDefault="001D65D7" w:rsidP="0005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7735"/>
      <w:docPartObj>
        <w:docPartGallery w:val="Page Numbers (Bottom of Page)"/>
        <w:docPartUnique/>
      </w:docPartObj>
    </w:sdtPr>
    <w:sdtContent>
      <w:p w:rsidR="008169AB" w:rsidRDefault="00820094">
        <w:pPr>
          <w:pStyle w:val="a9"/>
          <w:jc w:val="center"/>
        </w:pPr>
        <w:r w:rsidRPr="00A1225B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4B29EE" w:rsidRPr="00A1225B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A1225B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54DFC" w:rsidRPr="00454DF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A1225B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8169AB" w:rsidRDefault="008169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D7" w:rsidRDefault="001D65D7" w:rsidP="00056223">
      <w:r>
        <w:separator/>
      </w:r>
    </w:p>
  </w:footnote>
  <w:footnote w:type="continuationSeparator" w:id="1">
    <w:p w:rsidR="001D65D7" w:rsidRDefault="001D65D7" w:rsidP="00056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AA9"/>
    <w:rsid w:val="00005DDB"/>
    <w:rsid w:val="00007FD9"/>
    <w:rsid w:val="00056223"/>
    <w:rsid w:val="00076B28"/>
    <w:rsid w:val="000E1743"/>
    <w:rsid w:val="000F4704"/>
    <w:rsid w:val="001C2CCF"/>
    <w:rsid w:val="001C470A"/>
    <w:rsid w:val="001D65D7"/>
    <w:rsid w:val="00205B27"/>
    <w:rsid w:val="00221D0A"/>
    <w:rsid w:val="0024571C"/>
    <w:rsid w:val="00265B78"/>
    <w:rsid w:val="002876B8"/>
    <w:rsid w:val="002B5D1B"/>
    <w:rsid w:val="002C1C69"/>
    <w:rsid w:val="002E7043"/>
    <w:rsid w:val="003003CE"/>
    <w:rsid w:val="0031499A"/>
    <w:rsid w:val="00324989"/>
    <w:rsid w:val="00363A9E"/>
    <w:rsid w:val="00373697"/>
    <w:rsid w:val="0037482C"/>
    <w:rsid w:val="00387EBF"/>
    <w:rsid w:val="003D5839"/>
    <w:rsid w:val="003F0F9F"/>
    <w:rsid w:val="00427AA9"/>
    <w:rsid w:val="0043780B"/>
    <w:rsid w:val="00454DFC"/>
    <w:rsid w:val="00462F82"/>
    <w:rsid w:val="004A52C1"/>
    <w:rsid w:val="004B29EE"/>
    <w:rsid w:val="004B2AC4"/>
    <w:rsid w:val="004B3D44"/>
    <w:rsid w:val="00501E5B"/>
    <w:rsid w:val="00514C35"/>
    <w:rsid w:val="005427BC"/>
    <w:rsid w:val="00563D65"/>
    <w:rsid w:val="005756A1"/>
    <w:rsid w:val="00590A38"/>
    <w:rsid w:val="005A55AB"/>
    <w:rsid w:val="005A635B"/>
    <w:rsid w:val="005C69FA"/>
    <w:rsid w:val="005E7C77"/>
    <w:rsid w:val="0062738F"/>
    <w:rsid w:val="006338A2"/>
    <w:rsid w:val="006725EE"/>
    <w:rsid w:val="006757A7"/>
    <w:rsid w:val="0069621C"/>
    <w:rsid w:val="006B40C5"/>
    <w:rsid w:val="006C58DE"/>
    <w:rsid w:val="006D775E"/>
    <w:rsid w:val="006E544E"/>
    <w:rsid w:val="006E649B"/>
    <w:rsid w:val="00702C2C"/>
    <w:rsid w:val="00732F51"/>
    <w:rsid w:val="007C6DF9"/>
    <w:rsid w:val="007E08C3"/>
    <w:rsid w:val="00801B62"/>
    <w:rsid w:val="0081229D"/>
    <w:rsid w:val="008169AB"/>
    <w:rsid w:val="00820094"/>
    <w:rsid w:val="00831F2F"/>
    <w:rsid w:val="008329C3"/>
    <w:rsid w:val="008407FD"/>
    <w:rsid w:val="008730DB"/>
    <w:rsid w:val="00894C53"/>
    <w:rsid w:val="008D2146"/>
    <w:rsid w:val="008D661D"/>
    <w:rsid w:val="009037FD"/>
    <w:rsid w:val="00943369"/>
    <w:rsid w:val="00943CE9"/>
    <w:rsid w:val="009A48A5"/>
    <w:rsid w:val="009A75EE"/>
    <w:rsid w:val="009C6BD9"/>
    <w:rsid w:val="009F1BF6"/>
    <w:rsid w:val="00A1225B"/>
    <w:rsid w:val="00A22A39"/>
    <w:rsid w:val="00A277C3"/>
    <w:rsid w:val="00AA788A"/>
    <w:rsid w:val="00B167AC"/>
    <w:rsid w:val="00B36B6F"/>
    <w:rsid w:val="00B41D56"/>
    <w:rsid w:val="00B749CC"/>
    <w:rsid w:val="00B87F54"/>
    <w:rsid w:val="00BE61DF"/>
    <w:rsid w:val="00C16C9F"/>
    <w:rsid w:val="00C6166B"/>
    <w:rsid w:val="00CA0241"/>
    <w:rsid w:val="00CE342B"/>
    <w:rsid w:val="00CE4047"/>
    <w:rsid w:val="00CF28D8"/>
    <w:rsid w:val="00CF4549"/>
    <w:rsid w:val="00D25802"/>
    <w:rsid w:val="00D43033"/>
    <w:rsid w:val="00D57CF7"/>
    <w:rsid w:val="00D800B2"/>
    <w:rsid w:val="00D92057"/>
    <w:rsid w:val="00DA27A2"/>
    <w:rsid w:val="00DA6B60"/>
    <w:rsid w:val="00DD4E59"/>
    <w:rsid w:val="00DF71E1"/>
    <w:rsid w:val="00DF76F6"/>
    <w:rsid w:val="00E0488E"/>
    <w:rsid w:val="00EC10F2"/>
    <w:rsid w:val="00ED350F"/>
    <w:rsid w:val="00ED3F4D"/>
    <w:rsid w:val="00EF3628"/>
    <w:rsid w:val="00F32561"/>
    <w:rsid w:val="00F665CF"/>
    <w:rsid w:val="00F811CC"/>
    <w:rsid w:val="00F84D67"/>
    <w:rsid w:val="00FB41E5"/>
    <w:rsid w:val="00FC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27AA9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427AA9"/>
    <w:rPr>
      <w:rFonts w:ascii="宋体" w:eastAsia="宋体" w:hAnsi="Courier New" w:cs="Times New Roman"/>
      <w:szCs w:val="21"/>
    </w:rPr>
  </w:style>
  <w:style w:type="character" w:styleId="a4">
    <w:name w:val="annotation reference"/>
    <w:basedOn w:val="a0"/>
    <w:uiPriority w:val="99"/>
    <w:semiHidden/>
    <w:unhideWhenUsed/>
    <w:rsid w:val="007C6DF9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7C6DF9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7C6DF9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7C6DF9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7C6DF9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7C6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6DF9"/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05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056223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05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056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27AA9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427AA9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师娇</dc:creator>
  <cp:lastModifiedBy>DELL</cp:lastModifiedBy>
  <cp:revision>11</cp:revision>
  <dcterms:created xsi:type="dcterms:W3CDTF">2019-06-27T10:08:00Z</dcterms:created>
  <dcterms:modified xsi:type="dcterms:W3CDTF">2019-08-27T01:17:00Z</dcterms:modified>
</cp:coreProperties>
</file>