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EC0" w:rsidRDefault="00C10166">
      <w:pPr>
        <w:jc w:val="center"/>
        <w:rPr>
          <w:sz w:val="44"/>
          <w:szCs w:val="44"/>
        </w:rPr>
      </w:pPr>
      <w:r>
        <w:rPr>
          <w:rFonts w:ascii="华文中宋" w:eastAsia="华文中宋" w:hAnsi="华文中宋" w:hint="eastAsia"/>
          <w:bCs/>
          <w:sz w:val="44"/>
          <w:szCs w:val="44"/>
        </w:rPr>
        <w:t>修缮工程预结算管理系统操作说明</w:t>
      </w:r>
    </w:p>
    <w:p w:rsidR="004C5EC0" w:rsidRDefault="00690105">
      <w:pPr>
        <w:rPr>
          <w:sz w:val="44"/>
          <w:szCs w:val="44"/>
        </w:rPr>
      </w:pPr>
      <w:r>
        <w:rPr>
          <w:noProof/>
        </w:rPr>
        <w:drawing>
          <wp:inline distT="0" distB="0" distL="0" distR="0" wp14:anchorId="47B98178" wp14:editId="0D171AE5">
            <wp:extent cx="5274310" cy="2968020"/>
            <wp:effectExtent l="0" t="0" r="25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2968020"/>
                    </a:xfrm>
                    <a:prstGeom prst="rect">
                      <a:avLst/>
                    </a:prstGeom>
                  </pic:spPr>
                </pic:pic>
              </a:graphicData>
            </a:graphic>
          </wp:inline>
        </w:drawing>
      </w:r>
    </w:p>
    <w:p w:rsidR="004C5EC0" w:rsidRPr="004E333D" w:rsidRDefault="00C10166" w:rsidP="00690105">
      <w:pPr>
        <w:ind w:firstLineChars="200" w:firstLine="640"/>
        <w:rPr>
          <w:rStyle w:val="a4"/>
        </w:rPr>
      </w:pPr>
      <w:r>
        <w:rPr>
          <w:rFonts w:ascii="华文中宋" w:eastAsia="华文中宋" w:hAnsi="华文中宋" w:hint="eastAsia"/>
          <w:bCs/>
          <w:sz w:val="32"/>
          <w:szCs w:val="32"/>
        </w:rPr>
        <w:t>修缮工程预结算管理系统用于维修工程预算、结算、后勤处归口合同的申报、审核、查询。使用者包括建设单位（学校用户单位）、施工单位、预结算</w:t>
      </w:r>
      <w:r w:rsidR="00690105">
        <w:rPr>
          <w:rFonts w:ascii="华文中宋" w:eastAsia="华文中宋" w:hAnsi="华文中宋" w:hint="eastAsia"/>
          <w:bCs/>
          <w:sz w:val="32"/>
          <w:szCs w:val="32"/>
        </w:rPr>
        <w:t>和</w:t>
      </w:r>
      <w:r>
        <w:rPr>
          <w:rFonts w:ascii="华文中宋" w:eastAsia="华文中宋" w:hAnsi="华文中宋" w:hint="eastAsia"/>
          <w:bCs/>
          <w:sz w:val="32"/>
          <w:szCs w:val="32"/>
        </w:rPr>
        <w:t>合同审核管理单位。登陆网址</w:t>
      </w:r>
      <w:r w:rsidR="004E333D" w:rsidRPr="004E333D">
        <w:rPr>
          <w:rStyle w:val="a4"/>
          <w:sz w:val="44"/>
          <w:szCs w:val="44"/>
        </w:rPr>
        <w:t>http://hqjs.45t.cas.scut.edu.cn:8889</w:t>
      </w:r>
    </w:p>
    <w:p w:rsidR="004C5EC0" w:rsidRDefault="00C10166">
      <w:pPr>
        <w:rPr>
          <w:rFonts w:ascii="华文中宋" w:eastAsia="华文中宋" w:hAnsi="华文中宋"/>
          <w:bCs/>
          <w:sz w:val="32"/>
          <w:szCs w:val="32"/>
        </w:rPr>
      </w:pPr>
      <w:r>
        <w:rPr>
          <w:rFonts w:ascii="华文中宋" w:eastAsia="华文中宋" w:hAnsi="华文中宋" w:hint="eastAsia"/>
          <w:bCs/>
          <w:sz w:val="32"/>
          <w:szCs w:val="32"/>
        </w:rPr>
        <w:t>或后勤处网页登陆</w:t>
      </w:r>
      <w:r w:rsidR="004E333D">
        <w:rPr>
          <w:rFonts w:ascii="华文中宋" w:eastAsia="华文中宋" w:hAnsi="华文中宋" w:hint="eastAsia"/>
          <w:bCs/>
          <w:sz w:val="32"/>
          <w:szCs w:val="32"/>
        </w:rPr>
        <w:t>。</w:t>
      </w:r>
    </w:p>
    <w:p w:rsidR="004C5EC0" w:rsidRDefault="00C10166">
      <w:pPr>
        <w:pStyle w:val="a5"/>
        <w:numPr>
          <w:ilvl w:val="0"/>
          <w:numId w:val="1"/>
        </w:numPr>
        <w:ind w:firstLineChars="0"/>
        <w:rPr>
          <w:rFonts w:ascii="华文中宋" w:eastAsia="华文中宋" w:hAnsi="华文中宋"/>
          <w:bCs/>
          <w:sz w:val="32"/>
          <w:szCs w:val="32"/>
        </w:rPr>
      </w:pPr>
      <w:r>
        <w:rPr>
          <w:rFonts w:ascii="华文中宋" w:eastAsia="华文中宋" w:hAnsi="华文中宋" w:hint="eastAsia"/>
          <w:bCs/>
          <w:sz w:val="32"/>
          <w:szCs w:val="32"/>
        </w:rPr>
        <w:t>使用单位注册</w:t>
      </w:r>
    </w:p>
    <w:p w:rsidR="004C5EC0" w:rsidRDefault="00C10166">
      <w:pPr>
        <w:pStyle w:val="a5"/>
        <w:numPr>
          <w:ilvl w:val="0"/>
          <w:numId w:val="2"/>
        </w:numPr>
        <w:ind w:firstLineChars="0"/>
        <w:rPr>
          <w:rFonts w:ascii="华文中宋" w:eastAsia="华文中宋" w:hAnsi="华文中宋"/>
          <w:bCs/>
          <w:sz w:val="32"/>
          <w:szCs w:val="32"/>
        </w:rPr>
      </w:pPr>
      <w:r>
        <w:rPr>
          <w:rFonts w:ascii="华文中宋" w:eastAsia="华文中宋" w:hAnsi="华文中宋" w:hint="eastAsia"/>
          <w:bCs/>
          <w:sz w:val="32"/>
          <w:szCs w:val="32"/>
        </w:rPr>
        <w:t>施工单位组册：</w:t>
      </w:r>
      <w:r w:rsidR="00690105">
        <w:rPr>
          <w:rFonts w:ascii="华文中宋" w:eastAsia="华文中宋" w:hAnsi="华文中宋" w:hint="eastAsia"/>
          <w:bCs/>
          <w:sz w:val="32"/>
          <w:szCs w:val="32"/>
        </w:rPr>
        <w:t>先登录系统网址在系统上进行注册，</w:t>
      </w:r>
      <w:r w:rsidR="00E60CA6">
        <w:rPr>
          <w:rFonts w:ascii="华文中宋" w:eastAsia="华文中宋" w:hAnsi="华文中宋" w:hint="eastAsia"/>
          <w:bCs/>
          <w:sz w:val="32"/>
          <w:szCs w:val="32"/>
        </w:rPr>
        <w:t>注册后</w:t>
      </w:r>
      <w:r>
        <w:rPr>
          <w:rFonts w:ascii="华文中宋" w:eastAsia="华文中宋" w:hAnsi="华文中宋" w:hint="eastAsia"/>
          <w:bCs/>
          <w:sz w:val="32"/>
          <w:szCs w:val="32"/>
        </w:rPr>
        <w:t>提交有效的营业执照复印件、资质证明复印件、法人代表身份证复印件、项目负责人身份证复印件，以上复印件均需要加盖单位公章到后勤</w:t>
      </w:r>
      <w:proofErr w:type="gramStart"/>
      <w:r>
        <w:rPr>
          <w:rFonts w:ascii="华文中宋" w:eastAsia="华文中宋" w:hAnsi="华文中宋" w:hint="eastAsia"/>
          <w:bCs/>
          <w:sz w:val="32"/>
          <w:szCs w:val="32"/>
        </w:rPr>
        <w:t>处合同</w:t>
      </w:r>
      <w:proofErr w:type="gramEnd"/>
      <w:r>
        <w:rPr>
          <w:rFonts w:ascii="华文中宋" w:eastAsia="华文中宋" w:hAnsi="华文中宋" w:hint="eastAsia"/>
          <w:bCs/>
          <w:sz w:val="32"/>
          <w:szCs w:val="32"/>
        </w:rPr>
        <w:t>与造价管理科</w:t>
      </w:r>
      <w:r w:rsidR="00690105">
        <w:rPr>
          <w:rFonts w:ascii="华文中宋" w:eastAsia="华文中宋" w:hAnsi="华文中宋" w:hint="eastAsia"/>
          <w:bCs/>
          <w:sz w:val="32"/>
          <w:szCs w:val="32"/>
        </w:rPr>
        <w:t>存档备案</w:t>
      </w:r>
      <w:r w:rsidR="00E60CA6">
        <w:rPr>
          <w:rFonts w:ascii="华文中宋" w:eastAsia="华文中宋" w:hAnsi="华文中宋" w:hint="eastAsia"/>
          <w:bCs/>
          <w:sz w:val="32"/>
          <w:szCs w:val="32"/>
        </w:rPr>
        <w:t>，信息核实无误后</w:t>
      </w:r>
      <w:r w:rsidR="00690105">
        <w:rPr>
          <w:rFonts w:ascii="华文中宋" w:eastAsia="华文中宋" w:hAnsi="华文中宋" w:hint="eastAsia"/>
          <w:bCs/>
          <w:sz w:val="32"/>
          <w:szCs w:val="32"/>
        </w:rPr>
        <w:t>启用账号</w:t>
      </w:r>
      <w:r>
        <w:rPr>
          <w:rFonts w:ascii="华文中宋" w:eastAsia="华文中宋" w:hAnsi="华文中宋" w:hint="eastAsia"/>
          <w:bCs/>
          <w:sz w:val="32"/>
          <w:szCs w:val="32"/>
        </w:rPr>
        <w:t>。</w:t>
      </w:r>
    </w:p>
    <w:p w:rsidR="004C5EC0" w:rsidRDefault="00C10166">
      <w:pPr>
        <w:pStyle w:val="a5"/>
        <w:numPr>
          <w:ilvl w:val="0"/>
          <w:numId w:val="2"/>
        </w:numPr>
        <w:ind w:firstLineChars="0"/>
        <w:rPr>
          <w:rFonts w:ascii="华文中宋" w:eastAsia="华文中宋" w:hAnsi="华文中宋"/>
          <w:bCs/>
          <w:sz w:val="32"/>
          <w:szCs w:val="32"/>
        </w:rPr>
      </w:pPr>
      <w:r>
        <w:rPr>
          <w:rFonts w:ascii="华文中宋" w:eastAsia="华文中宋" w:hAnsi="华文中宋" w:hint="eastAsia"/>
          <w:bCs/>
          <w:sz w:val="32"/>
          <w:szCs w:val="32"/>
        </w:rPr>
        <w:t>建设单位（学校用户）注册，负责该项业务的教职工需</w:t>
      </w:r>
      <w:r>
        <w:rPr>
          <w:rFonts w:ascii="华文中宋" w:eastAsia="华文中宋" w:hAnsi="华文中宋" w:hint="eastAsia"/>
          <w:bCs/>
          <w:sz w:val="32"/>
          <w:szCs w:val="32"/>
        </w:rPr>
        <w:lastRenderedPageBreak/>
        <w:t>提交校园网门户账号、</w:t>
      </w:r>
      <w:r w:rsidR="00B35EB0">
        <w:rPr>
          <w:rFonts w:ascii="华文中宋" w:eastAsia="华文中宋" w:hAnsi="华文中宋" w:hint="eastAsia"/>
          <w:bCs/>
          <w:sz w:val="32"/>
          <w:szCs w:val="32"/>
        </w:rPr>
        <w:t>单位、</w:t>
      </w:r>
      <w:r>
        <w:rPr>
          <w:rFonts w:ascii="华文中宋" w:eastAsia="华文中宋" w:hAnsi="华文中宋" w:hint="eastAsia"/>
          <w:bCs/>
          <w:sz w:val="32"/>
          <w:szCs w:val="32"/>
        </w:rPr>
        <w:t>姓名、</w:t>
      </w:r>
      <w:r w:rsidR="001C2230">
        <w:rPr>
          <w:rFonts w:ascii="华文中宋" w:eastAsia="华文中宋" w:hAnsi="华文中宋" w:hint="eastAsia"/>
          <w:bCs/>
          <w:sz w:val="32"/>
          <w:szCs w:val="32"/>
        </w:rPr>
        <w:t>联系方式</w:t>
      </w:r>
      <w:r>
        <w:rPr>
          <w:rFonts w:ascii="华文中宋" w:eastAsia="华文中宋" w:hAnsi="华文中宋" w:hint="eastAsia"/>
          <w:bCs/>
          <w:sz w:val="32"/>
          <w:szCs w:val="32"/>
        </w:rPr>
        <w:t>报后勤</w:t>
      </w:r>
      <w:proofErr w:type="gramStart"/>
      <w:r>
        <w:rPr>
          <w:rFonts w:ascii="华文中宋" w:eastAsia="华文中宋" w:hAnsi="华文中宋" w:hint="eastAsia"/>
          <w:bCs/>
          <w:sz w:val="32"/>
          <w:szCs w:val="32"/>
        </w:rPr>
        <w:t>处合同</w:t>
      </w:r>
      <w:proofErr w:type="gramEnd"/>
      <w:r>
        <w:rPr>
          <w:rFonts w:ascii="华文中宋" w:eastAsia="华文中宋" w:hAnsi="华文中宋" w:hint="eastAsia"/>
          <w:bCs/>
          <w:sz w:val="32"/>
          <w:szCs w:val="32"/>
        </w:rPr>
        <w:t>与造价管理科注册。</w:t>
      </w:r>
    </w:p>
    <w:p w:rsidR="004C5EC0" w:rsidRDefault="00C10166">
      <w:pPr>
        <w:pStyle w:val="a5"/>
        <w:numPr>
          <w:ilvl w:val="0"/>
          <w:numId w:val="1"/>
        </w:numPr>
        <w:ind w:firstLineChars="0"/>
        <w:rPr>
          <w:rFonts w:ascii="华文中宋" w:eastAsia="华文中宋" w:hAnsi="华文中宋"/>
          <w:bCs/>
          <w:sz w:val="32"/>
          <w:szCs w:val="32"/>
        </w:rPr>
      </w:pPr>
      <w:r>
        <w:rPr>
          <w:rFonts w:ascii="华文中宋" w:eastAsia="华文中宋" w:hAnsi="华文中宋" w:hint="eastAsia"/>
          <w:bCs/>
          <w:sz w:val="32"/>
          <w:szCs w:val="32"/>
        </w:rPr>
        <w:t>预算申报及审批：</w:t>
      </w:r>
    </w:p>
    <w:p w:rsidR="004C5EC0" w:rsidRDefault="00C10166">
      <w:pPr>
        <w:rPr>
          <w:rFonts w:ascii="华文中宋" w:eastAsia="华文中宋" w:hAnsi="华文中宋"/>
          <w:bCs/>
          <w:sz w:val="32"/>
          <w:szCs w:val="32"/>
        </w:rPr>
      </w:pPr>
      <w:r>
        <w:rPr>
          <w:rFonts w:ascii="华文中宋" w:eastAsia="华文中宋" w:hAnsi="华文中宋" w:hint="eastAsia"/>
          <w:bCs/>
          <w:sz w:val="32"/>
          <w:szCs w:val="32"/>
        </w:rPr>
        <w:t xml:space="preserve">  1.</w:t>
      </w:r>
      <w:r w:rsidR="00B35EB0">
        <w:rPr>
          <w:rFonts w:ascii="华文中宋" w:eastAsia="华文中宋" w:hAnsi="华文中宋" w:hint="eastAsia"/>
          <w:bCs/>
          <w:sz w:val="32"/>
          <w:szCs w:val="32"/>
        </w:rPr>
        <w:t>施工</w:t>
      </w:r>
      <w:r>
        <w:rPr>
          <w:rFonts w:ascii="华文中宋" w:eastAsia="华文中宋" w:hAnsi="华文中宋" w:hint="eastAsia"/>
          <w:bCs/>
          <w:sz w:val="32"/>
          <w:szCs w:val="32"/>
        </w:rPr>
        <w:t>单位对项目预算进行录入</w:t>
      </w:r>
    </w:p>
    <w:p w:rsidR="004C5EC0" w:rsidRDefault="00C10166">
      <w:pPr>
        <w:spacing w:line="360" w:lineRule="auto"/>
        <w:ind w:firstLineChars="200" w:firstLine="420"/>
      </w:pPr>
      <w:r>
        <w:rPr>
          <w:rFonts w:ascii="宋体" w:hAnsi="宋体" w:hint="eastAsia"/>
        </w:rPr>
        <w:t>1.1</w:t>
      </w:r>
      <w:r w:rsidR="00B35EB0">
        <w:rPr>
          <w:rFonts w:ascii="宋体" w:hAnsi="宋体" w:hint="eastAsia"/>
        </w:rPr>
        <w:t>施工</w:t>
      </w:r>
      <w:r>
        <w:rPr>
          <w:rFonts w:ascii="宋体" w:hAnsi="宋体" w:hint="eastAsia"/>
        </w:rPr>
        <w:t>单位登录</w:t>
      </w:r>
      <w:r>
        <w:rPr>
          <w:rFonts w:hint="eastAsia"/>
        </w:rPr>
        <w:t>“华南理工大学修缮工程预结算管理系统”后，点击“项目管理”中的“预算项目列表”，在右侧主界面中的“新增项目”，如下图所示：</w:t>
      </w:r>
    </w:p>
    <w:p w:rsidR="004C5EC0" w:rsidRDefault="00C10166">
      <w:pPr>
        <w:rPr>
          <w:rFonts w:ascii="华文中宋" w:eastAsia="华文中宋" w:hAnsi="华文中宋"/>
          <w:bCs/>
          <w:sz w:val="32"/>
          <w:szCs w:val="32"/>
        </w:rPr>
      </w:pPr>
      <w:r>
        <w:rPr>
          <w:noProof/>
        </w:rPr>
        <w:drawing>
          <wp:inline distT="0" distB="0" distL="0" distR="0">
            <wp:extent cx="5274310" cy="2814955"/>
            <wp:effectExtent l="57150" t="57150" r="116840" b="118745"/>
            <wp:docPr id="18" name="图片 18" descr="C:\Users\Administrator\AppData\Roaming\Tencent\Users\396332797\TIM\WinTemp\RichOle\WZA6HV`6D~PFG8D35YNEJ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AppData\Roaming\Tencent\Users\396332797\TIM\WinTemp\RichOle\WZA6HV`6D~PFG8D35YNEJBI.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2815407"/>
                    </a:xfrm>
                    <a:prstGeom prst="rect">
                      <a:avLst/>
                    </a:prstGeom>
                    <a:ln w="317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4C5EC0" w:rsidRDefault="00C10166">
      <w:pPr>
        <w:spacing w:line="360" w:lineRule="auto"/>
        <w:ind w:firstLineChars="200" w:firstLine="420"/>
      </w:pPr>
      <w:r>
        <w:rPr>
          <w:rFonts w:ascii="宋体" w:hAnsi="宋体" w:hint="eastAsia"/>
        </w:rPr>
        <w:t>在打开的界面中输入项目的各项概要信息后，点击</w:t>
      </w:r>
      <w:r>
        <w:rPr>
          <w:rFonts w:hint="eastAsia"/>
        </w:rPr>
        <w:t>“保存”，如下图所示：</w:t>
      </w:r>
    </w:p>
    <w:p w:rsidR="004C5EC0" w:rsidRDefault="00C10166">
      <w:pPr>
        <w:rPr>
          <w:rFonts w:ascii="华文中宋" w:eastAsia="华文中宋" w:hAnsi="华文中宋"/>
          <w:bCs/>
          <w:sz w:val="32"/>
          <w:szCs w:val="32"/>
        </w:rPr>
      </w:pPr>
      <w:r>
        <w:rPr>
          <w:noProof/>
        </w:rPr>
        <w:drawing>
          <wp:inline distT="0" distB="0" distL="0" distR="0">
            <wp:extent cx="5274310" cy="2814955"/>
            <wp:effectExtent l="57150" t="57150" r="116840" b="118745"/>
            <wp:docPr id="19" name="图片 19" descr="C:\Users\Administrator\AppData\Roaming\Tencent\Users\396332797\TIM\WinTemp\RichOle\S~K`QCI7Y5JS${C~CK@S3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AppData\Roaming\Tencent\Users\396332797\TIM\WinTemp\RichOle\S~K`QCI7Y5JS${C~CK@S3D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2815407"/>
                    </a:xfrm>
                    <a:prstGeom prst="rect">
                      <a:avLst/>
                    </a:prstGeom>
                    <a:ln w="317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4C5EC0" w:rsidRDefault="00C10166">
      <w:pPr>
        <w:pStyle w:val="3"/>
        <w:ind w:firstLineChars="196" w:firstLine="472"/>
        <w:rPr>
          <w:sz w:val="24"/>
          <w:szCs w:val="24"/>
        </w:rPr>
      </w:pPr>
      <w:r>
        <w:rPr>
          <w:rFonts w:hint="eastAsia"/>
          <w:sz w:val="24"/>
          <w:szCs w:val="24"/>
        </w:rPr>
        <w:lastRenderedPageBreak/>
        <w:t>1.2</w:t>
      </w:r>
      <w:r>
        <w:rPr>
          <w:rFonts w:ascii="宋体" w:hAnsi="宋体" w:hint="eastAsia"/>
          <w:sz w:val="24"/>
          <w:szCs w:val="24"/>
        </w:rPr>
        <w:t>添加项目清单</w:t>
      </w:r>
    </w:p>
    <w:p w:rsidR="004C5EC0" w:rsidRDefault="00C10166">
      <w:pPr>
        <w:spacing w:line="360" w:lineRule="auto"/>
        <w:ind w:firstLineChars="200" w:firstLine="420"/>
      </w:pPr>
      <w:r>
        <w:rPr>
          <w:rFonts w:ascii="宋体" w:hAnsi="宋体" w:hint="eastAsia"/>
        </w:rPr>
        <w:t>再次在导航栏中点击</w:t>
      </w:r>
      <w:r>
        <w:rPr>
          <w:rFonts w:hint="eastAsia"/>
        </w:rPr>
        <w:t>“项目管理”中的“预算项目列表”，找到新增的项目名称，在“操作”栏目中点击“报价表”，准备向当前项目中添加项目预算清单，如下图所示：</w:t>
      </w:r>
    </w:p>
    <w:p w:rsidR="004C5EC0" w:rsidRDefault="00C10166">
      <w:pPr>
        <w:rPr>
          <w:rFonts w:ascii="华文中宋" w:eastAsia="华文中宋" w:hAnsi="华文中宋"/>
          <w:bCs/>
          <w:sz w:val="32"/>
          <w:szCs w:val="32"/>
        </w:rPr>
      </w:pPr>
      <w:r>
        <w:rPr>
          <w:noProof/>
        </w:rPr>
        <w:drawing>
          <wp:inline distT="0" distB="0" distL="0" distR="0">
            <wp:extent cx="5274310" cy="2814955"/>
            <wp:effectExtent l="57150" t="57150" r="116840" b="118745"/>
            <wp:docPr id="20" name="图片 20" descr="C:\Users\Administrator\AppData\Roaming\Tencent\Users\396332797\TIM\WinTemp\RichOle\~PQ(NU_705NO]~X~8Z7NO9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AppData\Roaming\Tencent\Users\396332797\TIM\WinTemp\RichOle\~PQ(NU_705NO]~X~8Z7NO9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2815407"/>
                    </a:xfrm>
                    <a:prstGeom prst="rect">
                      <a:avLst/>
                    </a:prstGeom>
                    <a:ln w="317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4C5EC0" w:rsidRDefault="00C10166">
      <w:r>
        <w:rPr>
          <w:rFonts w:ascii="宋体" w:hAnsi="宋体" w:hint="eastAsia"/>
          <w:kern w:val="0"/>
        </w:rPr>
        <w:t>在打开的界面中分别输入项目名称、项目特征、主材的品牌及型号、备注以及计量单位等清单内容后，点击“增加明细”，即可将输入清单信息添加到当前项目当中，如下图所示：</w:t>
      </w:r>
    </w:p>
    <w:p w:rsidR="004C5EC0" w:rsidRDefault="00C10166">
      <w:pPr>
        <w:rPr>
          <w:rFonts w:ascii="华文中宋" w:eastAsia="华文中宋" w:hAnsi="华文中宋"/>
          <w:bCs/>
          <w:sz w:val="32"/>
          <w:szCs w:val="32"/>
        </w:rPr>
      </w:pPr>
      <w:r>
        <w:rPr>
          <w:noProof/>
        </w:rPr>
        <w:drawing>
          <wp:inline distT="0" distB="0" distL="0" distR="0">
            <wp:extent cx="5274310" cy="2814955"/>
            <wp:effectExtent l="57150" t="57150" r="116840" b="118745"/>
            <wp:docPr id="21" name="图片 21" descr="C:\Users\Administrator\AppData\Roaming\Tencent\Users\396332797\TIM\WinTemp\RichOle\130OWGTBOHO)D3TKTR7YK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Tencent\Users\396332797\TIM\WinTemp\RichOle\130OWGTBOHO)D3TKTR7YKB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2815407"/>
                    </a:xfrm>
                    <a:prstGeom prst="rect">
                      <a:avLst/>
                    </a:prstGeom>
                    <a:ln w="317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4C5EC0" w:rsidRDefault="00C10166">
      <w:pPr>
        <w:spacing w:line="360" w:lineRule="auto"/>
        <w:ind w:firstLine="420"/>
      </w:pPr>
      <w:r>
        <w:rPr>
          <w:rFonts w:ascii="宋体" w:hAnsi="宋体" w:hint="eastAsia"/>
        </w:rPr>
        <w:t>上图中，当完成项目清单的填写之后，点击</w:t>
      </w:r>
      <w:r>
        <w:rPr>
          <w:rFonts w:hint="eastAsia"/>
        </w:rPr>
        <w:t>“提交报价”，则完成向学校</w:t>
      </w:r>
      <w:r w:rsidR="00B35EB0">
        <w:rPr>
          <w:rFonts w:hint="eastAsia"/>
        </w:rPr>
        <w:t>建设</w:t>
      </w:r>
      <w:r>
        <w:rPr>
          <w:rFonts w:hint="eastAsia"/>
        </w:rPr>
        <w:t>单位提交立项申请的工作。</w:t>
      </w:r>
    </w:p>
    <w:p w:rsidR="004C5EC0" w:rsidRDefault="00C10166">
      <w:pPr>
        <w:spacing w:line="360" w:lineRule="auto"/>
        <w:ind w:firstLineChars="200" w:firstLine="480"/>
        <w:rPr>
          <w:rFonts w:ascii="宋体" w:hAnsi="宋体"/>
          <w:sz w:val="24"/>
          <w:szCs w:val="24"/>
        </w:rPr>
      </w:pPr>
      <w:r>
        <w:rPr>
          <w:rFonts w:ascii="宋体" w:hAnsi="宋体" w:hint="eastAsia"/>
          <w:sz w:val="24"/>
          <w:szCs w:val="24"/>
        </w:rPr>
        <w:t>1.3批量上传明细，如用EXCEL表格做好的报价表，可以采用批量上传明细。</w:t>
      </w:r>
      <w:r>
        <w:rPr>
          <w:rFonts w:ascii="宋体" w:hAnsi="宋体" w:hint="eastAsia"/>
          <w:sz w:val="24"/>
          <w:szCs w:val="24"/>
        </w:rPr>
        <w:lastRenderedPageBreak/>
        <w:t>先是点击“下载模板”把EXCEL表格的格式换成模板格式，再点击“批量上传模式”即可。</w:t>
      </w:r>
    </w:p>
    <w:p w:rsidR="004C5EC0" w:rsidRDefault="00C10166">
      <w:pPr>
        <w:spacing w:line="360" w:lineRule="auto"/>
        <w:ind w:firstLineChars="200" w:firstLine="480"/>
        <w:rPr>
          <w:rFonts w:ascii="宋体" w:hAnsi="宋体"/>
          <w:sz w:val="24"/>
          <w:szCs w:val="24"/>
        </w:rPr>
      </w:pPr>
      <w:r>
        <w:rPr>
          <w:rFonts w:ascii="宋体" w:hAnsi="宋体" w:hint="eastAsia"/>
          <w:sz w:val="24"/>
          <w:szCs w:val="24"/>
        </w:rPr>
        <w:t>1.4采用造价软件编的工程预算，一项录入，工程预算总额除以</w:t>
      </w:r>
      <w:r w:rsidR="0013703A">
        <w:rPr>
          <w:rFonts w:ascii="宋体" w:hAnsi="宋体" w:hint="eastAsia"/>
          <w:sz w:val="24"/>
          <w:szCs w:val="24"/>
        </w:rPr>
        <w:t>“1+相应的税点”录入</w:t>
      </w:r>
      <w:r>
        <w:rPr>
          <w:rFonts w:ascii="宋体" w:hAnsi="宋体" w:hint="eastAsia"/>
          <w:sz w:val="24"/>
          <w:szCs w:val="24"/>
        </w:rPr>
        <w:t>，把造价软</w:t>
      </w:r>
      <w:bookmarkStart w:id="0" w:name="_GoBack"/>
      <w:bookmarkEnd w:id="0"/>
      <w:r>
        <w:rPr>
          <w:rFonts w:ascii="宋体" w:hAnsi="宋体" w:hint="eastAsia"/>
          <w:sz w:val="24"/>
          <w:szCs w:val="24"/>
        </w:rPr>
        <w:t>件编的工程预算在“上传申请项目附件”中上传。</w:t>
      </w:r>
    </w:p>
    <w:p w:rsidR="004C5EC0" w:rsidRDefault="00C10166">
      <w:pPr>
        <w:ind w:firstLineChars="100" w:firstLine="320"/>
        <w:rPr>
          <w:rFonts w:ascii="华文中宋" w:eastAsia="华文中宋" w:hAnsi="华文中宋"/>
          <w:bCs/>
          <w:sz w:val="32"/>
          <w:szCs w:val="32"/>
        </w:rPr>
      </w:pPr>
      <w:r>
        <w:rPr>
          <w:rFonts w:ascii="华文中宋" w:eastAsia="华文中宋" w:hAnsi="华文中宋" w:hint="eastAsia"/>
          <w:bCs/>
          <w:sz w:val="32"/>
          <w:szCs w:val="32"/>
        </w:rPr>
        <w:t>2.建设单位（学校用户）的审批</w:t>
      </w:r>
    </w:p>
    <w:p w:rsidR="004C5EC0" w:rsidRDefault="00C10166">
      <w:pPr>
        <w:spacing w:line="360" w:lineRule="auto"/>
      </w:pPr>
      <w:r>
        <w:rPr>
          <w:rFonts w:hint="eastAsia"/>
        </w:rPr>
        <w:t xml:space="preserve">    </w:t>
      </w:r>
      <w:r>
        <w:rPr>
          <w:rFonts w:ascii="宋体" w:hAnsi="宋体" w:hint="eastAsia"/>
        </w:rPr>
        <w:t>学校用户单位登录系统以后，在左侧导航栏中点击</w:t>
      </w:r>
      <w:r>
        <w:rPr>
          <w:rFonts w:hint="eastAsia"/>
        </w:rPr>
        <w:t>“项目管理”中的“预算项目列表”，在右侧可以则显示由企业单位提交的审核项目，如下图所示：</w:t>
      </w:r>
    </w:p>
    <w:p w:rsidR="004C5EC0" w:rsidRDefault="00C10166">
      <w:pPr>
        <w:rPr>
          <w:rFonts w:ascii="华文中宋" w:eastAsia="华文中宋" w:hAnsi="华文中宋"/>
          <w:bCs/>
          <w:sz w:val="32"/>
          <w:szCs w:val="32"/>
        </w:rPr>
      </w:pPr>
      <w:r>
        <w:rPr>
          <w:noProof/>
        </w:rPr>
        <w:drawing>
          <wp:inline distT="0" distB="0" distL="0" distR="0">
            <wp:extent cx="5274310" cy="2814955"/>
            <wp:effectExtent l="57150" t="57150" r="116840" b="118745"/>
            <wp:docPr id="23" name="图片 23" descr="C:\Users\Administrator\AppData\Roaming\Tencent\Users\396332797\TIM\WinTemp\RichOle\{N{`MDL}9YUAUV6459$C3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AppData\Roaming\Tencent\Users\396332797\TIM\WinTemp\RichOle\{N{`MDL}9YUAUV6459$C3SI.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2815407"/>
                    </a:xfrm>
                    <a:prstGeom prst="rect">
                      <a:avLst/>
                    </a:prstGeom>
                    <a:ln w="317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4C5EC0" w:rsidRDefault="00C10166">
      <w:pPr>
        <w:ind w:left="420" w:hangingChars="200" w:hanging="420"/>
        <w:rPr>
          <w:rFonts w:ascii="华文中宋" w:eastAsia="华文中宋" w:hAnsi="华文中宋"/>
          <w:bCs/>
          <w:sz w:val="32"/>
          <w:szCs w:val="32"/>
        </w:rPr>
      </w:pPr>
      <w:r>
        <w:rPr>
          <w:noProof/>
        </w:rPr>
        <w:drawing>
          <wp:inline distT="0" distB="0" distL="0" distR="0">
            <wp:extent cx="5274310" cy="2814955"/>
            <wp:effectExtent l="57150" t="57150" r="116840" b="118745"/>
            <wp:docPr id="24" name="图片 24" descr="C:\Users\Administrator\AppData\Roaming\Tencent\Users\396332797\TIM\WinTemp\RichOle\]2$57VP~YN_4P]GG_P)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AppData\Roaming\Tencent\Users\396332797\TIM\WinTemp\RichOle\]2$57VP~YN_4P]GG_P)OS{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2815407"/>
                    </a:xfrm>
                    <a:prstGeom prst="rect">
                      <a:avLst/>
                    </a:prstGeom>
                    <a:ln w="317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r>
        <w:rPr>
          <w:rFonts w:ascii="Cambria" w:hAnsi="Cambria" w:hint="eastAsia"/>
          <w:b/>
          <w:bCs/>
          <w:sz w:val="32"/>
          <w:szCs w:val="32"/>
        </w:rPr>
        <w:t>3.</w:t>
      </w:r>
      <w:r>
        <w:rPr>
          <w:rFonts w:ascii="宋体" w:hAnsi="宋体" w:hint="eastAsia"/>
          <w:b/>
          <w:bCs/>
          <w:sz w:val="32"/>
          <w:szCs w:val="32"/>
        </w:rPr>
        <w:t>工程预算审核</w:t>
      </w:r>
    </w:p>
    <w:p w:rsidR="004C5EC0" w:rsidRDefault="00C10166">
      <w:pPr>
        <w:spacing w:line="360" w:lineRule="auto"/>
        <w:ind w:firstLine="420"/>
      </w:pPr>
      <w:r>
        <w:rPr>
          <w:rFonts w:ascii="宋体" w:hAnsi="宋体" w:hint="eastAsia"/>
        </w:rPr>
        <w:lastRenderedPageBreak/>
        <w:t>被分配预算审核工作的管理员登录系统，在左侧的导航栏中点击</w:t>
      </w:r>
      <w:r>
        <w:rPr>
          <w:rFonts w:hint="eastAsia"/>
        </w:rPr>
        <w:t>“项目管理”中的“预算审核列表”，右侧则显示被分配的需要预算审核项目列表。</w:t>
      </w:r>
    </w:p>
    <w:p w:rsidR="004C5EC0" w:rsidRDefault="00C10166">
      <w:pPr>
        <w:widowControl/>
        <w:spacing w:line="360" w:lineRule="auto"/>
        <w:ind w:firstLineChars="200" w:firstLine="420"/>
        <w:jc w:val="left"/>
        <w:rPr>
          <w:rFonts w:ascii="宋体" w:hAnsi="宋体"/>
          <w:kern w:val="0"/>
        </w:rPr>
      </w:pPr>
      <w:r>
        <w:rPr>
          <w:rFonts w:ascii="宋体" w:hAnsi="宋体" w:hint="eastAsia"/>
          <w:kern w:val="0"/>
        </w:rPr>
        <w:t>分别在打开界面中的预算审核数量与预算审核单价中输入项目的预算数量与预算单价，点击左侧的“保存”可以保存当前一条预算清单；点击下部的“保存预算核算”则可以同时保存当前页的所有预算清单；点击下部的“提交预算核算”则完成并提交预算审核工作，提交</w:t>
      </w:r>
      <w:proofErr w:type="gramStart"/>
      <w:r>
        <w:rPr>
          <w:rFonts w:ascii="宋体" w:hAnsi="宋体" w:hint="eastAsia"/>
          <w:kern w:val="0"/>
        </w:rPr>
        <w:t>后预算</w:t>
      </w:r>
      <w:proofErr w:type="gramEnd"/>
      <w:r>
        <w:rPr>
          <w:rFonts w:ascii="宋体" w:hAnsi="宋体" w:hint="eastAsia"/>
          <w:kern w:val="0"/>
        </w:rPr>
        <w:t>数据将不可修改。</w:t>
      </w:r>
    </w:p>
    <w:p w:rsidR="004C5EC0" w:rsidRDefault="00C10166">
      <w:pPr>
        <w:widowControl/>
        <w:spacing w:line="360" w:lineRule="auto"/>
        <w:ind w:firstLineChars="200" w:firstLine="643"/>
        <w:jc w:val="left"/>
        <w:rPr>
          <w:rFonts w:ascii="宋体" w:hAnsi="宋体"/>
          <w:kern w:val="0"/>
        </w:rPr>
      </w:pPr>
      <w:r>
        <w:rPr>
          <w:rFonts w:ascii="Cambria" w:hAnsi="Cambria" w:hint="eastAsia"/>
          <w:b/>
          <w:bCs/>
          <w:sz w:val="32"/>
          <w:szCs w:val="32"/>
        </w:rPr>
        <w:t>4.</w:t>
      </w:r>
      <w:r>
        <w:rPr>
          <w:rFonts w:ascii="宋体" w:hAnsi="宋体" w:hint="eastAsia"/>
          <w:b/>
          <w:bCs/>
          <w:sz w:val="32"/>
          <w:szCs w:val="32"/>
        </w:rPr>
        <w:t>预算审核结果的反馈</w:t>
      </w:r>
    </w:p>
    <w:p w:rsidR="004C5EC0" w:rsidRDefault="00C10166">
      <w:pPr>
        <w:spacing w:line="360" w:lineRule="auto"/>
        <w:ind w:firstLineChars="200" w:firstLine="420"/>
      </w:pPr>
      <w:r>
        <w:rPr>
          <w:rFonts w:ascii="宋体" w:hAnsi="宋体" w:hint="eastAsia"/>
        </w:rPr>
        <w:t>预算审核结束之后，系统会将审核结果反馈给</w:t>
      </w:r>
      <w:r w:rsidR="000B113C">
        <w:rPr>
          <w:rFonts w:ascii="宋体" w:hAnsi="宋体" w:hint="eastAsia"/>
        </w:rPr>
        <w:t>施工</w:t>
      </w:r>
      <w:r>
        <w:rPr>
          <w:rFonts w:ascii="宋体" w:hAnsi="宋体" w:hint="eastAsia"/>
        </w:rPr>
        <w:t>单位，以征取其施工意见。</w:t>
      </w:r>
    </w:p>
    <w:p w:rsidR="004C5EC0" w:rsidRDefault="00C10166">
      <w:pPr>
        <w:spacing w:line="360" w:lineRule="auto"/>
        <w:ind w:firstLineChars="200" w:firstLine="420"/>
      </w:pPr>
      <w:r>
        <w:rPr>
          <w:rFonts w:ascii="宋体" w:hAnsi="宋体" w:hint="eastAsia"/>
        </w:rPr>
        <w:t>企业单位登录系统后，点击左侧导航栏中的</w:t>
      </w:r>
      <w:r>
        <w:rPr>
          <w:rFonts w:hint="eastAsia"/>
        </w:rPr>
        <w:t>“项目管理”中的“预算项目列表”，在右侧项目列表中“项目进度”为“待施工单位认可预算审核”的项目，则为预算审核后征取企业单位意见的工程项目。如下图所示：</w:t>
      </w:r>
    </w:p>
    <w:p w:rsidR="004C5EC0" w:rsidRDefault="00C10166">
      <w:pPr>
        <w:rPr>
          <w:rFonts w:ascii="华文中宋" w:eastAsia="华文中宋" w:hAnsi="华文中宋"/>
          <w:bCs/>
          <w:sz w:val="32"/>
          <w:szCs w:val="32"/>
        </w:rPr>
      </w:pPr>
      <w:r>
        <w:rPr>
          <w:noProof/>
        </w:rPr>
        <w:drawing>
          <wp:inline distT="0" distB="0" distL="0" distR="0">
            <wp:extent cx="5274310" cy="2814955"/>
            <wp:effectExtent l="57150" t="57150" r="116840" b="118745"/>
            <wp:docPr id="35" name="图片 35" descr="C:\Users\Administrator\AppData\Roaming\Tencent\Users\396332797\TIM\WinTemp\RichOle\CG4_ZF5S58988ROM6BSQZL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AppData\Roaming\Tencent\Users\396332797\TIM\WinTemp\RichOle\CG4_ZF5S58988ROM6BSQZL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2815407"/>
                    </a:xfrm>
                    <a:prstGeom prst="rect">
                      <a:avLst/>
                    </a:prstGeom>
                    <a:ln w="317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4C5EC0" w:rsidRDefault="00C10166">
      <w:pPr>
        <w:spacing w:line="360" w:lineRule="auto"/>
        <w:ind w:firstLineChars="200" w:firstLine="420"/>
      </w:pPr>
      <w:r>
        <w:rPr>
          <w:rFonts w:ascii="宋体" w:hAnsi="宋体" w:hint="eastAsia"/>
        </w:rPr>
        <w:t>点击上图中</w:t>
      </w:r>
      <w:r>
        <w:rPr>
          <w:rFonts w:hint="eastAsia"/>
        </w:rPr>
        <w:t>“操作”项中的报价表，则可以查看预算审核结果，此时，企业单位有权选择同意或不同意项目的施工，如下图所示：</w:t>
      </w:r>
    </w:p>
    <w:p w:rsidR="004C5EC0" w:rsidRDefault="00C10166">
      <w:pPr>
        <w:rPr>
          <w:rFonts w:ascii="华文中宋" w:eastAsia="华文中宋" w:hAnsi="华文中宋"/>
          <w:bCs/>
          <w:sz w:val="32"/>
          <w:szCs w:val="32"/>
        </w:rPr>
      </w:pPr>
      <w:r>
        <w:rPr>
          <w:noProof/>
        </w:rPr>
        <w:lastRenderedPageBreak/>
        <w:drawing>
          <wp:inline distT="0" distB="0" distL="0" distR="0">
            <wp:extent cx="5274310" cy="2814955"/>
            <wp:effectExtent l="57150" t="57150" r="116840" b="118745"/>
            <wp:docPr id="36" name="图片 36" descr="C:\Users\Administrator\AppData\Roaming\Tencent\Users\396332797\TIM\WinTemp\RichOle\T7XRZRD91CH`DVTKF}INR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AppData\Roaming\Tencent\Users\396332797\TIM\WinTemp\RichOle\T7XRZRD91CH`DVTKF}INRH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2815407"/>
                    </a:xfrm>
                    <a:prstGeom prst="rect">
                      <a:avLst/>
                    </a:prstGeom>
                    <a:ln w="317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4C5EC0" w:rsidRDefault="00C10166">
      <w:pPr>
        <w:spacing w:line="360" w:lineRule="auto"/>
        <w:ind w:firstLineChars="200" w:firstLine="420"/>
      </w:pPr>
      <w:r>
        <w:rPr>
          <w:rFonts w:ascii="宋体" w:hAnsi="宋体" w:hint="eastAsia"/>
        </w:rPr>
        <w:t>上图中，点击</w:t>
      </w:r>
      <w:r>
        <w:rPr>
          <w:rFonts w:hint="eastAsia"/>
        </w:rPr>
        <w:t>“同意预算审核结果”，表示接受预算审核结果，系统即记录工程项目进行施工阶段；否则，系统中记录工程项目处于非施工阶段。</w:t>
      </w:r>
    </w:p>
    <w:p w:rsidR="004C5EC0" w:rsidRDefault="00C10166">
      <w:pPr>
        <w:spacing w:line="360" w:lineRule="auto"/>
        <w:ind w:firstLineChars="200" w:firstLine="643"/>
        <w:rPr>
          <w:b/>
          <w:sz w:val="32"/>
          <w:szCs w:val="32"/>
        </w:rPr>
      </w:pPr>
      <w:r>
        <w:rPr>
          <w:rFonts w:hint="eastAsia"/>
          <w:b/>
          <w:sz w:val="32"/>
          <w:szCs w:val="32"/>
        </w:rPr>
        <w:t>6</w:t>
      </w:r>
      <w:r>
        <w:rPr>
          <w:rFonts w:hint="eastAsia"/>
          <w:b/>
          <w:sz w:val="32"/>
          <w:szCs w:val="32"/>
        </w:rPr>
        <w:t>、接受预算审核结果的施工单位打印《小型维修工程预算算审核表》及报价表，双方签名盖章送后勤</w:t>
      </w:r>
      <w:proofErr w:type="gramStart"/>
      <w:r>
        <w:rPr>
          <w:rFonts w:hint="eastAsia"/>
          <w:b/>
          <w:sz w:val="32"/>
          <w:szCs w:val="32"/>
        </w:rPr>
        <w:t>处合同</w:t>
      </w:r>
      <w:proofErr w:type="gramEnd"/>
      <w:r>
        <w:rPr>
          <w:rFonts w:hint="eastAsia"/>
          <w:b/>
          <w:sz w:val="32"/>
          <w:szCs w:val="32"/>
        </w:rPr>
        <w:t>与造价管理科签名盖章，作为结算部分依据。</w:t>
      </w:r>
    </w:p>
    <w:p w:rsidR="004C5EC0" w:rsidRDefault="00C10166">
      <w:pPr>
        <w:keepNext/>
        <w:keepLines/>
        <w:spacing w:before="260" w:after="260" w:line="415" w:lineRule="auto"/>
        <w:outlineLvl w:val="1"/>
        <w:rPr>
          <w:rFonts w:ascii="Cambria" w:hAnsi="Cambria"/>
          <w:b/>
          <w:bCs/>
          <w:sz w:val="32"/>
          <w:szCs w:val="32"/>
        </w:rPr>
      </w:pPr>
      <w:r>
        <w:rPr>
          <w:rFonts w:ascii="Cambria" w:hAnsi="Cambria" w:hint="eastAsia"/>
          <w:b/>
          <w:bCs/>
          <w:sz w:val="32"/>
          <w:szCs w:val="32"/>
        </w:rPr>
        <w:t>三、结算申报及审批</w:t>
      </w:r>
    </w:p>
    <w:p w:rsidR="004C5EC0" w:rsidRDefault="00C10166">
      <w:pPr>
        <w:spacing w:line="360" w:lineRule="auto"/>
        <w:ind w:firstLineChars="200" w:firstLine="420"/>
      </w:pPr>
      <w:r>
        <w:rPr>
          <w:rFonts w:ascii="宋体" w:hAnsi="宋体" w:hint="eastAsia"/>
        </w:rPr>
        <w:t>1、项目施工完毕，施工单位申报工程结算</w:t>
      </w:r>
    </w:p>
    <w:p w:rsidR="004C5EC0" w:rsidRDefault="00C10166">
      <w:pPr>
        <w:spacing w:line="360" w:lineRule="auto"/>
        <w:ind w:firstLineChars="200" w:firstLine="420"/>
      </w:pPr>
      <w:r>
        <w:rPr>
          <w:rFonts w:ascii="宋体" w:hAnsi="宋体" w:hint="eastAsia"/>
        </w:rPr>
        <w:t>1.1企业单位登录系统后，点击左侧导航栏中</w:t>
      </w:r>
      <w:r>
        <w:rPr>
          <w:rFonts w:hint="eastAsia"/>
        </w:rPr>
        <w:t>“项目管理”中的“结算项目列表”，在右侧界面中显示项目进度为“施工单位接受预算审核”者，则表示为企业单位正在施工的项目。如下图所示：</w:t>
      </w:r>
    </w:p>
    <w:p w:rsidR="004C5EC0" w:rsidRDefault="00C10166">
      <w:pPr>
        <w:rPr>
          <w:rFonts w:ascii="华文中宋" w:eastAsia="华文中宋" w:hAnsi="华文中宋"/>
          <w:bCs/>
          <w:sz w:val="32"/>
          <w:szCs w:val="32"/>
        </w:rPr>
      </w:pPr>
      <w:r>
        <w:rPr>
          <w:noProof/>
        </w:rPr>
        <w:lastRenderedPageBreak/>
        <w:drawing>
          <wp:inline distT="0" distB="0" distL="0" distR="0">
            <wp:extent cx="5274310" cy="2814955"/>
            <wp:effectExtent l="57150" t="57150" r="116840" b="118745"/>
            <wp:docPr id="37" name="图片 37" descr="C:\Users\Administrator\AppData\Roaming\Tencent\Users\396332797\TIM\WinTemp\RichOle\P_D6X9I12B4_(G1E9~K`%%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strator\AppData\Roaming\Tencent\Users\396332797\TIM\WinTemp\RichOle\P_D6X9I12B4_(G1E9~K`%%H.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2815407"/>
                    </a:xfrm>
                    <a:prstGeom prst="rect">
                      <a:avLst/>
                    </a:prstGeom>
                    <a:ln w="317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4C5EC0" w:rsidRDefault="00C10166">
      <w:pPr>
        <w:spacing w:line="360" w:lineRule="auto"/>
        <w:ind w:firstLineChars="200" w:firstLine="420"/>
      </w:pPr>
      <w:r>
        <w:rPr>
          <w:rFonts w:ascii="宋体" w:hAnsi="宋体" w:hint="eastAsia"/>
        </w:rPr>
        <w:t>上图中点击</w:t>
      </w:r>
      <w:r>
        <w:rPr>
          <w:rFonts w:hint="eastAsia"/>
        </w:rPr>
        <w:t>“报价表”即可进入实际施工数据的填报工作，其中可以填报原有项目清单的施工数量和项目单价，也可以追回施工项目清单，如下图所示：</w:t>
      </w:r>
    </w:p>
    <w:p w:rsidR="004C5EC0" w:rsidRDefault="00C10166">
      <w:pPr>
        <w:spacing w:line="360" w:lineRule="auto"/>
        <w:ind w:firstLineChars="200" w:firstLine="420"/>
      </w:pPr>
      <w:r>
        <w:rPr>
          <w:noProof/>
        </w:rPr>
        <w:drawing>
          <wp:inline distT="0" distB="0" distL="0" distR="0">
            <wp:extent cx="5274310" cy="2814955"/>
            <wp:effectExtent l="57150" t="57150" r="116840" b="118745"/>
            <wp:docPr id="1" name="图片 1" descr="C:\Users\Administrator\AppData\Roaming\Tencent\Users\396332797\TIM\WinTemp\RichOle\PJL3DR9{JNY@EH[KKM20E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Tencent\Users\396332797\TIM\WinTemp\RichOle\PJL3DR9{JNY@EH[KKM20EHU.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2815407"/>
                    </a:xfrm>
                    <a:prstGeom prst="rect">
                      <a:avLst/>
                    </a:prstGeom>
                    <a:ln w="317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4C5EC0" w:rsidRDefault="00C10166">
      <w:pPr>
        <w:spacing w:line="360" w:lineRule="auto"/>
        <w:ind w:firstLineChars="200" w:firstLine="420"/>
      </w:pPr>
      <w:r>
        <w:rPr>
          <w:rFonts w:hint="eastAsia"/>
        </w:rPr>
        <w:t>“保存报价”即表示保存当前页填写的项目数量及单价；“提交报价”则表示提交项目施工数据至学校用户单位的认可及后勤处造价科申请结算审核。</w:t>
      </w:r>
    </w:p>
    <w:p w:rsidR="004C5EC0" w:rsidRDefault="00C10166">
      <w:pPr>
        <w:spacing w:line="360" w:lineRule="auto"/>
        <w:ind w:firstLineChars="200" w:firstLine="480"/>
        <w:rPr>
          <w:rFonts w:ascii="宋体" w:hAnsi="宋体"/>
          <w:sz w:val="24"/>
          <w:szCs w:val="24"/>
        </w:rPr>
      </w:pPr>
      <w:r>
        <w:rPr>
          <w:rFonts w:ascii="宋体" w:hAnsi="宋体" w:hint="eastAsia"/>
          <w:sz w:val="24"/>
          <w:szCs w:val="24"/>
        </w:rPr>
        <w:t>1.2采用造价软件编的工程</w:t>
      </w:r>
      <w:r w:rsidR="0013703A">
        <w:rPr>
          <w:rFonts w:ascii="宋体" w:hAnsi="宋体" w:hint="eastAsia"/>
          <w:sz w:val="24"/>
          <w:szCs w:val="24"/>
        </w:rPr>
        <w:t>结算</w:t>
      </w:r>
      <w:r>
        <w:rPr>
          <w:rFonts w:ascii="宋体" w:hAnsi="宋体" w:hint="eastAsia"/>
          <w:sz w:val="24"/>
          <w:szCs w:val="24"/>
        </w:rPr>
        <w:t>，一项录入，工程</w:t>
      </w:r>
      <w:r w:rsidR="0013703A">
        <w:rPr>
          <w:rFonts w:ascii="宋体" w:hAnsi="宋体" w:hint="eastAsia"/>
          <w:sz w:val="24"/>
          <w:szCs w:val="24"/>
        </w:rPr>
        <w:t>结算</w:t>
      </w:r>
      <w:r>
        <w:rPr>
          <w:rFonts w:ascii="宋体" w:hAnsi="宋体" w:hint="eastAsia"/>
          <w:sz w:val="24"/>
          <w:szCs w:val="24"/>
        </w:rPr>
        <w:t>总额除以</w:t>
      </w:r>
      <w:r w:rsidR="0013703A">
        <w:rPr>
          <w:rFonts w:ascii="宋体" w:hAnsi="宋体" w:hint="eastAsia"/>
          <w:sz w:val="24"/>
          <w:szCs w:val="24"/>
        </w:rPr>
        <w:t>“</w:t>
      </w:r>
      <w:r>
        <w:rPr>
          <w:rFonts w:ascii="宋体" w:hAnsi="宋体" w:hint="eastAsia"/>
          <w:sz w:val="24"/>
          <w:szCs w:val="24"/>
        </w:rPr>
        <w:t>1</w:t>
      </w:r>
      <w:r w:rsidR="0013703A">
        <w:rPr>
          <w:rFonts w:ascii="宋体" w:hAnsi="宋体" w:hint="eastAsia"/>
          <w:sz w:val="24"/>
          <w:szCs w:val="24"/>
        </w:rPr>
        <w:t>+相应的税点</w:t>
      </w:r>
      <w:r w:rsidR="0013703A">
        <w:rPr>
          <w:rFonts w:ascii="宋体" w:hAnsi="宋体" w:hint="eastAsia"/>
          <w:sz w:val="24"/>
          <w:szCs w:val="24"/>
        </w:rPr>
        <w:t>”</w:t>
      </w:r>
      <w:r>
        <w:rPr>
          <w:rFonts w:ascii="宋体" w:hAnsi="宋体" w:hint="eastAsia"/>
          <w:sz w:val="24"/>
          <w:szCs w:val="24"/>
        </w:rPr>
        <w:t>录入，把造价软件编的工程</w:t>
      </w:r>
      <w:r w:rsidR="0013703A">
        <w:rPr>
          <w:rFonts w:ascii="宋体" w:hAnsi="宋体" w:hint="eastAsia"/>
          <w:sz w:val="24"/>
          <w:szCs w:val="24"/>
        </w:rPr>
        <w:t>结算</w:t>
      </w:r>
      <w:r>
        <w:rPr>
          <w:rFonts w:ascii="宋体" w:hAnsi="宋体" w:hint="eastAsia"/>
          <w:sz w:val="24"/>
          <w:szCs w:val="24"/>
        </w:rPr>
        <w:t>在“上传申请项目附件”中上传。</w:t>
      </w:r>
    </w:p>
    <w:p w:rsidR="004C5EC0" w:rsidRPr="0013703A" w:rsidRDefault="004C5EC0">
      <w:pPr>
        <w:spacing w:line="360" w:lineRule="auto"/>
        <w:ind w:firstLineChars="200" w:firstLine="420"/>
      </w:pPr>
    </w:p>
    <w:p w:rsidR="004C5EC0" w:rsidRDefault="00C10166">
      <w:pPr>
        <w:keepNext/>
        <w:keepLines/>
        <w:spacing w:before="260" w:after="260" w:line="415" w:lineRule="auto"/>
        <w:outlineLvl w:val="1"/>
        <w:rPr>
          <w:rFonts w:ascii="Cambria" w:hAnsi="Cambria"/>
          <w:b/>
          <w:bCs/>
          <w:sz w:val="32"/>
          <w:szCs w:val="32"/>
        </w:rPr>
      </w:pPr>
      <w:r>
        <w:rPr>
          <w:rFonts w:ascii="Cambria" w:hAnsi="Cambria" w:hint="eastAsia"/>
          <w:b/>
          <w:bCs/>
          <w:sz w:val="32"/>
          <w:szCs w:val="32"/>
        </w:rPr>
        <w:lastRenderedPageBreak/>
        <w:t xml:space="preserve">2 </w:t>
      </w:r>
      <w:r>
        <w:rPr>
          <w:rFonts w:ascii="宋体" w:hAnsi="宋体" w:hint="eastAsia"/>
          <w:b/>
          <w:bCs/>
          <w:sz w:val="32"/>
          <w:szCs w:val="32"/>
        </w:rPr>
        <w:t>建设单位（学校用户）审批</w:t>
      </w:r>
    </w:p>
    <w:p w:rsidR="004C5EC0" w:rsidRDefault="00C10166">
      <w:pPr>
        <w:spacing w:line="360" w:lineRule="auto"/>
        <w:ind w:firstLineChars="200" w:firstLine="420"/>
      </w:pPr>
      <w:r>
        <w:rPr>
          <w:rFonts w:ascii="宋体" w:hAnsi="宋体" w:hint="eastAsia"/>
        </w:rPr>
        <w:t>提交后的项目进度则成为</w:t>
      </w:r>
      <w:r>
        <w:rPr>
          <w:rFonts w:hint="eastAsia"/>
        </w:rPr>
        <w:t>“待学校用户认可结算申请”，表示项目处于等待学校用户单位的认可过程。</w:t>
      </w:r>
    </w:p>
    <w:p w:rsidR="004C5EC0" w:rsidRDefault="00C10166">
      <w:pPr>
        <w:spacing w:line="360" w:lineRule="auto"/>
        <w:ind w:firstLineChars="200" w:firstLine="420"/>
      </w:pPr>
      <w:r>
        <w:rPr>
          <w:rFonts w:ascii="宋体" w:hAnsi="宋体" w:hint="eastAsia"/>
        </w:rPr>
        <w:t>学校用户单位登录系统后，点击左侧导航栏中</w:t>
      </w:r>
      <w:r>
        <w:rPr>
          <w:rFonts w:hint="eastAsia"/>
        </w:rPr>
        <w:t>“项目管理”中的“结算审核项目列表”，右侧主界面</w:t>
      </w:r>
      <w:proofErr w:type="gramStart"/>
      <w:r>
        <w:rPr>
          <w:rFonts w:hint="eastAsia"/>
        </w:rPr>
        <w:t>中项目</w:t>
      </w:r>
      <w:proofErr w:type="gramEnd"/>
      <w:r>
        <w:rPr>
          <w:rFonts w:hint="eastAsia"/>
        </w:rPr>
        <w:t>进度为“</w:t>
      </w:r>
      <w:r>
        <w:rPr>
          <w:rFonts w:ascii="宋体" w:hAnsi="宋体"/>
        </w:rPr>
        <w:t>待学校用户认可结算申请</w:t>
      </w:r>
      <w:r>
        <w:rPr>
          <w:rFonts w:hint="eastAsia"/>
        </w:rPr>
        <w:t>”者表示企业单位提交由学校用户单位审批的工程项目，如下图所示：</w:t>
      </w:r>
    </w:p>
    <w:p w:rsidR="004C5EC0" w:rsidRDefault="00C10166">
      <w:pPr>
        <w:rPr>
          <w:rFonts w:ascii="华文中宋" w:eastAsia="华文中宋" w:hAnsi="华文中宋"/>
          <w:bCs/>
          <w:sz w:val="32"/>
          <w:szCs w:val="32"/>
        </w:rPr>
      </w:pPr>
      <w:r>
        <w:rPr>
          <w:noProof/>
        </w:rPr>
        <w:drawing>
          <wp:inline distT="0" distB="0" distL="0" distR="0">
            <wp:extent cx="5274310" cy="2814955"/>
            <wp:effectExtent l="57150" t="57150" r="116840" b="118745"/>
            <wp:docPr id="39" name="图片 39" descr="C:\Users\Administrator\AppData\Roaming\Tencent\Users\396332797\TIM\WinTemp\RichOle\E}F3~Z(%5IE0CKM(VTLUC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istrator\AppData\Roaming\Tencent\Users\396332797\TIM\WinTemp\RichOle\E}F3~Z(%5IE0CKM(VTLUCMD.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2815407"/>
                    </a:xfrm>
                    <a:prstGeom prst="rect">
                      <a:avLst/>
                    </a:prstGeom>
                    <a:ln w="317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4C5EC0" w:rsidRDefault="00C10166">
      <w:pPr>
        <w:spacing w:line="360" w:lineRule="auto"/>
        <w:ind w:firstLineChars="200" w:firstLine="420"/>
      </w:pPr>
      <w:r>
        <w:rPr>
          <w:rFonts w:ascii="宋体" w:hAnsi="宋体" w:hint="eastAsia"/>
        </w:rPr>
        <w:t>点击</w:t>
      </w:r>
      <w:r>
        <w:rPr>
          <w:rFonts w:hint="eastAsia"/>
        </w:rPr>
        <w:t>“操作”中的“项目详细”即可查看项目的具体内容。其中“认可结算申请”则表示学校用户认可企业单位提交的结算数据，点击后项目则流转给后勤处造价科进行结算审核；“不认可结算申请”则表示学校用户不认可企业单位所提交的结算数据，企业单位则需要重新填报施工数据，项目则暂不流向后勤处造价科。如下图所示：</w:t>
      </w:r>
    </w:p>
    <w:p w:rsidR="004C5EC0" w:rsidRDefault="004C5EC0">
      <w:pPr>
        <w:rPr>
          <w:rFonts w:ascii="华文中宋" w:eastAsia="华文中宋" w:hAnsi="华文中宋"/>
          <w:bCs/>
          <w:sz w:val="32"/>
          <w:szCs w:val="32"/>
        </w:rPr>
      </w:pPr>
    </w:p>
    <w:p w:rsidR="004C5EC0" w:rsidRDefault="004C5EC0">
      <w:pPr>
        <w:rPr>
          <w:rFonts w:ascii="华文中宋" w:eastAsia="华文中宋" w:hAnsi="华文中宋"/>
          <w:bCs/>
          <w:sz w:val="32"/>
          <w:szCs w:val="32"/>
        </w:rPr>
      </w:pPr>
    </w:p>
    <w:p w:rsidR="004C5EC0" w:rsidRDefault="00C10166">
      <w:pPr>
        <w:rPr>
          <w:rFonts w:ascii="华文中宋" w:eastAsia="华文中宋" w:hAnsi="华文中宋"/>
          <w:bCs/>
          <w:sz w:val="32"/>
          <w:szCs w:val="32"/>
        </w:rPr>
      </w:pPr>
      <w:r>
        <w:rPr>
          <w:noProof/>
        </w:rPr>
        <w:lastRenderedPageBreak/>
        <w:drawing>
          <wp:inline distT="0" distB="0" distL="0" distR="0">
            <wp:extent cx="5274310" cy="2814955"/>
            <wp:effectExtent l="57150" t="57150" r="116840" b="118745"/>
            <wp:docPr id="40" name="图片 40" descr="C:\Users\Administrator\AppData\Roaming\Tencent\Users\396332797\TIM\WinTemp\RichOle\NH78%9$JCRL8L3LB3GMW5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strator\AppData\Roaming\Tencent\Users\396332797\TIM\WinTemp\RichOle\NH78%9$JCRL8L3LB3GMW5L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2815407"/>
                    </a:xfrm>
                    <a:prstGeom prst="rect">
                      <a:avLst/>
                    </a:prstGeom>
                    <a:ln w="317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4C5EC0" w:rsidRDefault="00C10166">
      <w:pPr>
        <w:pStyle w:val="2"/>
        <w:rPr>
          <w:rFonts w:ascii="Cambria" w:eastAsia="宋体" w:hAnsi="Cambria" w:cs="Times New Roman"/>
        </w:rPr>
      </w:pPr>
      <w:r>
        <w:rPr>
          <w:rFonts w:ascii="华文中宋" w:eastAsia="华文中宋" w:hAnsi="华文中宋" w:hint="eastAsia"/>
          <w:bCs w:val="0"/>
        </w:rPr>
        <w:t>3、</w:t>
      </w:r>
      <w:r>
        <w:rPr>
          <w:rFonts w:ascii="宋体" w:eastAsia="宋体" w:hAnsi="宋体" w:cs="Times New Roman" w:hint="eastAsia"/>
        </w:rPr>
        <w:t>工程结算审核</w:t>
      </w:r>
    </w:p>
    <w:p w:rsidR="004C5EC0" w:rsidRDefault="00C10166">
      <w:pPr>
        <w:spacing w:line="360" w:lineRule="auto"/>
        <w:ind w:firstLineChars="200" w:firstLine="420"/>
      </w:pPr>
      <w:r>
        <w:rPr>
          <w:rFonts w:ascii="宋体" w:hAnsi="宋体" w:hint="eastAsia"/>
        </w:rPr>
        <w:t>后勤</w:t>
      </w:r>
      <w:proofErr w:type="gramStart"/>
      <w:r>
        <w:rPr>
          <w:rFonts w:ascii="宋体" w:hAnsi="宋体" w:hint="eastAsia"/>
        </w:rPr>
        <w:t>处合同</w:t>
      </w:r>
      <w:proofErr w:type="gramEnd"/>
      <w:r>
        <w:rPr>
          <w:rFonts w:ascii="宋体" w:hAnsi="宋体" w:hint="eastAsia"/>
        </w:rPr>
        <w:t>与造价管理科项目管理员登录系统后，点击左侧导航栏中</w:t>
      </w:r>
      <w:r>
        <w:rPr>
          <w:rFonts w:hint="eastAsia"/>
        </w:rPr>
        <w:t>“项目管理”中的“结算项目列表”，在右侧的项目列表中“项目进度”为“待后勤处结算审核”且结算审核人为自己姓名者为已需自己进行结算审核的施工项目。</w:t>
      </w:r>
    </w:p>
    <w:p w:rsidR="004C5EC0" w:rsidRDefault="00C10166">
      <w:pPr>
        <w:keepNext/>
        <w:keepLines/>
        <w:spacing w:before="260" w:after="260" w:line="415" w:lineRule="auto"/>
        <w:outlineLvl w:val="1"/>
        <w:rPr>
          <w:rFonts w:ascii="Cambria" w:hAnsi="Cambria"/>
          <w:b/>
          <w:bCs/>
          <w:sz w:val="32"/>
          <w:szCs w:val="32"/>
        </w:rPr>
      </w:pPr>
      <w:r>
        <w:rPr>
          <w:rFonts w:ascii="Cambria" w:hAnsi="Cambria" w:hint="eastAsia"/>
          <w:b/>
          <w:bCs/>
          <w:sz w:val="32"/>
          <w:szCs w:val="32"/>
        </w:rPr>
        <w:t xml:space="preserve">4. </w:t>
      </w:r>
      <w:r>
        <w:rPr>
          <w:rFonts w:ascii="宋体" w:hAnsi="宋体" w:hint="eastAsia"/>
          <w:b/>
          <w:bCs/>
          <w:sz w:val="32"/>
          <w:szCs w:val="32"/>
        </w:rPr>
        <w:t>结算审核结果的反馈</w:t>
      </w:r>
    </w:p>
    <w:p w:rsidR="004C5EC0" w:rsidRDefault="00C10166">
      <w:pPr>
        <w:spacing w:line="360" w:lineRule="auto"/>
        <w:ind w:firstLineChars="200" w:firstLine="420"/>
      </w:pPr>
      <w:r>
        <w:rPr>
          <w:rFonts w:ascii="宋体" w:hAnsi="宋体" w:hint="eastAsia"/>
        </w:rPr>
        <w:t>结算审核结束之后，系统会将审核结果反馈给企业单位，以征取其结算意见。</w:t>
      </w:r>
    </w:p>
    <w:p w:rsidR="004C5EC0" w:rsidRDefault="00C10166">
      <w:pPr>
        <w:spacing w:line="360" w:lineRule="auto"/>
        <w:ind w:firstLineChars="200" w:firstLine="420"/>
      </w:pPr>
      <w:r>
        <w:rPr>
          <w:rFonts w:ascii="宋体" w:hAnsi="宋体" w:hint="eastAsia"/>
        </w:rPr>
        <w:t>企业单位登录系统后，点击左侧导航栏中的</w:t>
      </w:r>
      <w:r>
        <w:rPr>
          <w:rFonts w:hint="eastAsia"/>
        </w:rPr>
        <w:t>“项目管理”中的“结算项目列表”，在右侧项目列表中“项目进度”为“待施工单位认可结算审核”的项目，则为结算审核后征取企业单位意见的工程项目。如下图所示：</w:t>
      </w:r>
    </w:p>
    <w:p w:rsidR="004C5EC0" w:rsidRDefault="00C10166">
      <w:pPr>
        <w:rPr>
          <w:rFonts w:ascii="华文中宋" w:eastAsia="华文中宋" w:hAnsi="华文中宋"/>
          <w:bCs/>
          <w:sz w:val="32"/>
          <w:szCs w:val="32"/>
        </w:rPr>
      </w:pPr>
      <w:r>
        <w:rPr>
          <w:noProof/>
        </w:rPr>
        <w:lastRenderedPageBreak/>
        <w:drawing>
          <wp:inline distT="0" distB="0" distL="0" distR="0">
            <wp:extent cx="5274310" cy="2814955"/>
            <wp:effectExtent l="57150" t="57150" r="116840" b="118745"/>
            <wp:docPr id="47" name="图片 47" descr="C:\Users\Administrator\AppData\Roaming\Tencent\Users\396332797\TIM\WinTemp\RichOle\SR0R)5L@L1SRZH6FCWDVB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strator\AppData\Roaming\Tencent\Users\396332797\TIM\WinTemp\RichOle\SR0R)5L@L1SRZH6FCWDVBAX.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2815407"/>
                    </a:xfrm>
                    <a:prstGeom prst="rect">
                      <a:avLst/>
                    </a:prstGeom>
                    <a:ln w="317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4C5EC0" w:rsidRDefault="00C10166">
      <w:pPr>
        <w:spacing w:line="360" w:lineRule="auto"/>
        <w:ind w:firstLineChars="200" w:firstLine="420"/>
      </w:pPr>
      <w:r>
        <w:rPr>
          <w:rFonts w:ascii="宋体" w:hAnsi="宋体" w:hint="eastAsia"/>
        </w:rPr>
        <w:t>点击上图中</w:t>
      </w:r>
      <w:r>
        <w:rPr>
          <w:rFonts w:hint="eastAsia"/>
        </w:rPr>
        <w:t>“操作”项中的报价表，则可以查看结算审核结果，此时，企业单位有权选择同意或不同意项目的结算数据，如下图所示：</w:t>
      </w:r>
    </w:p>
    <w:p w:rsidR="004C5EC0" w:rsidRDefault="00C10166">
      <w:pPr>
        <w:rPr>
          <w:rFonts w:ascii="华文中宋" w:eastAsia="华文中宋" w:hAnsi="华文中宋"/>
          <w:bCs/>
          <w:sz w:val="32"/>
          <w:szCs w:val="32"/>
        </w:rPr>
      </w:pPr>
      <w:r>
        <w:rPr>
          <w:noProof/>
        </w:rPr>
        <w:drawing>
          <wp:inline distT="0" distB="0" distL="0" distR="0">
            <wp:extent cx="5274310" cy="2814955"/>
            <wp:effectExtent l="57150" t="57150" r="116840" b="118745"/>
            <wp:docPr id="48" name="图片 48" descr="C:\Users\Administrator\AppData\Roaming\Tencent\Users\396332797\TIM\WinTemp\RichOle\92Y8]PCR(6@MBF~WA}DVY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strator\AppData\Roaming\Tencent\Users\396332797\TIM\WinTemp\RichOle\92Y8]PCR(6@MBF~WA}DVY8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4310" cy="2815407"/>
                    </a:xfrm>
                    <a:prstGeom prst="rect">
                      <a:avLst/>
                    </a:prstGeom>
                    <a:ln w="317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4C5EC0" w:rsidRDefault="00C10166">
      <w:pPr>
        <w:spacing w:line="360" w:lineRule="auto"/>
        <w:ind w:firstLineChars="200" w:firstLine="420"/>
      </w:pPr>
      <w:r>
        <w:rPr>
          <w:rFonts w:ascii="宋体" w:hAnsi="宋体" w:hint="eastAsia"/>
        </w:rPr>
        <w:t>上图中，点击</w:t>
      </w:r>
      <w:r>
        <w:rPr>
          <w:rFonts w:hint="eastAsia"/>
        </w:rPr>
        <w:t>“同意结算审核结果”，表示企业单位接受结算审核结果，系统即记录工程项目进行结算阶段；否则，系统中记录工程项目仍处于待结算阶段。</w:t>
      </w:r>
    </w:p>
    <w:p w:rsidR="004C5EC0" w:rsidRDefault="00C10166">
      <w:pPr>
        <w:spacing w:line="360" w:lineRule="auto"/>
        <w:ind w:firstLineChars="200" w:firstLine="643"/>
        <w:rPr>
          <w:b/>
          <w:sz w:val="32"/>
          <w:szCs w:val="32"/>
        </w:rPr>
      </w:pPr>
      <w:r>
        <w:rPr>
          <w:rFonts w:hint="eastAsia"/>
          <w:b/>
          <w:sz w:val="32"/>
          <w:szCs w:val="32"/>
        </w:rPr>
        <w:t>5</w:t>
      </w:r>
      <w:r>
        <w:rPr>
          <w:rFonts w:hint="eastAsia"/>
          <w:b/>
          <w:sz w:val="32"/>
          <w:szCs w:val="32"/>
        </w:rPr>
        <w:t>、接受预算审核结果的施工单位打印《小型维修工程结算审核表》及报价表</w:t>
      </w:r>
      <w:r w:rsidR="004E333D">
        <w:rPr>
          <w:rFonts w:hint="eastAsia"/>
          <w:b/>
          <w:sz w:val="32"/>
          <w:szCs w:val="32"/>
        </w:rPr>
        <w:t>，</w:t>
      </w:r>
      <w:r>
        <w:rPr>
          <w:rFonts w:hint="eastAsia"/>
          <w:b/>
          <w:sz w:val="32"/>
          <w:szCs w:val="32"/>
        </w:rPr>
        <w:t>双方签名盖章送后勤</w:t>
      </w:r>
      <w:proofErr w:type="gramStart"/>
      <w:r>
        <w:rPr>
          <w:rFonts w:hint="eastAsia"/>
          <w:b/>
          <w:sz w:val="32"/>
          <w:szCs w:val="32"/>
        </w:rPr>
        <w:t>处合同</w:t>
      </w:r>
      <w:proofErr w:type="gramEnd"/>
      <w:r>
        <w:rPr>
          <w:rFonts w:hint="eastAsia"/>
          <w:b/>
          <w:sz w:val="32"/>
          <w:szCs w:val="32"/>
        </w:rPr>
        <w:t>与造价管理科签名盖章，作为财务结算依据。</w:t>
      </w:r>
    </w:p>
    <w:sectPr w:rsidR="004C5EC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6E36" w:rsidRDefault="00F26E36" w:rsidP="004E333D">
      <w:r>
        <w:separator/>
      </w:r>
    </w:p>
  </w:endnote>
  <w:endnote w:type="continuationSeparator" w:id="0">
    <w:p w:rsidR="00F26E36" w:rsidRDefault="00F26E36" w:rsidP="004E3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6E36" w:rsidRDefault="00F26E36" w:rsidP="004E333D">
      <w:r>
        <w:separator/>
      </w:r>
    </w:p>
  </w:footnote>
  <w:footnote w:type="continuationSeparator" w:id="0">
    <w:p w:rsidR="00F26E36" w:rsidRDefault="00F26E36" w:rsidP="004E33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A75F9"/>
    <w:multiLevelType w:val="multilevel"/>
    <w:tmpl w:val="0D0A75F9"/>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55724720"/>
    <w:multiLevelType w:val="multilevel"/>
    <w:tmpl w:val="55724720"/>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5D8"/>
    <w:rsid w:val="000B113C"/>
    <w:rsid w:val="0013703A"/>
    <w:rsid w:val="001C2230"/>
    <w:rsid w:val="002A5E94"/>
    <w:rsid w:val="003057CE"/>
    <w:rsid w:val="003955D8"/>
    <w:rsid w:val="004C5EC0"/>
    <w:rsid w:val="004E333D"/>
    <w:rsid w:val="005C1C09"/>
    <w:rsid w:val="00685DEB"/>
    <w:rsid w:val="00690105"/>
    <w:rsid w:val="00694F6C"/>
    <w:rsid w:val="007B6F26"/>
    <w:rsid w:val="008F10F8"/>
    <w:rsid w:val="009F4991"/>
    <w:rsid w:val="00B35EB0"/>
    <w:rsid w:val="00B43530"/>
    <w:rsid w:val="00B8021E"/>
    <w:rsid w:val="00C10166"/>
    <w:rsid w:val="00CB56E6"/>
    <w:rsid w:val="00D06D0D"/>
    <w:rsid w:val="00D56B9D"/>
    <w:rsid w:val="00D63A08"/>
    <w:rsid w:val="00DB6562"/>
    <w:rsid w:val="00E20D0B"/>
    <w:rsid w:val="00E30446"/>
    <w:rsid w:val="00E60CA6"/>
    <w:rsid w:val="00E96F55"/>
    <w:rsid w:val="00F26E36"/>
    <w:rsid w:val="00F87DE3"/>
    <w:rsid w:val="00F9129D"/>
    <w:rsid w:val="00FD31E4"/>
    <w:rsid w:val="3FAF31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eastAsia="宋体" w:hAnsi="Calibri" w:cs="Times New Roman"/>
      <w:kern w:val="2"/>
      <w:sz w:val="21"/>
      <w:szCs w:val="21"/>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9"/>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character" w:styleId="a4">
    <w:name w:val="Hyperlink"/>
    <w:basedOn w:val="a0"/>
    <w:uiPriority w:val="99"/>
    <w:unhideWhenUsed/>
    <w:qFormat/>
    <w:rPr>
      <w:color w:val="0000FF" w:themeColor="hyperlink"/>
      <w:u w:val="single"/>
    </w:rPr>
  </w:style>
  <w:style w:type="character" w:customStyle="1" w:styleId="Char">
    <w:name w:val="批注框文本 Char"/>
    <w:basedOn w:val="a0"/>
    <w:link w:val="a3"/>
    <w:uiPriority w:val="99"/>
    <w:semiHidden/>
    <w:qFormat/>
    <w:rPr>
      <w:rFonts w:ascii="Calibri" w:eastAsia="宋体" w:hAnsi="Calibri" w:cs="Times New Roman"/>
      <w:sz w:val="18"/>
      <w:szCs w:val="18"/>
    </w:rPr>
  </w:style>
  <w:style w:type="paragraph" w:styleId="a5">
    <w:name w:val="List Paragraph"/>
    <w:basedOn w:val="a"/>
    <w:uiPriority w:val="34"/>
    <w:qFormat/>
    <w:pPr>
      <w:ind w:firstLineChars="200" w:firstLine="420"/>
    </w:pPr>
  </w:style>
  <w:style w:type="character" w:customStyle="1" w:styleId="3Char">
    <w:name w:val="标题 3 Char"/>
    <w:basedOn w:val="a0"/>
    <w:link w:val="3"/>
    <w:uiPriority w:val="99"/>
    <w:qFormat/>
    <w:rPr>
      <w:rFonts w:ascii="Calibri" w:eastAsia="宋体" w:hAnsi="Calibri" w:cs="Times New Roman"/>
      <w:b/>
      <w:bCs/>
      <w:sz w:val="32"/>
      <w:szCs w:val="32"/>
    </w:rPr>
  </w:style>
  <w:style w:type="character" w:customStyle="1" w:styleId="2Char">
    <w:name w:val="标题 2 Char"/>
    <w:basedOn w:val="a0"/>
    <w:link w:val="2"/>
    <w:uiPriority w:val="9"/>
    <w:semiHidden/>
    <w:rPr>
      <w:rFonts w:asciiTheme="majorHAnsi" w:eastAsiaTheme="majorEastAsia" w:hAnsiTheme="majorHAnsi" w:cstheme="majorBidi"/>
      <w:b/>
      <w:bCs/>
      <w:sz w:val="32"/>
      <w:szCs w:val="32"/>
    </w:rPr>
  </w:style>
  <w:style w:type="paragraph" w:styleId="a6">
    <w:name w:val="header"/>
    <w:basedOn w:val="a"/>
    <w:link w:val="Char0"/>
    <w:uiPriority w:val="99"/>
    <w:unhideWhenUsed/>
    <w:rsid w:val="004E333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4E333D"/>
    <w:rPr>
      <w:rFonts w:ascii="Calibri" w:eastAsia="宋体" w:hAnsi="Calibri" w:cs="Times New Roman"/>
      <w:kern w:val="2"/>
      <w:sz w:val="18"/>
      <w:szCs w:val="18"/>
    </w:rPr>
  </w:style>
  <w:style w:type="paragraph" w:styleId="a7">
    <w:name w:val="footer"/>
    <w:basedOn w:val="a"/>
    <w:link w:val="Char1"/>
    <w:uiPriority w:val="99"/>
    <w:unhideWhenUsed/>
    <w:rsid w:val="004E333D"/>
    <w:pPr>
      <w:tabs>
        <w:tab w:val="center" w:pos="4153"/>
        <w:tab w:val="right" w:pos="8306"/>
      </w:tabs>
      <w:snapToGrid w:val="0"/>
      <w:jc w:val="left"/>
    </w:pPr>
    <w:rPr>
      <w:sz w:val="18"/>
      <w:szCs w:val="18"/>
    </w:rPr>
  </w:style>
  <w:style w:type="character" w:customStyle="1" w:styleId="Char1">
    <w:name w:val="页脚 Char"/>
    <w:basedOn w:val="a0"/>
    <w:link w:val="a7"/>
    <w:uiPriority w:val="99"/>
    <w:rsid w:val="004E333D"/>
    <w:rPr>
      <w:rFonts w:ascii="Calibri" w:eastAsia="宋体" w:hAnsi="Calibri"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eastAsia="宋体" w:hAnsi="Calibri" w:cs="Times New Roman"/>
      <w:kern w:val="2"/>
      <w:sz w:val="21"/>
      <w:szCs w:val="21"/>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9"/>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character" w:styleId="a4">
    <w:name w:val="Hyperlink"/>
    <w:basedOn w:val="a0"/>
    <w:uiPriority w:val="99"/>
    <w:unhideWhenUsed/>
    <w:qFormat/>
    <w:rPr>
      <w:color w:val="0000FF" w:themeColor="hyperlink"/>
      <w:u w:val="single"/>
    </w:rPr>
  </w:style>
  <w:style w:type="character" w:customStyle="1" w:styleId="Char">
    <w:name w:val="批注框文本 Char"/>
    <w:basedOn w:val="a0"/>
    <w:link w:val="a3"/>
    <w:uiPriority w:val="99"/>
    <w:semiHidden/>
    <w:qFormat/>
    <w:rPr>
      <w:rFonts w:ascii="Calibri" w:eastAsia="宋体" w:hAnsi="Calibri" w:cs="Times New Roman"/>
      <w:sz w:val="18"/>
      <w:szCs w:val="18"/>
    </w:rPr>
  </w:style>
  <w:style w:type="paragraph" w:styleId="a5">
    <w:name w:val="List Paragraph"/>
    <w:basedOn w:val="a"/>
    <w:uiPriority w:val="34"/>
    <w:qFormat/>
    <w:pPr>
      <w:ind w:firstLineChars="200" w:firstLine="420"/>
    </w:pPr>
  </w:style>
  <w:style w:type="character" w:customStyle="1" w:styleId="3Char">
    <w:name w:val="标题 3 Char"/>
    <w:basedOn w:val="a0"/>
    <w:link w:val="3"/>
    <w:uiPriority w:val="99"/>
    <w:qFormat/>
    <w:rPr>
      <w:rFonts w:ascii="Calibri" w:eastAsia="宋体" w:hAnsi="Calibri" w:cs="Times New Roman"/>
      <w:b/>
      <w:bCs/>
      <w:sz w:val="32"/>
      <w:szCs w:val="32"/>
    </w:rPr>
  </w:style>
  <w:style w:type="character" w:customStyle="1" w:styleId="2Char">
    <w:name w:val="标题 2 Char"/>
    <w:basedOn w:val="a0"/>
    <w:link w:val="2"/>
    <w:uiPriority w:val="9"/>
    <w:semiHidden/>
    <w:rPr>
      <w:rFonts w:asciiTheme="majorHAnsi" w:eastAsiaTheme="majorEastAsia" w:hAnsiTheme="majorHAnsi" w:cstheme="majorBidi"/>
      <w:b/>
      <w:bCs/>
      <w:sz w:val="32"/>
      <w:szCs w:val="32"/>
    </w:rPr>
  </w:style>
  <w:style w:type="paragraph" w:styleId="a6">
    <w:name w:val="header"/>
    <w:basedOn w:val="a"/>
    <w:link w:val="Char0"/>
    <w:uiPriority w:val="99"/>
    <w:unhideWhenUsed/>
    <w:rsid w:val="004E333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4E333D"/>
    <w:rPr>
      <w:rFonts w:ascii="Calibri" w:eastAsia="宋体" w:hAnsi="Calibri" w:cs="Times New Roman"/>
      <w:kern w:val="2"/>
      <w:sz w:val="18"/>
      <w:szCs w:val="18"/>
    </w:rPr>
  </w:style>
  <w:style w:type="paragraph" w:styleId="a7">
    <w:name w:val="footer"/>
    <w:basedOn w:val="a"/>
    <w:link w:val="Char1"/>
    <w:uiPriority w:val="99"/>
    <w:unhideWhenUsed/>
    <w:rsid w:val="004E333D"/>
    <w:pPr>
      <w:tabs>
        <w:tab w:val="center" w:pos="4153"/>
        <w:tab w:val="right" w:pos="8306"/>
      </w:tabs>
      <w:snapToGrid w:val="0"/>
      <w:jc w:val="left"/>
    </w:pPr>
    <w:rPr>
      <w:sz w:val="18"/>
      <w:szCs w:val="18"/>
    </w:rPr>
  </w:style>
  <w:style w:type="character" w:customStyle="1" w:styleId="Char1">
    <w:name w:val="页脚 Char"/>
    <w:basedOn w:val="a0"/>
    <w:link w:val="a7"/>
    <w:uiPriority w:val="99"/>
    <w:rsid w:val="004E333D"/>
    <w:rPr>
      <w:rFonts w:ascii="Calibri" w:eastAsia="宋体" w:hAnsi="Calibri"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10</Pages>
  <Words>381</Words>
  <Characters>2174</Characters>
  <Application>Microsoft Office Word</Application>
  <DocSecurity>0</DocSecurity>
  <Lines>18</Lines>
  <Paragraphs>5</Paragraphs>
  <ScaleCrop>false</ScaleCrop>
  <Company>china</Company>
  <LinksUpToDate>false</LinksUpToDate>
  <CharactersWithSpaces>2550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pc</cp:lastModifiedBy>
  <cp:revision>19</cp:revision>
  <dcterms:created xsi:type="dcterms:W3CDTF">2018-04-05T03:03:00Z</dcterms:created>
  <dcterms:modified xsi:type="dcterms:W3CDTF">2020-07-10T01:06:00Z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