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2023年高校实验室安全检查启动暨培训会参会回执二维码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4191635" cy="4778375"/>
            <wp:effectExtent l="0" t="0" r="18415" b="3175"/>
            <wp:docPr id="1" name="图片 1" descr="教育部2023年高校实验室安全检查启动暨培训会（二维码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教育部2023年高校实验室安全检查启动暨培训会（二维码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635" cy="477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Tc1YWU0ZjNjN2UwZWRhNWNjMGM4ZDEwNTU1Y2UifQ=="/>
  </w:docVars>
  <w:rsids>
    <w:rsidRoot w:val="00000000"/>
    <w:rsid w:val="594B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1</TotalTime>
  <ScaleCrop>false</ScaleCrop>
  <LinksUpToDate>false</LinksUpToDate>
  <CharactersWithSpaces>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2023-04-03T07:54:57Z</dcterms:created>
  <dc:creator>12727</dc:creator>
  <cp:lastModifiedBy>刘鱼丸</cp:lastModifiedBy>
  <dcterms:modified xsi:type="dcterms:W3CDTF">2023-04-03T07:57:03Z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B214B5785ED04791AF7A7150754920DC_12</vt:lpwstr>
  </property>
</Properties>
</file>