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EC3E8CF" w14:textId="77777777" w:rsidR="002D0A3F" w:rsidRDefault="002D0A3F">
      <w:pPr>
        <w:widowControl/>
        <w:adjustRightInd w:val="0"/>
        <w:snapToGrid w:val="0"/>
        <w:spacing w:line="360" w:lineRule="auto"/>
        <w:jc w:val="left"/>
        <w:rPr>
          <w:rFonts w:ascii="宋体" w:eastAsia="宋体" w:hAnsi="宋体" w:cs="宋体" w:hint="eastAsia"/>
          <w:kern w:val="0"/>
          <w:sz w:val="28"/>
          <w:szCs w:val="24"/>
        </w:rPr>
      </w:pPr>
    </w:p>
    <w:p w14:paraId="75B9B6B1" w14:textId="3292B352" w:rsidR="002D0A3F" w:rsidRPr="00DF6D1C" w:rsidRDefault="0046389B" w:rsidP="00DF6D1C">
      <w:pPr>
        <w:widowControl/>
        <w:adjustRightInd w:val="0"/>
        <w:snapToGrid w:val="0"/>
        <w:spacing w:before="100" w:beforeAutospacing="1" w:after="100" w:afterAutospacing="1" w:line="360" w:lineRule="auto"/>
        <w:jc w:val="left"/>
        <w:rPr>
          <w:rFonts w:ascii="仿宋" w:eastAsia="仿宋" w:hAnsi="仿宋" w:cs="宋体"/>
          <w:b/>
          <w:bCs/>
          <w:kern w:val="0"/>
          <w:sz w:val="32"/>
          <w:szCs w:val="32"/>
        </w:rPr>
      </w:pPr>
      <w:r w:rsidRPr="00DF6D1C">
        <w:rPr>
          <w:rFonts w:ascii="仿宋" w:eastAsia="仿宋" w:hAnsi="仿宋" w:cs="宋体" w:hint="eastAsia"/>
          <w:b/>
          <w:bCs/>
          <w:kern w:val="0"/>
          <w:sz w:val="32"/>
          <w:szCs w:val="32"/>
        </w:rPr>
        <w:t>附件</w:t>
      </w:r>
      <w:r w:rsidR="008068D6">
        <w:rPr>
          <w:rFonts w:ascii="仿宋" w:eastAsia="仿宋" w:hAnsi="仿宋" w:cs="宋体" w:hint="eastAsia"/>
          <w:b/>
          <w:bCs/>
          <w:kern w:val="0"/>
          <w:sz w:val="32"/>
          <w:szCs w:val="32"/>
        </w:rPr>
        <w:t>1</w:t>
      </w:r>
      <w:bookmarkStart w:id="0" w:name="_GoBack"/>
      <w:bookmarkEnd w:id="0"/>
      <w:r w:rsidRPr="00DF6D1C">
        <w:rPr>
          <w:rFonts w:ascii="仿宋" w:eastAsia="仿宋" w:hAnsi="仿宋" w:cs="宋体" w:hint="eastAsia"/>
          <w:b/>
          <w:bCs/>
          <w:kern w:val="0"/>
          <w:sz w:val="32"/>
          <w:szCs w:val="32"/>
        </w:rPr>
        <w:t>：替代项目与合格标准</w:t>
      </w:r>
    </w:p>
    <w:p w14:paraId="70A2AC25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b/>
          <w:bCs/>
          <w:kern w:val="0"/>
          <w:sz w:val="28"/>
          <w:szCs w:val="28"/>
        </w:rPr>
      </w:pPr>
      <w:r w:rsidRPr="00AE0E55"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一、替代项目与合格标准</w:t>
      </w:r>
    </w:p>
    <w:p w14:paraId="2BB2ED6C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1.平板支撑：男160秒，女140秒；</w:t>
      </w:r>
    </w:p>
    <w:p w14:paraId="0A4B03F5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2.俯卧撑：男28个/60秒，女21个/60秒；</w:t>
      </w:r>
    </w:p>
    <w:p w14:paraId="7AE3788F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3.左/右侧侧支撑：男/女70秒；</w:t>
      </w:r>
    </w:p>
    <w:p w14:paraId="0816CC8A" w14:textId="6D4DC8E5" w:rsidR="002D0A3F" w:rsidRDefault="002E2436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/>
          <w:kern w:val="0"/>
          <w:sz w:val="28"/>
          <w:szCs w:val="28"/>
        </w:rPr>
        <w:t>4</w:t>
      </w:r>
      <w:r w:rsidR="0046389B">
        <w:rPr>
          <w:rFonts w:ascii="仿宋" w:eastAsia="仿宋" w:hAnsi="仿宋" w:cs="宋体" w:hint="eastAsia"/>
          <w:kern w:val="0"/>
          <w:sz w:val="28"/>
          <w:szCs w:val="28"/>
        </w:rPr>
        <w:t>.波比跳：男20个/60秒，女20个/60秒。</w:t>
      </w:r>
    </w:p>
    <w:p w14:paraId="0A36345F" w14:textId="77777777" w:rsidR="00AF58C0" w:rsidRDefault="00AF58C0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</w:p>
    <w:p w14:paraId="6DB172BE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b/>
          <w:bCs/>
          <w:kern w:val="0"/>
          <w:sz w:val="28"/>
          <w:szCs w:val="28"/>
        </w:rPr>
      </w:pPr>
      <w:r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二、各项目测评办法</w:t>
      </w:r>
    </w:p>
    <w:p w14:paraId="4B8BCE18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b/>
          <w:bCs/>
          <w:kern w:val="0"/>
          <w:sz w:val="28"/>
          <w:szCs w:val="28"/>
        </w:rPr>
      </w:pPr>
      <w:r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项目一：</w:t>
      </w:r>
    </w:p>
    <w:p w14:paraId="4D6E5E49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 xml:space="preserve">1.考试内容： </w:t>
      </w:r>
    </w:p>
    <w:p w14:paraId="1E24021E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 xml:space="preserve">平板支撑 </w:t>
      </w:r>
    </w:p>
    <w:p w14:paraId="66720C71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 xml:space="preserve">2.考试方法： </w:t>
      </w:r>
    </w:p>
    <w:p w14:paraId="40543932" w14:textId="77777777" w:rsidR="002D0A3F" w:rsidRDefault="0046389B" w:rsidP="007F5441">
      <w:pPr>
        <w:adjustRightInd w:val="0"/>
        <w:snapToGrid w:val="0"/>
        <w:spacing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 xml:space="preserve">垫上俯卧，双肘弯曲支撑在地面上，肩膀和肘关节垂直于地面，双脚踩地，身体离开地面，躯干伸直，头部、肩部、胯部和踝部保持在同一平面，腹肌收紧，盆底肌收紧，脊椎延长，眼睛看向地面，保持均匀呼吸。肘关节和肩关节与身体保持直角。 </w:t>
      </w:r>
    </w:p>
    <w:p w14:paraId="7A230D73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 xml:space="preserve">3.合格标准： </w:t>
      </w:r>
    </w:p>
    <w:p w14:paraId="2DC7F043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男生：160秒</w:t>
      </w:r>
    </w:p>
    <w:p w14:paraId="6A58FB00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女生：140秒</w:t>
      </w:r>
    </w:p>
    <w:p w14:paraId="72A225D5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b/>
          <w:bCs/>
          <w:kern w:val="0"/>
          <w:sz w:val="28"/>
          <w:szCs w:val="28"/>
        </w:rPr>
      </w:pPr>
      <w:r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项目二：</w:t>
      </w:r>
    </w:p>
    <w:p w14:paraId="51925FBA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 xml:space="preserve">1.考试内容： </w:t>
      </w:r>
    </w:p>
    <w:p w14:paraId="776F4C71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 xml:space="preserve">俯卧撑 </w:t>
      </w:r>
    </w:p>
    <w:p w14:paraId="03D47E25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 xml:space="preserve">2.考试方法: </w:t>
      </w:r>
    </w:p>
    <w:p w14:paraId="09F804EC" w14:textId="77777777" w:rsidR="002D0A3F" w:rsidRDefault="0046389B" w:rsidP="007F5441">
      <w:pPr>
        <w:adjustRightInd w:val="0"/>
        <w:snapToGrid w:val="0"/>
        <w:spacing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lastRenderedPageBreak/>
        <w:t>俯卧撑（男生）： 测试前，学生双臂伸直，分开与肩同宽，手指向前，双手撑地，躯干伸直，两腿向后伸直。当听“开始”口令后，学生屈譬使身体平直下降至肩与肘处在同一水平面上；然后将身体平直撑起，恢复到开始姿势。此时，为完成一次俯卧撑动作。学生须连续不断的重复此动作。当学生不能完成动作或不能持续保持正确动作时，教师记录完成次数。</w:t>
      </w:r>
    </w:p>
    <w:p w14:paraId="0AE17D0C" w14:textId="77777777" w:rsidR="002D0A3F" w:rsidRDefault="0046389B" w:rsidP="007F5441">
      <w:pPr>
        <w:adjustRightInd w:val="0"/>
        <w:snapToGrid w:val="0"/>
        <w:spacing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 xml:space="preserve">跪姿俯卧撑(女生)：双手在肩部正下方，双手撑地；两腿屈膝并拢撑地，双脚并拢或交叉，膝盖、臀部和肩部呈一条直线。两手与肩同宽或略宽于肩，屈臂直至肩部与肘关节齐平或低于肘关节，稍停后回到原位，依次进行。俯卧撑需要连续完成，不能停顿，否则考核结束。如果连续出现3个以上不合格的动作，考核结束。以“次”为单位，每人1次机会。 </w:t>
      </w:r>
    </w:p>
    <w:p w14:paraId="0786E864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 xml:space="preserve">合格标准： </w:t>
      </w:r>
    </w:p>
    <w:p w14:paraId="5D8DEC30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男生：28次/60秒</w:t>
      </w:r>
    </w:p>
    <w:p w14:paraId="28AADF8E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女生：21次/60秒</w:t>
      </w:r>
    </w:p>
    <w:p w14:paraId="3E4F1690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b/>
          <w:bCs/>
          <w:kern w:val="0"/>
          <w:sz w:val="28"/>
          <w:szCs w:val="28"/>
        </w:rPr>
      </w:pPr>
      <w:r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项目三：</w:t>
      </w:r>
    </w:p>
    <w:p w14:paraId="7B217331" w14:textId="304FEE64" w:rsidR="002D0A3F" w:rsidRDefault="003C30AC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1</w:t>
      </w:r>
      <w:r>
        <w:rPr>
          <w:rFonts w:ascii="仿宋" w:eastAsia="仿宋" w:hAnsi="仿宋" w:cs="宋体"/>
          <w:kern w:val="0"/>
          <w:sz w:val="28"/>
          <w:szCs w:val="28"/>
        </w:rPr>
        <w:t>.</w:t>
      </w:r>
      <w:r w:rsidR="0046389B">
        <w:rPr>
          <w:rFonts w:ascii="仿宋" w:eastAsia="仿宋" w:hAnsi="仿宋" w:cs="宋体" w:hint="eastAsia"/>
          <w:kern w:val="0"/>
          <w:sz w:val="28"/>
          <w:szCs w:val="28"/>
        </w:rPr>
        <w:t>考试内容：</w:t>
      </w:r>
    </w:p>
    <w:p w14:paraId="4D4D19AF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左/右侧侧支撑</w:t>
      </w:r>
    </w:p>
    <w:p w14:paraId="21DF2438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2.考试方法：</w:t>
      </w:r>
    </w:p>
    <w:p w14:paraId="087D436D" w14:textId="77777777" w:rsidR="002D0A3F" w:rsidRDefault="0046389B" w:rsidP="007F5441">
      <w:pPr>
        <w:adjustRightInd w:val="0"/>
        <w:snapToGrid w:val="0"/>
        <w:spacing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左手肘支撑在瑜伽垫上，左侧大臂垂直于地面，右臂向上伸展并垂直于地面；双脚并拢。全身收紧，保持身体呈一条直线。每人1次机会。（图1 左/右侧侧支撑标准）</w:t>
      </w:r>
    </w:p>
    <w:p w14:paraId="48906039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3.合格标准：</w:t>
      </w:r>
    </w:p>
    <w:p w14:paraId="65C84A50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男生：70秒</w:t>
      </w:r>
    </w:p>
    <w:p w14:paraId="4FD7D693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女生：70秒</w:t>
      </w:r>
    </w:p>
    <w:p w14:paraId="264F9461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noProof/>
          <w:kern w:val="0"/>
          <w:sz w:val="28"/>
          <w:szCs w:val="28"/>
        </w:rPr>
        <w:lastRenderedPageBreak/>
        <w:drawing>
          <wp:inline distT="0" distB="0" distL="114300" distR="114300" wp14:anchorId="49DB9804" wp14:editId="0863B244">
            <wp:extent cx="2257425" cy="1368425"/>
            <wp:effectExtent l="0" t="0" r="3175" b="3175"/>
            <wp:docPr id="1" name="图片 1" descr="微信图片_202110200837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微信图片_20211020083714"/>
                    <pic:cNvPicPr>
                      <a:picLocks noChangeAspect="1"/>
                    </pic:cNvPicPr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257425" cy="1368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仿宋" w:eastAsia="仿宋" w:hAnsi="仿宋" w:cs="宋体" w:hint="eastAsia"/>
          <w:noProof/>
          <w:kern w:val="0"/>
          <w:sz w:val="28"/>
          <w:szCs w:val="28"/>
        </w:rPr>
        <w:drawing>
          <wp:inline distT="0" distB="0" distL="114300" distR="114300" wp14:anchorId="73BA81E3" wp14:editId="5515E197">
            <wp:extent cx="2257425" cy="1367790"/>
            <wp:effectExtent l="0" t="0" r="3175" b="3810"/>
            <wp:docPr id="3" name="图片 2" descr="微信图片_2021102008370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2" descr="微信图片_20211020083701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2257425" cy="13677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5FC11F2" w14:textId="77777777" w:rsidR="002D0A3F" w:rsidRDefault="0046389B">
      <w:pPr>
        <w:adjustRightInd w:val="0"/>
        <w:snapToGrid w:val="0"/>
        <w:spacing w:line="360" w:lineRule="auto"/>
        <w:jc w:val="center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图1 左/右侧侧支撑标准</w:t>
      </w:r>
    </w:p>
    <w:p w14:paraId="2645F0F0" w14:textId="130FB60C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b/>
          <w:bCs/>
          <w:kern w:val="0"/>
          <w:sz w:val="28"/>
          <w:szCs w:val="28"/>
        </w:rPr>
      </w:pPr>
      <w:r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项目</w:t>
      </w:r>
      <w:r w:rsidR="002E2436"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四</w:t>
      </w:r>
      <w:r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：</w:t>
      </w:r>
    </w:p>
    <w:p w14:paraId="6438F004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1.考试内容：</w:t>
      </w:r>
    </w:p>
    <w:p w14:paraId="775CB892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波比跳</w:t>
      </w:r>
    </w:p>
    <w:p w14:paraId="3B21A131" w14:textId="77777777" w:rsidR="002D0A3F" w:rsidRDefault="0046389B">
      <w:pPr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2.考试方法：</w:t>
      </w:r>
    </w:p>
    <w:p w14:paraId="14319ADD" w14:textId="77777777" w:rsidR="002D0A3F" w:rsidRDefault="0046389B" w:rsidP="0090334F">
      <w:pPr>
        <w:adjustRightInd w:val="0"/>
        <w:snapToGrid w:val="0"/>
        <w:spacing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（1）身体直立，双脚距离与肩同宽，双臂在身体两侧自然下垂，这是动作的起始位置；</w:t>
      </w:r>
    </w:p>
    <w:p w14:paraId="4E0EBD64" w14:textId="77777777" w:rsidR="002D0A3F" w:rsidRDefault="0046389B" w:rsidP="0090334F">
      <w:pPr>
        <w:adjustRightInd w:val="0"/>
        <w:snapToGrid w:val="0"/>
        <w:spacing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（2）当听到教师发出“开始”口令后，弯腰下蹲，双手撑地，双脚向后跳出蹬伸，双臂于肩部正下方支撑身体，手肘微屈（图2女生波比跳标准）；弯腰下蹲，双手撑地，双脚向后跳出蹬伸，成俯卧撑姿势（图3男生波比跳标准）；</w:t>
      </w:r>
    </w:p>
    <w:p w14:paraId="26848C82" w14:textId="77777777" w:rsidR="002D0A3F" w:rsidRDefault="0046389B" w:rsidP="0090334F">
      <w:pPr>
        <w:adjustRightInd w:val="0"/>
        <w:snapToGrid w:val="0"/>
        <w:spacing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（3）双脚向前跳回起始位置，然后向上站立并垂直跳跃，脚掌须完全离开地面；</w:t>
      </w:r>
    </w:p>
    <w:p w14:paraId="460F0F46" w14:textId="77777777" w:rsidR="002D0A3F" w:rsidRDefault="0046389B" w:rsidP="0090334F">
      <w:pPr>
        <w:adjustRightInd w:val="0"/>
        <w:snapToGrid w:val="0"/>
        <w:spacing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（4）双臂随之向头顶举起击掌，完成一次完整动作。</w:t>
      </w:r>
    </w:p>
    <w:p w14:paraId="4AC9C52C" w14:textId="77777777" w:rsidR="002D0A3F" w:rsidRDefault="0046389B" w:rsidP="0090334F">
      <w:pPr>
        <w:adjustRightInd w:val="0"/>
        <w:snapToGrid w:val="0"/>
        <w:spacing w:line="360" w:lineRule="auto"/>
        <w:ind w:firstLineChars="200" w:firstLine="560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（5）要保持节奏均匀，动作连贯，中间不停顿。</w:t>
      </w:r>
    </w:p>
    <w:p w14:paraId="399E1388" w14:textId="77777777" w:rsidR="002D0A3F" w:rsidRDefault="0046389B">
      <w:pPr>
        <w:widowControl/>
        <w:shd w:val="clear" w:color="auto" w:fill="FFFFFF"/>
        <w:adjustRightInd w:val="0"/>
        <w:snapToGrid w:val="0"/>
        <w:spacing w:line="360" w:lineRule="auto"/>
        <w:ind w:firstLine="420"/>
        <w:jc w:val="center"/>
        <w:textAlignment w:val="baseline"/>
      </w:pPr>
      <w:r>
        <w:rPr>
          <w:noProof/>
        </w:rPr>
        <w:drawing>
          <wp:inline distT="0" distB="0" distL="114300" distR="114300" wp14:anchorId="437C4F12" wp14:editId="12F250FD">
            <wp:extent cx="2079625" cy="1718945"/>
            <wp:effectExtent l="0" t="0" r="3175" b="8255"/>
            <wp:docPr id="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/>
                    <pic:cNvPicPr>
                      <a:picLocks noChangeAspect="1"/>
                    </pic:cNvPicPr>
                  </pic:nvPicPr>
                  <pic:blipFill>
                    <a:blip r:embed="rId9"/>
                    <a:srcRect t="21808" r="60566"/>
                    <a:stretch>
                      <a:fillRect/>
                    </a:stretch>
                  </pic:blipFill>
                  <pic:spPr>
                    <a:xfrm>
                      <a:off x="0" y="0"/>
                      <a:ext cx="2079625" cy="17189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114300" distR="114300" wp14:anchorId="7519BF84" wp14:editId="77D52156">
            <wp:extent cx="1002665" cy="1903730"/>
            <wp:effectExtent l="0" t="0" r="635" b="1270"/>
            <wp:docPr id="7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3"/>
                    <pic:cNvPicPr>
                      <a:picLocks noChangeAspect="1"/>
                    </pic:cNvPicPr>
                  </pic:nvPicPr>
                  <pic:blipFill>
                    <a:blip r:embed="rId9"/>
                    <a:srcRect l="80193" t="12620" r="795"/>
                    <a:stretch>
                      <a:fillRect/>
                    </a:stretch>
                  </pic:blipFill>
                  <pic:spPr>
                    <a:xfrm>
                      <a:off x="0" y="0"/>
                      <a:ext cx="1002665" cy="1903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602D7D" w14:textId="77777777" w:rsidR="002D0A3F" w:rsidRDefault="0046389B">
      <w:pPr>
        <w:adjustRightInd w:val="0"/>
        <w:snapToGrid w:val="0"/>
        <w:spacing w:line="360" w:lineRule="auto"/>
        <w:jc w:val="center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lastRenderedPageBreak/>
        <w:t>图2 女生波比跳标准</w:t>
      </w:r>
    </w:p>
    <w:p w14:paraId="04BDC92A" w14:textId="77777777" w:rsidR="002D0A3F" w:rsidRDefault="0046389B">
      <w:pPr>
        <w:widowControl/>
        <w:tabs>
          <w:tab w:val="left" w:pos="312"/>
        </w:tabs>
        <w:adjustRightInd w:val="0"/>
        <w:snapToGrid w:val="0"/>
        <w:spacing w:line="360" w:lineRule="auto"/>
        <w:jc w:val="center"/>
      </w:pPr>
      <w:r>
        <w:rPr>
          <w:noProof/>
        </w:rPr>
        <w:drawing>
          <wp:inline distT="0" distB="0" distL="114300" distR="114300" wp14:anchorId="466CE025" wp14:editId="59DFC7AD">
            <wp:extent cx="5181600" cy="1990725"/>
            <wp:effectExtent l="0" t="0" r="0" b="3175"/>
            <wp:docPr id="6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2"/>
                    <pic:cNvPicPr>
                      <a:picLocks noChangeAspect="1"/>
                    </pic:cNvPicPr>
                  </pic:nvPicPr>
                  <pic:blipFill>
                    <a:blip r:embed="rId9"/>
                    <a:srcRect t="12698" r="1746"/>
                    <a:stretch>
                      <a:fillRect/>
                    </a:stretch>
                  </pic:blipFill>
                  <pic:spPr>
                    <a:xfrm>
                      <a:off x="0" y="0"/>
                      <a:ext cx="5181600" cy="199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DAFEF0" w14:textId="77777777" w:rsidR="002D0A3F" w:rsidRDefault="0046389B">
      <w:pPr>
        <w:adjustRightInd w:val="0"/>
        <w:snapToGrid w:val="0"/>
        <w:spacing w:line="360" w:lineRule="auto"/>
        <w:jc w:val="center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图3 男生波比跳标准</w:t>
      </w:r>
    </w:p>
    <w:p w14:paraId="0F732B9F" w14:textId="77777777" w:rsidR="002D0A3F" w:rsidRDefault="0046389B">
      <w:pPr>
        <w:widowControl/>
        <w:tabs>
          <w:tab w:val="left" w:pos="312"/>
        </w:tabs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3.合格标准：</w:t>
      </w:r>
    </w:p>
    <w:p w14:paraId="505D2BC8" w14:textId="77777777" w:rsidR="002D0A3F" w:rsidRDefault="0046389B">
      <w:pPr>
        <w:widowControl/>
        <w:tabs>
          <w:tab w:val="left" w:pos="312"/>
        </w:tabs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男生：20个/60秒</w:t>
      </w:r>
    </w:p>
    <w:p w14:paraId="3FEF9672" w14:textId="5CC797C4" w:rsidR="00852E0B" w:rsidRDefault="0046389B">
      <w:pPr>
        <w:widowControl/>
        <w:tabs>
          <w:tab w:val="left" w:pos="312"/>
        </w:tabs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仿宋" w:eastAsia="仿宋" w:hAnsi="仿宋" w:cs="宋体" w:hint="eastAsia"/>
          <w:kern w:val="0"/>
          <w:sz w:val="28"/>
          <w:szCs w:val="28"/>
        </w:rPr>
        <w:t>女生：20个/60秒</w:t>
      </w:r>
    </w:p>
    <w:p w14:paraId="3BC44683" w14:textId="77777777" w:rsidR="008E3122" w:rsidRDefault="008E3122">
      <w:pPr>
        <w:widowControl/>
        <w:tabs>
          <w:tab w:val="left" w:pos="312"/>
        </w:tabs>
        <w:adjustRightInd w:val="0"/>
        <w:snapToGrid w:val="0"/>
        <w:spacing w:line="360" w:lineRule="auto"/>
        <w:jc w:val="left"/>
        <w:rPr>
          <w:rFonts w:ascii="仿宋" w:eastAsia="仿宋" w:hAnsi="仿宋" w:cs="宋体"/>
          <w:b/>
          <w:bCs/>
          <w:kern w:val="0"/>
          <w:sz w:val="28"/>
          <w:szCs w:val="28"/>
        </w:rPr>
      </w:pPr>
    </w:p>
    <w:p w14:paraId="4D1037AD" w14:textId="4BDF3FD5" w:rsidR="002D0A3F" w:rsidRPr="00AE0E55" w:rsidRDefault="003248F5">
      <w:pPr>
        <w:widowControl/>
        <w:tabs>
          <w:tab w:val="left" w:pos="312"/>
        </w:tabs>
        <w:adjustRightInd w:val="0"/>
        <w:snapToGrid w:val="0"/>
        <w:spacing w:line="360" w:lineRule="auto"/>
        <w:jc w:val="left"/>
        <w:rPr>
          <w:rFonts w:ascii="仿宋" w:eastAsia="仿宋" w:hAnsi="仿宋" w:cs="宋体"/>
          <w:b/>
          <w:bCs/>
          <w:kern w:val="0"/>
          <w:sz w:val="28"/>
          <w:szCs w:val="28"/>
        </w:rPr>
      </w:pPr>
      <w:r w:rsidRPr="00AE0E55"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附件</w:t>
      </w:r>
      <w:r w:rsidR="00357EE9">
        <w:rPr>
          <w:rFonts w:ascii="仿宋" w:eastAsia="仿宋" w:hAnsi="仿宋" w:cs="宋体"/>
          <w:b/>
          <w:bCs/>
          <w:kern w:val="0"/>
          <w:sz w:val="28"/>
          <w:szCs w:val="28"/>
        </w:rPr>
        <w:t>2</w:t>
      </w:r>
      <w:r w:rsidRPr="00AE0E55">
        <w:rPr>
          <w:rFonts w:ascii="仿宋" w:eastAsia="仿宋" w:hAnsi="仿宋" w:cs="宋体"/>
          <w:b/>
          <w:bCs/>
          <w:kern w:val="0"/>
          <w:sz w:val="28"/>
          <w:szCs w:val="28"/>
        </w:rPr>
        <w:t>：免</w:t>
      </w:r>
      <w:r w:rsidRPr="00AE0E55">
        <w:rPr>
          <w:rFonts w:ascii="仿宋" w:eastAsia="仿宋" w:hAnsi="仿宋" w:cs="宋体" w:hint="eastAsia"/>
          <w:b/>
          <w:bCs/>
          <w:kern w:val="0"/>
          <w:sz w:val="28"/>
          <w:szCs w:val="28"/>
        </w:rPr>
        <w:t>测条件及申请材料要求</w:t>
      </w:r>
    </w:p>
    <w:p w14:paraId="6710868C" w14:textId="77777777" w:rsidR="003248F5" w:rsidRPr="003248F5" w:rsidRDefault="003248F5" w:rsidP="003248F5">
      <w:pPr>
        <w:widowControl/>
        <w:adjustRightInd w:val="0"/>
        <w:snapToGrid w:val="0"/>
        <w:spacing w:before="150" w:line="360" w:lineRule="auto"/>
        <w:jc w:val="left"/>
        <w:rPr>
          <w:rFonts w:ascii="仿宋" w:eastAsia="仿宋" w:hAnsi="仿宋"/>
          <w:sz w:val="28"/>
          <w:szCs w:val="28"/>
        </w:rPr>
      </w:pPr>
      <w:r w:rsidRPr="003248F5">
        <w:rPr>
          <w:rFonts w:ascii="仿宋" w:eastAsia="仿宋" w:hAnsi="仿宋" w:hint="eastAsia"/>
          <w:sz w:val="28"/>
          <w:szCs w:val="28"/>
        </w:rPr>
        <w:t>本次代替项目可申请免测情况：</w:t>
      </w:r>
    </w:p>
    <w:p w14:paraId="0006A731" w14:textId="77777777" w:rsidR="003248F5" w:rsidRPr="003248F5" w:rsidRDefault="003248F5" w:rsidP="003248F5">
      <w:pPr>
        <w:widowControl/>
        <w:adjustRightInd w:val="0"/>
        <w:snapToGrid w:val="0"/>
        <w:spacing w:before="150" w:line="360" w:lineRule="auto"/>
        <w:jc w:val="left"/>
        <w:rPr>
          <w:rFonts w:ascii="仿宋" w:eastAsia="仿宋" w:hAnsi="仿宋"/>
          <w:sz w:val="28"/>
          <w:szCs w:val="28"/>
        </w:rPr>
      </w:pPr>
      <w:r w:rsidRPr="003248F5">
        <w:rPr>
          <w:rFonts w:ascii="仿宋" w:eastAsia="仿宋" w:hAnsi="仿宋" w:hint="eastAsia"/>
          <w:sz w:val="28"/>
          <w:szCs w:val="28"/>
        </w:rPr>
        <w:t>（</w:t>
      </w:r>
      <w:r w:rsidRPr="003248F5">
        <w:rPr>
          <w:rFonts w:ascii="仿宋" w:eastAsia="仿宋" w:hAnsi="仿宋"/>
          <w:sz w:val="28"/>
          <w:szCs w:val="28"/>
        </w:rPr>
        <w:t>1）因某些疾病（如残疾、心血管系统疾病、忧郁症、癫痫病等）不能剧烈运动者。</w:t>
      </w:r>
    </w:p>
    <w:p w14:paraId="1A48BFB8" w14:textId="77777777" w:rsidR="003248F5" w:rsidRPr="003248F5" w:rsidRDefault="003248F5" w:rsidP="003248F5">
      <w:pPr>
        <w:widowControl/>
        <w:adjustRightInd w:val="0"/>
        <w:snapToGrid w:val="0"/>
        <w:spacing w:before="150" w:line="360" w:lineRule="auto"/>
        <w:jc w:val="left"/>
        <w:rPr>
          <w:rFonts w:ascii="仿宋" w:eastAsia="仿宋" w:hAnsi="仿宋"/>
          <w:sz w:val="28"/>
          <w:szCs w:val="28"/>
        </w:rPr>
      </w:pPr>
      <w:r w:rsidRPr="003248F5">
        <w:rPr>
          <w:rFonts w:ascii="仿宋" w:eastAsia="仿宋" w:hAnsi="仿宋" w:hint="eastAsia"/>
          <w:sz w:val="28"/>
          <w:szCs w:val="28"/>
        </w:rPr>
        <w:t>（</w:t>
      </w:r>
      <w:r w:rsidRPr="003248F5">
        <w:rPr>
          <w:rFonts w:ascii="仿宋" w:eastAsia="仿宋" w:hAnsi="仿宋"/>
          <w:sz w:val="28"/>
          <w:szCs w:val="28"/>
        </w:rPr>
        <w:t>2）因运动损伤不宜进行剧烈运动，不能参加测试和补测者。</w:t>
      </w:r>
    </w:p>
    <w:p w14:paraId="73EFC32B" w14:textId="77777777" w:rsidR="003248F5" w:rsidRPr="003248F5" w:rsidRDefault="003248F5" w:rsidP="003248F5">
      <w:pPr>
        <w:widowControl/>
        <w:adjustRightInd w:val="0"/>
        <w:snapToGrid w:val="0"/>
        <w:spacing w:before="150" w:line="360" w:lineRule="auto"/>
        <w:jc w:val="left"/>
        <w:rPr>
          <w:rFonts w:ascii="仿宋" w:eastAsia="仿宋" w:hAnsi="仿宋"/>
          <w:sz w:val="28"/>
          <w:szCs w:val="28"/>
        </w:rPr>
      </w:pPr>
      <w:r w:rsidRPr="003248F5">
        <w:rPr>
          <w:rFonts w:ascii="仿宋" w:eastAsia="仿宋" w:hAnsi="仿宋" w:hint="eastAsia"/>
          <w:sz w:val="28"/>
          <w:szCs w:val="28"/>
        </w:rPr>
        <w:t>（</w:t>
      </w:r>
      <w:r w:rsidRPr="003248F5">
        <w:rPr>
          <w:rFonts w:ascii="仿宋" w:eastAsia="仿宋" w:hAnsi="仿宋"/>
          <w:sz w:val="28"/>
          <w:szCs w:val="28"/>
        </w:rPr>
        <w:t>3）补测期间临时出现的其他身体健康问题，导致不能参加补测的。</w:t>
      </w:r>
    </w:p>
    <w:p w14:paraId="501F4180" w14:textId="77777777" w:rsidR="003248F5" w:rsidRPr="003248F5" w:rsidRDefault="003248F5" w:rsidP="003248F5">
      <w:pPr>
        <w:widowControl/>
        <w:adjustRightInd w:val="0"/>
        <w:snapToGrid w:val="0"/>
        <w:spacing w:before="150" w:line="360" w:lineRule="auto"/>
        <w:jc w:val="left"/>
        <w:rPr>
          <w:rFonts w:ascii="仿宋" w:eastAsia="仿宋" w:hAnsi="仿宋"/>
          <w:sz w:val="28"/>
          <w:szCs w:val="28"/>
        </w:rPr>
      </w:pPr>
      <w:r w:rsidRPr="003248F5">
        <w:rPr>
          <w:rFonts w:ascii="仿宋" w:eastAsia="仿宋" w:hAnsi="仿宋" w:hint="eastAsia"/>
          <w:sz w:val="28"/>
          <w:szCs w:val="28"/>
        </w:rPr>
        <w:t>相关材料说明：</w:t>
      </w:r>
    </w:p>
    <w:p w14:paraId="30379A81" w14:textId="58835E88" w:rsidR="003248F5" w:rsidRDefault="003248F5" w:rsidP="00BB6F57">
      <w:pPr>
        <w:widowControl/>
        <w:adjustRightInd w:val="0"/>
        <w:snapToGrid w:val="0"/>
        <w:spacing w:before="150" w:line="360" w:lineRule="auto"/>
        <w:ind w:firstLineChars="200" w:firstLine="560"/>
        <w:jc w:val="left"/>
        <w:rPr>
          <w:rFonts w:ascii="仿宋" w:eastAsia="仿宋" w:hAnsi="仿宋"/>
          <w:sz w:val="28"/>
          <w:szCs w:val="28"/>
        </w:rPr>
      </w:pPr>
      <w:r w:rsidRPr="003248F5">
        <w:rPr>
          <w:rFonts w:ascii="仿宋" w:eastAsia="仿宋" w:hAnsi="仿宋"/>
          <w:sz w:val="28"/>
          <w:szCs w:val="28"/>
        </w:rPr>
        <w:t>因身体健康等问题不适合进行剧烈体育运动的，请提供医院</w:t>
      </w:r>
      <w:r w:rsidR="00E60E71">
        <w:rPr>
          <w:rFonts w:ascii="仿宋" w:eastAsia="仿宋" w:hAnsi="仿宋"/>
          <w:sz w:val="28"/>
          <w:szCs w:val="28"/>
        </w:rPr>
        <w:t>(</w:t>
      </w:r>
      <w:r w:rsidR="00E60E71">
        <w:rPr>
          <w:rFonts w:ascii="仿宋" w:eastAsia="仿宋" w:hAnsi="仿宋" w:hint="eastAsia"/>
          <w:sz w:val="28"/>
          <w:szCs w:val="28"/>
        </w:rPr>
        <w:t>不限医院级别)</w:t>
      </w:r>
      <w:r w:rsidR="00E60E71">
        <w:rPr>
          <w:rFonts w:ascii="仿宋" w:eastAsia="仿宋" w:hAnsi="仿宋"/>
          <w:sz w:val="28"/>
          <w:szCs w:val="28"/>
        </w:rPr>
        <w:t>开具</w:t>
      </w:r>
      <w:r w:rsidR="00E60E71">
        <w:rPr>
          <w:rFonts w:ascii="仿宋" w:eastAsia="仿宋" w:hAnsi="仿宋" w:hint="eastAsia"/>
          <w:sz w:val="28"/>
          <w:szCs w:val="28"/>
        </w:rPr>
        <w:t>的官方</w:t>
      </w:r>
      <w:r w:rsidRPr="003248F5">
        <w:rPr>
          <w:rFonts w:ascii="仿宋" w:eastAsia="仿宋" w:hAnsi="仿宋"/>
          <w:sz w:val="28"/>
          <w:szCs w:val="28"/>
        </w:rPr>
        <w:t>诊断证明和病历扫描件或清晰照片。</w:t>
      </w:r>
    </w:p>
    <w:p w14:paraId="0C56BD66" w14:textId="271FF64D" w:rsidR="003248F5" w:rsidRDefault="003248F5">
      <w:pPr>
        <w:widowControl/>
        <w:tabs>
          <w:tab w:val="left" w:pos="312"/>
        </w:tabs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</w:p>
    <w:p w14:paraId="1038A079" w14:textId="77777777" w:rsidR="003248F5" w:rsidRPr="003248F5" w:rsidRDefault="003248F5">
      <w:pPr>
        <w:widowControl/>
        <w:tabs>
          <w:tab w:val="left" w:pos="312"/>
        </w:tabs>
        <w:adjustRightInd w:val="0"/>
        <w:snapToGrid w:val="0"/>
        <w:spacing w:line="360" w:lineRule="auto"/>
        <w:jc w:val="left"/>
        <w:rPr>
          <w:rFonts w:ascii="仿宋" w:eastAsia="仿宋" w:hAnsi="仿宋" w:cs="宋体"/>
          <w:kern w:val="0"/>
          <w:sz w:val="28"/>
          <w:szCs w:val="28"/>
        </w:rPr>
      </w:pPr>
    </w:p>
    <w:p w14:paraId="0234D1CD" w14:textId="77777777" w:rsidR="002D0A3F" w:rsidRDefault="0046389B">
      <w:pPr>
        <w:widowControl/>
        <w:adjustRightInd w:val="0"/>
        <w:snapToGrid w:val="0"/>
        <w:spacing w:line="360" w:lineRule="auto"/>
        <w:ind w:left="360" w:right="600" w:firstLine="555"/>
        <w:jc w:val="right"/>
        <w:rPr>
          <w:rFonts w:ascii="仿宋" w:eastAsia="仿宋" w:hAnsi="仿宋" w:cs="宋体"/>
          <w:kern w:val="0"/>
          <w:sz w:val="28"/>
          <w:szCs w:val="28"/>
        </w:rPr>
      </w:pPr>
      <w:r>
        <w:rPr>
          <w:rFonts w:ascii="Calibri" w:eastAsia="仿宋" w:hAnsi="Calibri" w:cs="Calibri"/>
          <w:kern w:val="0"/>
          <w:sz w:val="28"/>
          <w:szCs w:val="28"/>
        </w:rPr>
        <w:lastRenderedPageBreak/>
        <w:t> </w:t>
      </w:r>
      <w:r>
        <w:rPr>
          <w:rFonts w:ascii="仿宋" w:eastAsia="仿宋" w:hAnsi="仿宋" w:cs="宋体" w:hint="eastAsia"/>
          <w:kern w:val="0"/>
          <w:sz w:val="28"/>
          <w:szCs w:val="28"/>
        </w:rPr>
        <w:t>体育学院</w:t>
      </w:r>
    </w:p>
    <w:p w14:paraId="3F6152CE" w14:textId="609BF3A0" w:rsidR="002D0A3F" w:rsidRDefault="00E60E71">
      <w:pPr>
        <w:widowControl/>
        <w:adjustRightInd w:val="0"/>
        <w:snapToGrid w:val="0"/>
        <w:spacing w:before="100" w:beforeAutospacing="1" w:after="100" w:afterAutospacing="1" w:line="360" w:lineRule="auto"/>
        <w:ind w:left="360" w:firstLine="555"/>
        <w:jc w:val="right"/>
        <w:rPr>
          <w:rFonts w:ascii="仿宋" w:eastAsia="仿宋" w:hAnsi="仿宋" w:cs="宋体"/>
          <w:kern w:val="0"/>
          <w:sz w:val="28"/>
          <w:szCs w:val="28"/>
        </w:rPr>
      </w:pPr>
      <w:r w:rsidRPr="00AE0E55">
        <w:rPr>
          <w:rFonts w:ascii="仿宋" w:eastAsia="仿宋" w:hAnsi="仿宋" w:cs="宋体"/>
          <w:kern w:val="0"/>
          <w:sz w:val="28"/>
          <w:szCs w:val="28"/>
        </w:rPr>
        <w:t>202</w:t>
      </w:r>
      <w:r w:rsidR="00361595" w:rsidRPr="00AE0E55">
        <w:rPr>
          <w:rFonts w:ascii="仿宋" w:eastAsia="仿宋" w:hAnsi="仿宋" w:cs="宋体"/>
          <w:kern w:val="0"/>
          <w:sz w:val="28"/>
          <w:szCs w:val="28"/>
        </w:rPr>
        <w:t>3</w:t>
      </w:r>
      <w:r w:rsidRPr="00AE0E55">
        <w:rPr>
          <w:rFonts w:ascii="仿宋" w:eastAsia="仿宋" w:hAnsi="仿宋" w:cs="宋体" w:hint="eastAsia"/>
          <w:kern w:val="0"/>
          <w:sz w:val="28"/>
          <w:szCs w:val="28"/>
        </w:rPr>
        <w:t>年</w:t>
      </w:r>
      <w:r w:rsidR="00361595" w:rsidRPr="00AE0E55">
        <w:rPr>
          <w:rFonts w:ascii="仿宋" w:eastAsia="仿宋" w:hAnsi="仿宋" w:cs="宋体"/>
          <w:kern w:val="0"/>
          <w:sz w:val="28"/>
          <w:szCs w:val="28"/>
        </w:rPr>
        <w:t>4</w:t>
      </w:r>
      <w:r w:rsidRPr="00AE0E55">
        <w:rPr>
          <w:rFonts w:ascii="仿宋" w:eastAsia="仿宋" w:hAnsi="仿宋" w:cs="宋体" w:hint="eastAsia"/>
          <w:kern w:val="0"/>
          <w:sz w:val="28"/>
          <w:szCs w:val="28"/>
        </w:rPr>
        <w:t>月</w:t>
      </w:r>
      <w:r w:rsidR="00B15A81">
        <w:rPr>
          <w:rFonts w:ascii="仿宋" w:eastAsia="仿宋" w:hAnsi="仿宋" w:cs="宋体" w:hint="eastAsia"/>
          <w:kern w:val="0"/>
          <w:sz w:val="28"/>
          <w:szCs w:val="28"/>
        </w:rPr>
        <w:t>20</w:t>
      </w:r>
      <w:r w:rsidR="0046389B" w:rsidRPr="00AE0E55">
        <w:rPr>
          <w:rFonts w:ascii="仿宋" w:eastAsia="仿宋" w:hAnsi="仿宋" w:cs="宋体" w:hint="eastAsia"/>
          <w:kern w:val="0"/>
          <w:sz w:val="28"/>
          <w:szCs w:val="28"/>
        </w:rPr>
        <w:t>日</w:t>
      </w:r>
    </w:p>
    <w:sectPr w:rsidR="002D0A3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74DB193" w16cex:dateUtc="2022-12-21T08:23:00Z"/>
  <w16cex:commentExtensible w16cex:durableId="274DB0DF" w16cex:dateUtc="2022-12-21T08:20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2CE84FE0" w16cid:durableId="274DB193"/>
  <w16cid:commentId w16cid:paraId="0E802119" w16cid:durableId="274DB0DF"/>
</w16cid:commentsIds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4A7B0B5" w14:textId="77777777" w:rsidR="00893E32" w:rsidRDefault="00893E32" w:rsidP="001935D6">
      <w:r>
        <w:separator/>
      </w:r>
    </w:p>
  </w:endnote>
  <w:endnote w:type="continuationSeparator" w:id="0">
    <w:p w14:paraId="28612A1F" w14:textId="77777777" w:rsidR="00893E32" w:rsidRDefault="00893E32" w:rsidP="001935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32EDFFD" w14:textId="77777777" w:rsidR="00893E32" w:rsidRDefault="00893E32" w:rsidP="001935D6">
      <w:r>
        <w:separator/>
      </w:r>
    </w:p>
  </w:footnote>
  <w:footnote w:type="continuationSeparator" w:id="0">
    <w:p w14:paraId="2CBDF64F" w14:textId="77777777" w:rsidR="00893E32" w:rsidRDefault="00893E32" w:rsidP="001935D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D0A050E"/>
    <w:multiLevelType w:val="hybridMultilevel"/>
    <w:tmpl w:val="BC42B5A2"/>
    <w:lvl w:ilvl="0" w:tplc="3F5AF1FA">
      <w:start w:val="3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69DD197D"/>
    <w:multiLevelType w:val="multilevel"/>
    <w:tmpl w:val="69DD197D"/>
    <w:lvl w:ilvl="0">
      <w:start w:val="1"/>
      <w:numFmt w:val="japaneseCounting"/>
      <w:lvlText w:val="%1、"/>
      <w:lvlJc w:val="left"/>
      <w:pPr>
        <w:ind w:left="720" w:hanging="72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40" w:hanging="420"/>
      </w:pPr>
    </w:lvl>
    <w:lvl w:ilvl="2">
      <w:start w:val="1"/>
      <w:numFmt w:val="lowerRoman"/>
      <w:lvlText w:val="%3."/>
      <w:lvlJc w:val="right"/>
      <w:pPr>
        <w:ind w:left="1260" w:hanging="420"/>
      </w:pPr>
    </w:lvl>
    <w:lvl w:ilvl="3">
      <w:start w:val="1"/>
      <w:numFmt w:val="decimal"/>
      <w:lvlText w:val="%4."/>
      <w:lvlJc w:val="left"/>
      <w:pPr>
        <w:ind w:left="1680" w:hanging="420"/>
      </w:pPr>
    </w:lvl>
    <w:lvl w:ilvl="4">
      <w:start w:val="1"/>
      <w:numFmt w:val="lowerLetter"/>
      <w:lvlText w:val="%5)"/>
      <w:lvlJc w:val="left"/>
      <w:pPr>
        <w:ind w:left="2100" w:hanging="420"/>
      </w:pPr>
    </w:lvl>
    <w:lvl w:ilvl="5">
      <w:start w:val="1"/>
      <w:numFmt w:val="lowerRoman"/>
      <w:lvlText w:val="%6."/>
      <w:lvlJc w:val="right"/>
      <w:pPr>
        <w:ind w:left="2520" w:hanging="420"/>
      </w:pPr>
    </w:lvl>
    <w:lvl w:ilvl="6">
      <w:start w:val="1"/>
      <w:numFmt w:val="decimal"/>
      <w:lvlText w:val="%7."/>
      <w:lvlJc w:val="left"/>
      <w:pPr>
        <w:ind w:left="2940" w:hanging="420"/>
      </w:pPr>
    </w:lvl>
    <w:lvl w:ilvl="7">
      <w:start w:val="1"/>
      <w:numFmt w:val="lowerLetter"/>
      <w:lvlText w:val="%8)"/>
      <w:lvlJc w:val="left"/>
      <w:pPr>
        <w:ind w:left="3360" w:hanging="420"/>
      </w:pPr>
    </w:lvl>
    <w:lvl w:ilvl="8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YmQwY2VhZGJkMjI1NmFlMTgyYjVmOTc4NzA2OGQzNTYifQ=="/>
  </w:docVars>
  <w:rsids>
    <w:rsidRoot w:val="00E12036"/>
    <w:rsid w:val="00030B8C"/>
    <w:rsid w:val="00052E21"/>
    <w:rsid w:val="0006759E"/>
    <w:rsid w:val="000775C2"/>
    <w:rsid w:val="00091B60"/>
    <w:rsid w:val="00096D4F"/>
    <w:rsid w:val="000F3247"/>
    <w:rsid w:val="00107B2A"/>
    <w:rsid w:val="00122271"/>
    <w:rsid w:val="00126937"/>
    <w:rsid w:val="00133E4D"/>
    <w:rsid w:val="0014306B"/>
    <w:rsid w:val="001514F6"/>
    <w:rsid w:val="00154593"/>
    <w:rsid w:val="001665E5"/>
    <w:rsid w:val="001678A7"/>
    <w:rsid w:val="00171164"/>
    <w:rsid w:val="00180C07"/>
    <w:rsid w:val="001918AA"/>
    <w:rsid w:val="001935D6"/>
    <w:rsid w:val="00196233"/>
    <w:rsid w:val="001A0614"/>
    <w:rsid w:val="001B3613"/>
    <w:rsid w:val="001C02D7"/>
    <w:rsid w:val="001D502D"/>
    <w:rsid w:val="001E7070"/>
    <w:rsid w:val="001F4612"/>
    <w:rsid w:val="001F6530"/>
    <w:rsid w:val="00222127"/>
    <w:rsid w:val="0022515F"/>
    <w:rsid w:val="00234F28"/>
    <w:rsid w:val="00250690"/>
    <w:rsid w:val="00255D1C"/>
    <w:rsid w:val="00256330"/>
    <w:rsid w:val="002572B8"/>
    <w:rsid w:val="00274B27"/>
    <w:rsid w:val="00290370"/>
    <w:rsid w:val="00290766"/>
    <w:rsid w:val="002A1AB8"/>
    <w:rsid w:val="002D0A3F"/>
    <w:rsid w:val="002D67C9"/>
    <w:rsid w:val="002E2436"/>
    <w:rsid w:val="002E29D6"/>
    <w:rsid w:val="002E778C"/>
    <w:rsid w:val="0030537B"/>
    <w:rsid w:val="003063CD"/>
    <w:rsid w:val="00310E43"/>
    <w:rsid w:val="003248F5"/>
    <w:rsid w:val="00332979"/>
    <w:rsid w:val="00346C9F"/>
    <w:rsid w:val="00357EE9"/>
    <w:rsid w:val="00361595"/>
    <w:rsid w:val="003853FD"/>
    <w:rsid w:val="00391D9A"/>
    <w:rsid w:val="00392372"/>
    <w:rsid w:val="003A05C6"/>
    <w:rsid w:val="003A2573"/>
    <w:rsid w:val="003A3DA3"/>
    <w:rsid w:val="003A4185"/>
    <w:rsid w:val="003A5588"/>
    <w:rsid w:val="003A5CD9"/>
    <w:rsid w:val="003B2286"/>
    <w:rsid w:val="003B690F"/>
    <w:rsid w:val="003C30AC"/>
    <w:rsid w:val="003F3606"/>
    <w:rsid w:val="003F7FDD"/>
    <w:rsid w:val="00452148"/>
    <w:rsid w:val="00453156"/>
    <w:rsid w:val="00453EE7"/>
    <w:rsid w:val="0046389B"/>
    <w:rsid w:val="00463BCA"/>
    <w:rsid w:val="0048236A"/>
    <w:rsid w:val="004A0C92"/>
    <w:rsid w:val="004D3FB8"/>
    <w:rsid w:val="00504EDB"/>
    <w:rsid w:val="0053200E"/>
    <w:rsid w:val="00540E15"/>
    <w:rsid w:val="0054342E"/>
    <w:rsid w:val="0056443A"/>
    <w:rsid w:val="00567F9C"/>
    <w:rsid w:val="005723FA"/>
    <w:rsid w:val="005724D6"/>
    <w:rsid w:val="00590696"/>
    <w:rsid w:val="005C3809"/>
    <w:rsid w:val="005E52D5"/>
    <w:rsid w:val="00611B22"/>
    <w:rsid w:val="00623316"/>
    <w:rsid w:val="006327E4"/>
    <w:rsid w:val="00645786"/>
    <w:rsid w:val="006464D3"/>
    <w:rsid w:val="00651E09"/>
    <w:rsid w:val="00652A0B"/>
    <w:rsid w:val="006575DC"/>
    <w:rsid w:val="006602EA"/>
    <w:rsid w:val="006D6541"/>
    <w:rsid w:val="006D7A75"/>
    <w:rsid w:val="006E39C9"/>
    <w:rsid w:val="006E3D92"/>
    <w:rsid w:val="006E48CC"/>
    <w:rsid w:val="00703ACD"/>
    <w:rsid w:val="0070463B"/>
    <w:rsid w:val="00711769"/>
    <w:rsid w:val="007203A4"/>
    <w:rsid w:val="007329B6"/>
    <w:rsid w:val="00771BB4"/>
    <w:rsid w:val="00774667"/>
    <w:rsid w:val="00775131"/>
    <w:rsid w:val="00790D53"/>
    <w:rsid w:val="00791762"/>
    <w:rsid w:val="007B4657"/>
    <w:rsid w:val="007B5604"/>
    <w:rsid w:val="007B77E4"/>
    <w:rsid w:val="007F5441"/>
    <w:rsid w:val="008068D6"/>
    <w:rsid w:val="0081251B"/>
    <w:rsid w:val="00817A64"/>
    <w:rsid w:val="00823E20"/>
    <w:rsid w:val="00824045"/>
    <w:rsid w:val="0082693C"/>
    <w:rsid w:val="00852E0B"/>
    <w:rsid w:val="00873570"/>
    <w:rsid w:val="00883739"/>
    <w:rsid w:val="0089320E"/>
    <w:rsid w:val="00893E32"/>
    <w:rsid w:val="008E3122"/>
    <w:rsid w:val="008F444C"/>
    <w:rsid w:val="008F6A2F"/>
    <w:rsid w:val="0090334F"/>
    <w:rsid w:val="00914CE3"/>
    <w:rsid w:val="00922B20"/>
    <w:rsid w:val="00924E3C"/>
    <w:rsid w:val="00926D1A"/>
    <w:rsid w:val="009604C2"/>
    <w:rsid w:val="00962231"/>
    <w:rsid w:val="00972525"/>
    <w:rsid w:val="00976DB9"/>
    <w:rsid w:val="009C07F6"/>
    <w:rsid w:val="009C0E6B"/>
    <w:rsid w:val="009C1AB4"/>
    <w:rsid w:val="009C5342"/>
    <w:rsid w:val="009E42E6"/>
    <w:rsid w:val="00A13EB1"/>
    <w:rsid w:val="00A17A16"/>
    <w:rsid w:val="00A2488C"/>
    <w:rsid w:val="00A249C2"/>
    <w:rsid w:val="00A86753"/>
    <w:rsid w:val="00AA32B8"/>
    <w:rsid w:val="00AA7B19"/>
    <w:rsid w:val="00AC7DD1"/>
    <w:rsid w:val="00AE0E55"/>
    <w:rsid w:val="00AF58C0"/>
    <w:rsid w:val="00B15A81"/>
    <w:rsid w:val="00B23096"/>
    <w:rsid w:val="00B252D3"/>
    <w:rsid w:val="00B27821"/>
    <w:rsid w:val="00B41E52"/>
    <w:rsid w:val="00B51E6A"/>
    <w:rsid w:val="00B72BA1"/>
    <w:rsid w:val="00B83777"/>
    <w:rsid w:val="00BA1912"/>
    <w:rsid w:val="00BB6F57"/>
    <w:rsid w:val="00BB7B5F"/>
    <w:rsid w:val="00BC0060"/>
    <w:rsid w:val="00BC5F46"/>
    <w:rsid w:val="00BD2759"/>
    <w:rsid w:val="00BD2E8C"/>
    <w:rsid w:val="00BD5822"/>
    <w:rsid w:val="00BE6C1B"/>
    <w:rsid w:val="00C05758"/>
    <w:rsid w:val="00C16231"/>
    <w:rsid w:val="00C23E7F"/>
    <w:rsid w:val="00C25812"/>
    <w:rsid w:val="00C31064"/>
    <w:rsid w:val="00C34BD5"/>
    <w:rsid w:val="00C51254"/>
    <w:rsid w:val="00C67CC3"/>
    <w:rsid w:val="00C762CC"/>
    <w:rsid w:val="00C81A2F"/>
    <w:rsid w:val="00C93E53"/>
    <w:rsid w:val="00CD2B03"/>
    <w:rsid w:val="00CD3045"/>
    <w:rsid w:val="00CD49B4"/>
    <w:rsid w:val="00CF68FF"/>
    <w:rsid w:val="00D00AB6"/>
    <w:rsid w:val="00D10D49"/>
    <w:rsid w:val="00D21F6A"/>
    <w:rsid w:val="00D974F0"/>
    <w:rsid w:val="00DA71DC"/>
    <w:rsid w:val="00DB4C7E"/>
    <w:rsid w:val="00DB5607"/>
    <w:rsid w:val="00DC081E"/>
    <w:rsid w:val="00DC250C"/>
    <w:rsid w:val="00DD7443"/>
    <w:rsid w:val="00DE732A"/>
    <w:rsid w:val="00DF5F12"/>
    <w:rsid w:val="00DF6D1C"/>
    <w:rsid w:val="00E12036"/>
    <w:rsid w:val="00E14A66"/>
    <w:rsid w:val="00E23432"/>
    <w:rsid w:val="00E52019"/>
    <w:rsid w:val="00E56D3C"/>
    <w:rsid w:val="00E572A6"/>
    <w:rsid w:val="00E60E71"/>
    <w:rsid w:val="00E767EC"/>
    <w:rsid w:val="00F122B2"/>
    <w:rsid w:val="00F16E96"/>
    <w:rsid w:val="00F37473"/>
    <w:rsid w:val="00F578A1"/>
    <w:rsid w:val="00F65225"/>
    <w:rsid w:val="00F823AC"/>
    <w:rsid w:val="00F82FF7"/>
    <w:rsid w:val="00FA06DA"/>
    <w:rsid w:val="00FA0B74"/>
    <w:rsid w:val="00FA219F"/>
    <w:rsid w:val="00FD274E"/>
    <w:rsid w:val="00FE4498"/>
    <w:rsid w:val="00FE7CA6"/>
    <w:rsid w:val="0DC14423"/>
    <w:rsid w:val="0EF2422E"/>
    <w:rsid w:val="16B66435"/>
    <w:rsid w:val="23866A2C"/>
    <w:rsid w:val="2ED9480E"/>
    <w:rsid w:val="383F038F"/>
    <w:rsid w:val="4C617C94"/>
    <w:rsid w:val="5C2F421A"/>
    <w:rsid w:val="654D04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DEF4BC6"/>
  <w15:docId w15:val="{41087260-7A6D-4C25-A0BD-9A15003F31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pPr>
      <w:keepNext/>
      <w:keepLines/>
      <w:spacing w:line="576" w:lineRule="auto"/>
      <w:outlineLvl w:val="0"/>
    </w:pPr>
    <w:rPr>
      <w:b/>
      <w:kern w:val="44"/>
      <w:sz w:val="4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Normal (Web)"/>
    <w:basedOn w:val="a"/>
    <w:uiPriority w:val="99"/>
    <w:semiHidden/>
    <w:unhideWhenUsed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styleId="a7">
    <w:name w:val="Strong"/>
    <w:basedOn w:val="a0"/>
    <w:uiPriority w:val="22"/>
    <w:qFormat/>
    <w:rPr>
      <w:b/>
      <w:bCs/>
    </w:rPr>
  </w:style>
  <w:style w:type="character" w:styleId="a8">
    <w:name w:val="Hyperlink"/>
    <w:basedOn w:val="a0"/>
    <w:uiPriority w:val="99"/>
    <w:unhideWhenUsed/>
    <w:rPr>
      <w:color w:val="0000FF"/>
      <w:u w:val="single"/>
    </w:rPr>
  </w:style>
  <w:style w:type="character" w:customStyle="1" w:styleId="wpvisitcount">
    <w:name w:val="wp_visitcount"/>
    <w:basedOn w:val="a0"/>
  </w:style>
  <w:style w:type="paragraph" w:styleId="a9">
    <w:name w:val="List Paragraph"/>
    <w:basedOn w:val="a"/>
    <w:uiPriority w:val="34"/>
    <w:qFormat/>
    <w:pPr>
      <w:ind w:firstLineChars="200" w:firstLine="420"/>
    </w:pPr>
  </w:style>
  <w:style w:type="character" w:customStyle="1" w:styleId="Char1">
    <w:name w:val="页眉 Char"/>
    <w:basedOn w:val="a0"/>
    <w:link w:val="a5"/>
    <w:uiPriority w:val="99"/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Pr>
      <w:sz w:val="18"/>
      <w:szCs w:val="18"/>
    </w:rPr>
  </w:style>
  <w:style w:type="character" w:customStyle="1" w:styleId="1Char">
    <w:name w:val="标题 1 Char"/>
    <w:basedOn w:val="a0"/>
    <w:link w:val="1"/>
    <w:rPr>
      <w:b/>
      <w:kern w:val="44"/>
      <w:sz w:val="44"/>
      <w:szCs w:val="24"/>
    </w:rPr>
  </w:style>
  <w:style w:type="character" w:customStyle="1" w:styleId="Char">
    <w:name w:val="批注框文本 Char"/>
    <w:basedOn w:val="a0"/>
    <w:link w:val="a3"/>
    <w:uiPriority w:val="99"/>
    <w:semiHidden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a">
    <w:name w:val="Revision"/>
    <w:hidden/>
    <w:uiPriority w:val="99"/>
    <w:semiHidden/>
    <w:rsid w:val="001935D6"/>
    <w:rPr>
      <w:rFonts w:asciiTheme="minorHAnsi" w:eastAsiaTheme="minorEastAsia" w:hAnsiTheme="minorHAnsi" w:cstheme="minorBidi"/>
      <w:kern w:val="2"/>
      <w:sz w:val="21"/>
      <w:szCs w:val="22"/>
    </w:rPr>
  </w:style>
  <w:style w:type="character" w:styleId="ab">
    <w:name w:val="annotation reference"/>
    <w:basedOn w:val="a0"/>
    <w:uiPriority w:val="99"/>
    <w:semiHidden/>
    <w:unhideWhenUsed/>
    <w:rsid w:val="00AA32B8"/>
    <w:rPr>
      <w:sz w:val="21"/>
      <w:szCs w:val="21"/>
    </w:rPr>
  </w:style>
  <w:style w:type="paragraph" w:styleId="ac">
    <w:name w:val="annotation text"/>
    <w:basedOn w:val="a"/>
    <w:link w:val="Char2"/>
    <w:uiPriority w:val="99"/>
    <w:unhideWhenUsed/>
    <w:rsid w:val="00AA32B8"/>
    <w:pPr>
      <w:jc w:val="left"/>
    </w:pPr>
  </w:style>
  <w:style w:type="character" w:customStyle="1" w:styleId="Char2">
    <w:name w:val="批注文字 Char"/>
    <w:basedOn w:val="a0"/>
    <w:link w:val="ac"/>
    <w:uiPriority w:val="99"/>
    <w:rsid w:val="00AA32B8"/>
    <w:rPr>
      <w:rFonts w:asciiTheme="minorHAnsi" w:eastAsiaTheme="minorEastAsia" w:hAnsiTheme="minorHAnsi" w:cstheme="minorBidi"/>
      <w:kern w:val="2"/>
      <w:sz w:val="21"/>
      <w:szCs w:val="22"/>
    </w:rPr>
  </w:style>
  <w:style w:type="paragraph" w:styleId="ad">
    <w:name w:val="annotation subject"/>
    <w:basedOn w:val="ac"/>
    <w:next w:val="ac"/>
    <w:link w:val="Char3"/>
    <w:uiPriority w:val="99"/>
    <w:semiHidden/>
    <w:unhideWhenUsed/>
    <w:rsid w:val="00AA32B8"/>
    <w:rPr>
      <w:b/>
      <w:bCs/>
    </w:rPr>
  </w:style>
  <w:style w:type="character" w:customStyle="1" w:styleId="Char3">
    <w:name w:val="批注主题 Char"/>
    <w:basedOn w:val="Char2"/>
    <w:link w:val="ad"/>
    <w:uiPriority w:val="99"/>
    <w:semiHidden/>
    <w:rsid w:val="00AA32B8"/>
    <w:rPr>
      <w:rFonts w:asciiTheme="minorHAnsi" w:eastAsiaTheme="minorEastAsia" w:hAnsiTheme="minorHAnsi" w:cstheme="minorBidi"/>
      <w:b/>
      <w:bCs/>
      <w:kern w:val="2"/>
      <w:sz w:val="21"/>
      <w:szCs w:val="22"/>
    </w:rPr>
  </w:style>
  <w:style w:type="character" w:customStyle="1" w:styleId="10">
    <w:name w:val="未处理的提及1"/>
    <w:basedOn w:val="a0"/>
    <w:uiPriority w:val="99"/>
    <w:semiHidden/>
    <w:unhideWhenUsed/>
    <w:rsid w:val="003F7FDD"/>
    <w:rPr>
      <w:color w:val="605E5C"/>
      <w:shd w:val="clear" w:color="auto" w:fill="E1DFDD"/>
    </w:rPr>
  </w:style>
  <w:style w:type="table" w:styleId="ae">
    <w:name w:val="Table Grid"/>
    <w:basedOn w:val="a1"/>
    <w:uiPriority w:val="39"/>
    <w:rsid w:val="008E312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8" Type="http://schemas.microsoft.com/office/2016/09/relationships/commentsIds" Target="commentsIds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7" Type="http://schemas.microsoft.com/office/2018/08/relationships/commentsExtensible" Target="commentsExtensi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199</Words>
  <Characters>1139</Characters>
  <Application>Microsoft Office Word</Application>
  <DocSecurity>0</DocSecurity>
  <Lines>9</Lines>
  <Paragraphs>2</Paragraphs>
  <ScaleCrop>false</ScaleCrop>
  <Company>Organization</Company>
  <LinksUpToDate>false</LinksUpToDate>
  <CharactersWithSpaces>1336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MYY</dc:creator>
  <cp:lastModifiedBy>Administrator</cp:lastModifiedBy>
  <cp:revision>9</cp:revision>
  <dcterms:created xsi:type="dcterms:W3CDTF">2023-04-20T08:51:00Z</dcterms:created>
  <dcterms:modified xsi:type="dcterms:W3CDTF">2023-04-20T08:52:00Z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C05B728A0F654F81955B99B80E49B10C</vt:lpwstr>
  </property>
</Properties>
</file>