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CF" w:rsidRDefault="002F0DCF" w:rsidP="0018774F">
      <w:pPr>
        <w:spacing w:line="360" w:lineRule="auto"/>
        <w:jc w:val="center"/>
        <w:rPr>
          <w:b/>
          <w:sz w:val="36"/>
          <w:szCs w:val="36"/>
        </w:rPr>
      </w:pPr>
      <w:r w:rsidRPr="0018774F">
        <w:rPr>
          <w:rFonts w:hint="eastAsia"/>
          <w:b/>
          <w:sz w:val="36"/>
          <w:szCs w:val="36"/>
        </w:rPr>
        <w:t>华贲：中国为什么要搞分布式冷热电联供</w:t>
      </w:r>
    </w:p>
    <w:p w:rsidR="002F0DCF" w:rsidRPr="0018774F" w:rsidRDefault="002F0DCF" w:rsidP="0018774F">
      <w:pPr>
        <w:spacing w:line="360" w:lineRule="auto"/>
        <w:jc w:val="center"/>
        <w:rPr>
          <w:b/>
          <w:sz w:val="36"/>
          <w:szCs w:val="36"/>
        </w:rPr>
      </w:pPr>
    </w:p>
    <w:p w:rsidR="002F0DCF" w:rsidRPr="00F77210" w:rsidRDefault="002F0DCF" w:rsidP="003801B2">
      <w:pPr>
        <w:spacing w:line="360" w:lineRule="auto"/>
        <w:ind w:firstLineChars="200" w:firstLine="31680"/>
        <w:jc w:val="left"/>
      </w:pPr>
      <w:r>
        <w:rPr>
          <w:rFonts w:hint="eastAsia"/>
        </w:rPr>
        <w:t>华南理工大学天然气利用研究中心主任华贲表示：中国</w:t>
      </w:r>
      <w:r>
        <w:t>DES/CCHP</w:t>
      </w:r>
      <w:r>
        <w:rPr>
          <w:rFonts w:hint="eastAsia"/>
        </w:rPr>
        <w:t>应适合于中国的国情，从中国实际出发，不能完全套用其他国家的模式。中国城镇化，上千个几十平方公里规模的新区正在原来是农村的土地上规划建设；配合建筑物、道路等规划敷设集中供能的冷热蒸汽管道，是世界上空前绝后的历史机遇。新区仍按传统能源利用模式规划将错失建设大型高效</w:t>
      </w:r>
      <w:r>
        <w:t>CCHP</w:t>
      </w:r>
      <w:r>
        <w:rPr>
          <w:rFonts w:hint="eastAsia"/>
        </w:rPr>
        <w:t>的机遇。在现有老城区适于依照具体情况建设小型</w:t>
      </w:r>
      <w:r>
        <w:t>DES/CCHP</w:t>
      </w:r>
      <w:r>
        <w:rPr>
          <w:rFonts w:hint="eastAsia"/>
        </w:rPr>
        <w:t>。结合“十二五”城镇化建设上千个大型</w:t>
      </w:r>
      <w:r>
        <w:t>CCHP</w:t>
      </w:r>
      <w:r>
        <w:rPr>
          <w:rFonts w:hint="eastAsia"/>
        </w:rPr>
        <w:t>对提高能效、减排</w:t>
      </w:r>
      <w:r>
        <w:t>CO2</w:t>
      </w:r>
      <w:r>
        <w:rPr>
          <w:rFonts w:hint="eastAsia"/>
        </w:rPr>
        <w:t>、开拓天然气下游市场、电力调峰意义重大。</w:t>
      </w:r>
    </w:p>
    <w:p w:rsidR="002F0DCF" w:rsidRDefault="002F0DCF" w:rsidP="00F77210">
      <w:pPr>
        <w:spacing w:line="360" w:lineRule="auto"/>
      </w:pPr>
    </w:p>
    <w:p w:rsidR="002F0DCF" w:rsidRDefault="002F0DCF" w:rsidP="00F77210">
      <w:pPr>
        <w:spacing w:line="360" w:lineRule="auto"/>
      </w:pPr>
      <w:r w:rsidRPr="00D22E0C">
        <w:rPr>
          <w:rFonts w:hint="eastAsia"/>
          <w:b/>
        </w:rPr>
        <w:t>博燃网：</w:t>
      </w:r>
      <w:r>
        <w:rPr>
          <w:rFonts w:hint="eastAsia"/>
        </w:rPr>
        <w:t>中国天然气供应保障如何？</w:t>
      </w:r>
    </w:p>
    <w:p w:rsidR="002F0DCF" w:rsidRDefault="002F0DCF" w:rsidP="00F77210">
      <w:pPr>
        <w:spacing w:line="360" w:lineRule="auto"/>
      </w:pPr>
      <w:r w:rsidRPr="00D22E0C">
        <w:rPr>
          <w:rFonts w:hint="eastAsia"/>
          <w:b/>
        </w:rPr>
        <w:t>华贲：</w:t>
      </w:r>
      <w:r>
        <w:rPr>
          <w:rFonts w:hint="eastAsia"/>
        </w:rPr>
        <w:t>中国常规和非常规天然气勘探开发均已开始进入快速发展的轨道。页岩气的发展将类似</w:t>
      </w:r>
      <w:r>
        <w:t>10</w:t>
      </w:r>
      <w:r>
        <w:rPr>
          <w:rFonts w:hint="eastAsia"/>
        </w:rPr>
        <w:t>年前的美国。中国国土资源部已经正式公布页岩气为“新矿种”，消除垄断。将在探明储量后，分区块招标开发。民营企业也可参与。中国页岩气埋深，地质情况复杂；但对浅层地下水影响较小；自主创新的超临界二氧化碳压裂新技术正在开发、突破。各种国产气有能力达到需求</w:t>
      </w:r>
      <w:r>
        <w:t>70%</w:t>
      </w:r>
      <w:r>
        <w:rPr>
          <w:rFonts w:hint="eastAsia"/>
        </w:rPr>
        <w:t>的供应量。未来若干年国际市场格局有利于中国进口管输气和</w:t>
      </w:r>
      <w:r>
        <w:t>LNG</w:t>
      </w:r>
      <w:r>
        <w:rPr>
          <w:rFonts w:hint="eastAsia"/>
        </w:rPr>
        <w:t>。满足中国低碳发展所需的天然气供应保障应无问题。</w:t>
      </w:r>
      <w:r>
        <w:t xml:space="preserve"> </w:t>
      </w:r>
    </w:p>
    <w:p w:rsidR="002F0DCF" w:rsidRPr="00E13106" w:rsidRDefault="002F0DCF" w:rsidP="00F77210">
      <w:pPr>
        <w:spacing w:line="360" w:lineRule="auto"/>
      </w:pPr>
    </w:p>
    <w:p w:rsidR="002F0DCF" w:rsidRDefault="002F0DCF" w:rsidP="00F77210">
      <w:pPr>
        <w:spacing w:line="360" w:lineRule="auto"/>
      </w:pPr>
      <w:r w:rsidRPr="00D22E0C">
        <w:rPr>
          <w:rFonts w:hint="eastAsia"/>
          <w:b/>
        </w:rPr>
        <w:t>博燃网：</w:t>
      </w:r>
      <w:r w:rsidRPr="00F77210">
        <w:rPr>
          <w:rFonts w:hint="eastAsia"/>
        </w:rPr>
        <w:t>请您预测一下</w:t>
      </w:r>
      <w:r>
        <w:rPr>
          <w:rFonts w:hint="eastAsia"/>
        </w:rPr>
        <w:t>未来</w:t>
      </w:r>
      <w:r>
        <w:t>10</w:t>
      </w:r>
      <w:r>
        <w:rPr>
          <w:rFonts w:hint="eastAsia"/>
        </w:rPr>
        <w:t>年中国国内天然气生产能力。</w:t>
      </w:r>
    </w:p>
    <w:p w:rsidR="002F0DCF" w:rsidRPr="00E13106" w:rsidRDefault="002F0DCF" w:rsidP="00F77210">
      <w:pPr>
        <w:spacing w:line="360" w:lineRule="auto"/>
      </w:pPr>
      <w:r w:rsidRPr="00D22E0C">
        <w:rPr>
          <w:rFonts w:hint="eastAsia"/>
          <w:b/>
        </w:rPr>
        <w:t>华贲：</w:t>
      </w:r>
      <w:r w:rsidRPr="003801B2">
        <w:rPr>
          <w:rFonts w:hint="eastAsia"/>
        </w:rPr>
        <w:t>中石油技术经济研究院的</w:t>
      </w:r>
      <w:r>
        <w:rPr>
          <w:rFonts w:hint="eastAsia"/>
        </w:rPr>
        <w:t>研究表明，我国常规天然高峰年产量范围</w:t>
      </w:r>
      <w:r>
        <w:t>2400</w:t>
      </w:r>
      <w:r>
        <w:rPr>
          <w:rFonts w:hint="eastAsia"/>
        </w:rPr>
        <w:t>亿立方米</w:t>
      </w:r>
      <w:r>
        <w:t>/a-2800</w:t>
      </w:r>
      <w:r>
        <w:rPr>
          <w:rFonts w:hint="eastAsia"/>
        </w:rPr>
        <w:t>亿</w:t>
      </w:r>
      <w:r>
        <w:t>m</w:t>
      </w:r>
      <w:r>
        <w:rPr>
          <w:rFonts w:hint="eastAsia"/>
        </w:rPr>
        <w:t>³</w:t>
      </w:r>
      <w:r>
        <w:t>/a</w:t>
      </w:r>
      <w:r>
        <w:rPr>
          <w:rFonts w:hint="eastAsia"/>
        </w:rPr>
        <w:t>，产量增长高峰期持续到</w:t>
      </w:r>
      <w:r>
        <w:t>2045</w:t>
      </w:r>
      <w:r>
        <w:rPr>
          <w:rFonts w:hint="eastAsia"/>
        </w:rPr>
        <w:t>年。预计</w:t>
      </w:r>
      <w:r>
        <w:t>2015</w:t>
      </w:r>
      <w:r>
        <w:rPr>
          <w:rFonts w:hint="eastAsia"/>
        </w:rPr>
        <w:t>年产量将突破</w:t>
      </w:r>
      <w:r>
        <w:t>1500</w:t>
      </w:r>
      <w:r>
        <w:rPr>
          <w:rFonts w:hint="eastAsia"/>
        </w:rPr>
        <w:t>亿</w:t>
      </w:r>
      <w:r>
        <w:t>m</w:t>
      </w:r>
      <w:r>
        <w:rPr>
          <w:rFonts w:hint="eastAsia"/>
        </w:rPr>
        <w:t>³</w:t>
      </w:r>
      <w:r>
        <w:t>/a</w:t>
      </w:r>
      <w:r>
        <w:rPr>
          <w:rFonts w:hint="eastAsia"/>
        </w:rPr>
        <w:t>，</w:t>
      </w:r>
      <w:r>
        <w:t>2020</w:t>
      </w:r>
      <w:r>
        <w:rPr>
          <w:rFonts w:hint="eastAsia"/>
        </w:rPr>
        <w:t>年突破</w:t>
      </w:r>
      <w:r>
        <w:t>2000</w:t>
      </w:r>
      <w:r>
        <w:rPr>
          <w:rFonts w:hint="eastAsia"/>
        </w:rPr>
        <w:t>亿</w:t>
      </w:r>
      <w:r>
        <w:t>m</w:t>
      </w:r>
      <w:r>
        <w:rPr>
          <w:rFonts w:hint="eastAsia"/>
        </w:rPr>
        <w:t>³</w:t>
      </w:r>
      <w:r>
        <w:t>/a</w:t>
      </w:r>
      <w:r>
        <w:rPr>
          <w:rFonts w:hint="eastAsia"/>
        </w:rPr>
        <w:t>。我国埋深</w:t>
      </w:r>
      <w:smartTag w:uri="urn:schemas-microsoft-com:office:smarttags" w:element="chmetcnv">
        <w:smartTagPr>
          <w:attr w:name="TCSC" w:val="0"/>
          <w:attr w:name="NumberType" w:val="1"/>
          <w:attr w:name="Negative" w:val="False"/>
          <w:attr w:name="HasSpace" w:val="False"/>
          <w:attr w:name="SourceValue" w:val="2000"/>
          <w:attr w:name="UnitName" w:val="m"/>
        </w:smartTagPr>
        <w:r>
          <w:t>2000m</w:t>
        </w:r>
      </w:smartTag>
      <w:r>
        <w:rPr>
          <w:rFonts w:hint="eastAsia"/>
        </w:rPr>
        <w:t>煤层气资源量约为</w:t>
      </w:r>
      <w:r>
        <w:t>36.81</w:t>
      </w:r>
      <w:r>
        <w:rPr>
          <w:rFonts w:hint="eastAsia"/>
        </w:rPr>
        <w:t>亿</w:t>
      </w:r>
      <w:r>
        <w:t>m</w:t>
      </w:r>
      <w:r>
        <w:rPr>
          <w:rFonts w:hint="eastAsia"/>
        </w:rPr>
        <w:t>³</w:t>
      </w:r>
      <w:r>
        <w:t>/a</w:t>
      </w:r>
      <w:r>
        <w:rPr>
          <w:rFonts w:hint="eastAsia"/>
        </w:rPr>
        <w:t>，居世界第三位。</w:t>
      </w:r>
      <w:r>
        <w:t>2015</w:t>
      </w:r>
      <w:r>
        <w:rPr>
          <w:rFonts w:hint="eastAsia"/>
        </w:rPr>
        <w:t>年达到</w:t>
      </w:r>
      <w:r>
        <w:t>200</w:t>
      </w:r>
      <w:r>
        <w:rPr>
          <w:rFonts w:hint="eastAsia"/>
        </w:rPr>
        <w:t>亿</w:t>
      </w:r>
      <w:r>
        <w:t>m</w:t>
      </w:r>
      <w:r>
        <w:rPr>
          <w:rFonts w:hint="eastAsia"/>
        </w:rPr>
        <w:t>³</w:t>
      </w:r>
      <w:r>
        <w:t>/a</w:t>
      </w:r>
      <w:r>
        <w:rPr>
          <w:rFonts w:hint="eastAsia"/>
        </w:rPr>
        <w:t>。全国页岩气产量</w:t>
      </w:r>
      <w:r>
        <w:t>2015</w:t>
      </w:r>
      <w:r>
        <w:rPr>
          <w:rFonts w:hint="eastAsia"/>
        </w:rPr>
        <w:t>年将达</w:t>
      </w:r>
      <w:r>
        <w:t>65</w:t>
      </w:r>
      <w:r>
        <w:rPr>
          <w:rFonts w:hint="eastAsia"/>
        </w:rPr>
        <w:t>亿立方米</w:t>
      </w:r>
      <w:r>
        <w:t>/a</w:t>
      </w:r>
      <w:r>
        <w:rPr>
          <w:rFonts w:hint="eastAsia"/>
        </w:rPr>
        <w:t>，</w:t>
      </w:r>
      <w:r>
        <w:t>2020</w:t>
      </w:r>
      <w:r>
        <w:rPr>
          <w:rFonts w:hint="eastAsia"/>
        </w:rPr>
        <w:t>年达到</w:t>
      </w:r>
      <w:r>
        <w:t>600-1000</w:t>
      </w:r>
      <w:r>
        <w:rPr>
          <w:rFonts w:hint="eastAsia"/>
        </w:rPr>
        <w:t>亿</w:t>
      </w:r>
      <w:r>
        <w:t>m</w:t>
      </w:r>
      <w:r>
        <w:rPr>
          <w:rFonts w:hint="eastAsia"/>
        </w:rPr>
        <w:t>³</w:t>
      </w:r>
      <w:r>
        <w:t>/a</w:t>
      </w:r>
      <w:r>
        <w:rPr>
          <w:rFonts w:hint="eastAsia"/>
        </w:rPr>
        <w:t>。以上三项加和，到</w:t>
      </w:r>
      <w:r>
        <w:t>2015</w:t>
      </w:r>
      <w:r>
        <w:rPr>
          <w:rFonts w:hint="eastAsia"/>
        </w:rPr>
        <w:t>年国内常规和非常规天然气总产量将能达到</w:t>
      </w:r>
      <w:r>
        <w:t>1765</w:t>
      </w:r>
      <w:r>
        <w:rPr>
          <w:rFonts w:hint="eastAsia"/>
        </w:rPr>
        <w:t>亿</w:t>
      </w:r>
      <w:r>
        <w:t>m</w:t>
      </w:r>
      <w:r>
        <w:rPr>
          <w:rFonts w:hint="eastAsia"/>
        </w:rPr>
        <w:t>³</w:t>
      </w:r>
      <w:r>
        <w:t>/a</w:t>
      </w:r>
      <w:r>
        <w:rPr>
          <w:rFonts w:hint="eastAsia"/>
        </w:rPr>
        <w:t>，</w:t>
      </w:r>
      <w:r>
        <w:t>2020</w:t>
      </w:r>
      <w:r>
        <w:rPr>
          <w:rFonts w:hint="eastAsia"/>
        </w:rPr>
        <w:t>年达到</w:t>
      </w:r>
      <w:r>
        <w:t>3000-3400</w:t>
      </w:r>
      <w:r>
        <w:rPr>
          <w:rFonts w:hint="eastAsia"/>
        </w:rPr>
        <w:t>亿</w:t>
      </w:r>
      <w:r>
        <w:t>m</w:t>
      </w:r>
      <w:r>
        <w:rPr>
          <w:rFonts w:hint="eastAsia"/>
        </w:rPr>
        <w:t>³</w:t>
      </w:r>
      <w:r>
        <w:t>/a</w:t>
      </w:r>
      <w:r>
        <w:rPr>
          <w:rFonts w:hint="eastAsia"/>
        </w:rPr>
        <w:t>。若按提供总耗量</w:t>
      </w:r>
      <w:r>
        <w:t>70%</w:t>
      </w:r>
      <w:r>
        <w:rPr>
          <w:rFonts w:hint="eastAsia"/>
        </w:rPr>
        <w:t>来看，呈现供大于求局面。</w:t>
      </w:r>
    </w:p>
    <w:p w:rsidR="002F0DCF" w:rsidRDefault="002F0DCF" w:rsidP="00F77210">
      <w:pPr>
        <w:spacing w:line="360" w:lineRule="auto"/>
      </w:pPr>
    </w:p>
    <w:p w:rsidR="002F0DCF" w:rsidRDefault="002F0DCF" w:rsidP="00F77210">
      <w:pPr>
        <w:spacing w:line="360" w:lineRule="auto"/>
      </w:pPr>
      <w:r w:rsidRPr="00963652">
        <w:rPr>
          <w:rFonts w:hint="eastAsia"/>
          <w:b/>
        </w:rPr>
        <w:t>博燃网：</w:t>
      </w:r>
      <w:r>
        <w:rPr>
          <w:rFonts w:hint="eastAsia"/>
        </w:rPr>
        <w:t>请您谈谈我国城市新区沿袭传统的能源生产和利用模式发展面临的能源困局。</w:t>
      </w:r>
    </w:p>
    <w:p w:rsidR="002F0DCF" w:rsidRDefault="002F0DCF" w:rsidP="00F77210">
      <w:pPr>
        <w:spacing w:line="360" w:lineRule="auto"/>
      </w:pPr>
      <w:r w:rsidRPr="00963652">
        <w:rPr>
          <w:rFonts w:hint="eastAsia"/>
          <w:b/>
        </w:rPr>
        <w:t>华贲：</w:t>
      </w:r>
      <w:r>
        <w:rPr>
          <w:rFonts w:hint="eastAsia"/>
        </w:rPr>
        <w:t>现有大中城市，特别是几十个大城市，经历</w:t>
      </w:r>
      <w:r>
        <w:t>30</w:t>
      </w:r>
      <w:r>
        <w:rPr>
          <w:rFonts w:hint="eastAsia"/>
        </w:rPr>
        <w:t>年的快速发展，国有土地几乎已经开发殆尽，极度缺乏新的发展空间。从现在到</w:t>
      </w:r>
      <w:r>
        <w:t>2020</w:t>
      </w:r>
      <w:r>
        <w:rPr>
          <w:rFonts w:hint="eastAsia"/>
        </w:rPr>
        <w:t>年的经济持续发展，需要结合土地制度改革，在城市近郊规划和建设一大批规模几十</w:t>
      </w:r>
      <w:r>
        <w:t>km2</w:t>
      </w:r>
      <w:r>
        <w:rPr>
          <w:rFonts w:hint="eastAsia"/>
        </w:rPr>
        <w:t>的新区；以农业为主的地区建设一批新的中心城镇。各新区“总体发展规划”和“控制性详规”中，包括土地、人口、产业、市政建设、道路、绿化、水、电等专项规划，但均无能源利用规划。在国家为控制</w:t>
      </w:r>
      <w:r>
        <w:t xml:space="preserve">PM2.5 </w:t>
      </w:r>
      <w:r>
        <w:rPr>
          <w:rFonts w:hint="eastAsia"/>
        </w:rPr>
        <w:t>和碳减排而要求“燃煤封顶”格局下，若按传统模式以天然气替代煤利用，一则能效提高很有限，二则因等热值终端价格高一倍以上，用户难以承受。导致新区能效不高，能源供应难以保障，</w:t>
      </w:r>
      <w:r>
        <w:t xml:space="preserve"> </w:t>
      </w:r>
    </w:p>
    <w:p w:rsidR="002F0DCF" w:rsidRDefault="002F0DCF" w:rsidP="00F77210">
      <w:pPr>
        <w:spacing w:line="360" w:lineRule="auto"/>
      </w:pPr>
    </w:p>
    <w:p w:rsidR="002F0DCF" w:rsidRDefault="002F0DCF" w:rsidP="00F77210">
      <w:pPr>
        <w:spacing w:line="360" w:lineRule="auto"/>
      </w:pPr>
      <w:r w:rsidRPr="00385D1E">
        <w:rPr>
          <w:rFonts w:hint="eastAsia"/>
          <w:b/>
        </w:rPr>
        <w:t>博燃网：</w:t>
      </w:r>
      <w:r>
        <w:rPr>
          <w:rFonts w:hint="eastAsia"/>
        </w:rPr>
        <w:t>为什么说区域型天然气</w:t>
      </w:r>
      <w:r>
        <w:t>CCHP</w:t>
      </w:r>
      <w:r>
        <w:rPr>
          <w:rFonts w:hint="eastAsia"/>
        </w:rPr>
        <w:t>是“十二五”能源解困的主力军？</w:t>
      </w:r>
    </w:p>
    <w:p w:rsidR="002F0DCF" w:rsidRDefault="002F0DCF" w:rsidP="00F77210">
      <w:pPr>
        <w:spacing w:line="360" w:lineRule="auto"/>
      </w:pPr>
      <w:r w:rsidRPr="00385D1E">
        <w:rPr>
          <w:rFonts w:hint="eastAsia"/>
          <w:b/>
        </w:rPr>
        <w:t>华贲：</w:t>
      </w:r>
      <w:r>
        <w:rPr>
          <w:rFonts w:hint="eastAsia"/>
        </w:rPr>
        <w:t>因为冷暖蒸汽集约化生产和供应，大型发电、制冷机组效率高、投资少、负荷率高；总效率远较分散供应高。适应中国城镇化的国情，集成工业、商业、住宅的冷、热、电、汽多种终端耗能，有利于科学用能，梯级利用；远程燃煤热电联产机组余热采用热泵升温供暖；少用煤电为主的外网电，增加排放因子低的气电，碳强度大大降低。</w:t>
      </w:r>
    </w:p>
    <w:p w:rsidR="002F0DCF" w:rsidRDefault="002F0DCF" w:rsidP="00830A81">
      <w:pPr>
        <w:spacing w:line="360" w:lineRule="auto"/>
        <w:ind w:firstLineChars="300" w:firstLine="31680"/>
      </w:pPr>
      <w:r>
        <w:rPr>
          <w:rFonts w:hint="eastAsia"/>
        </w:rPr>
        <w:t>关键是按整个新区能源需求规划区域型天然气</w:t>
      </w:r>
      <w:r>
        <w:t>CCHP</w:t>
      </w:r>
      <w:r>
        <w:rPr>
          <w:rFonts w:hint="eastAsia"/>
        </w:rPr>
        <w:t>，使全区能效达到</w:t>
      </w:r>
      <w:r>
        <w:t>70%</w:t>
      </w:r>
      <w:r>
        <w:rPr>
          <w:rFonts w:hint="eastAsia"/>
        </w:rPr>
        <w:t>以上，碳排放减半还多。而不是只在占需求</w:t>
      </w:r>
      <w:r>
        <w:t>5%-10%</w:t>
      </w:r>
      <w:r>
        <w:rPr>
          <w:rFonts w:hint="eastAsia"/>
        </w:rPr>
        <w:t>的地方做一点点</w:t>
      </w:r>
      <w:r>
        <w:t>DES/CCHP</w:t>
      </w:r>
      <w:r>
        <w:rPr>
          <w:rFonts w:hint="eastAsia"/>
        </w:rPr>
        <w:t>做样子。现实中国最需要在所有新区建设科学用能的“天然气冷热电联供</w:t>
      </w:r>
      <w:r>
        <w:t>DES/CCHP</w:t>
      </w:r>
      <w:r>
        <w:rPr>
          <w:rFonts w:hint="eastAsia"/>
        </w:rPr>
        <w:t>”能源系统。只要政府尽快理顺天然气价与电价倒挂的不合理机制；区域型</w:t>
      </w:r>
      <w:r>
        <w:t>CCHP</w:t>
      </w:r>
      <w:r>
        <w:rPr>
          <w:rFonts w:hint="eastAsia"/>
        </w:rPr>
        <w:t>就不需要补贴和奖励，而能够按照市场机制快速发展。各个新区都将能够靠此解决能源困局。。</w:t>
      </w:r>
    </w:p>
    <w:p w:rsidR="002F0DCF" w:rsidRPr="007C1899" w:rsidRDefault="002F0DCF" w:rsidP="00F77210">
      <w:pPr>
        <w:spacing w:line="360" w:lineRule="auto"/>
      </w:pPr>
    </w:p>
    <w:p w:rsidR="002F0DCF" w:rsidRDefault="002F0DCF" w:rsidP="00F77210">
      <w:pPr>
        <w:spacing w:line="360" w:lineRule="auto"/>
      </w:pPr>
      <w:r w:rsidRPr="0074102B">
        <w:rPr>
          <w:rFonts w:hint="eastAsia"/>
          <w:b/>
        </w:rPr>
        <w:t>博燃网：</w:t>
      </w:r>
      <w:r>
        <w:rPr>
          <w:rFonts w:hint="eastAsia"/>
        </w:rPr>
        <w:t>为什么美国商用建筑物</w:t>
      </w:r>
      <w:r>
        <w:t>DES/CCHP</w:t>
      </w:r>
      <w:r>
        <w:rPr>
          <w:rFonts w:hint="eastAsia"/>
        </w:rPr>
        <w:t>绝大部分都是小型的，但却有很大的经济效益，而中国迄今大部分“楼宇型”、“用户型”</w:t>
      </w:r>
      <w:r>
        <w:t>DES/CCHP</w:t>
      </w:r>
      <w:r>
        <w:rPr>
          <w:rFonts w:hint="eastAsia"/>
        </w:rPr>
        <w:t>都赔钱呢？</w:t>
      </w:r>
    </w:p>
    <w:p w:rsidR="002F0DCF" w:rsidRDefault="002F0DCF" w:rsidP="00F77210">
      <w:pPr>
        <w:spacing w:line="360" w:lineRule="auto"/>
      </w:pPr>
      <w:r w:rsidRPr="0074102B">
        <w:rPr>
          <w:rFonts w:hint="eastAsia"/>
          <w:b/>
        </w:rPr>
        <w:t>华贲：</w:t>
      </w:r>
      <w:r>
        <w:rPr>
          <w:rFonts w:hint="eastAsia"/>
        </w:rPr>
        <w:t>中美两国工人工资以本国货币计算数额差不多。但美国天然气价只有</w:t>
      </w:r>
      <w:r>
        <w:t>20</w:t>
      </w:r>
      <w:r>
        <w:rPr>
          <w:rFonts w:hint="eastAsia"/>
        </w:rPr>
        <w:t>美分</w:t>
      </w:r>
      <w:r>
        <w:t>/m</w:t>
      </w:r>
      <w:r>
        <w:rPr>
          <w:rFonts w:hint="eastAsia"/>
        </w:rPr>
        <w:t>³，中国则是人民币</w:t>
      </w:r>
      <w:r>
        <w:t>2-4</w:t>
      </w:r>
      <w:r>
        <w:rPr>
          <w:rFonts w:hint="eastAsia"/>
        </w:rPr>
        <w:t>￥</w:t>
      </w:r>
      <w:r>
        <w:t>/m</w:t>
      </w:r>
      <w:r>
        <w:rPr>
          <w:rFonts w:hint="eastAsia"/>
        </w:rPr>
        <w:t>³；每</w:t>
      </w:r>
      <w:r>
        <w:t>kWh</w:t>
      </w:r>
      <w:r>
        <w:rPr>
          <w:rFonts w:hint="eastAsia"/>
        </w:rPr>
        <w:t>电价在美国同每</w:t>
      </w:r>
      <w:r>
        <w:t>m</w:t>
      </w:r>
      <w:r>
        <w:rPr>
          <w:rFonts w:hint="eastAsia"/>
        </w:rPr>
        <w:t>³气价差不多，而在中国电只是气价的</w:t>
      </w:r>
      <w:r>
        <w:t>1/4</w:t>
      </w:r>
      <w:r>
        <w:rPr>
          <w:rFonts w:hint="eastAsia"/>
        </w:rPr>
        <w:t>左右。</w:t>
      </w:r>
      <w:r>
        <w:t>DES</w:t>
      </w:r>
      <w:r>
        <w:rPr>
          <w:rFonts w:hint="eastAsia"/>
        </w:rPr>
        <w:t>的核心设备</w:t>
      </w:r>
      <w:r>
        <w:t>——</w:t>
      </w:r>
      <w:r>
        <w:rPr>
          <w:rFonts w:hint="eastAsia"/>
        </w:rPr>
        <w:t>燃气轮机或内燃机在美国是用美元计价的，进口到中国后其人民币价格就高了</w:t>
      </w:r>
      <w:r>
        <w:t>6</w:t>
      </w:r>
      <w:r>
        <w:rPr>
          <w:rFonts w:hint="eastAsia"/>
        </w:rPr>
        <w:t>倍。在这样巨大的经济条件差异下，照抄美国方案在中国当然要赔钱。中国发展</w:t>
      </w:r>
      <w:r>
        <w:t>DES</w:t>
      </w:r>
      <w:r>
        <w:rPr>
          <w:rFonts w:hint="eastAsia"/>
        </w:rPr>
        <w:t>的最大障碍是没有理顺天然气价格与电价倒挂的局面。必须依据国情探索自己发展之路。例如，小型</w:t>
      </w:r>
      <w:r>
        <w:t>DES</w:t>
      </w:r>
      <w:r>
        <w:rPr>
          <w:rFonts w:hint="eastAsia"/>
        </w:rPr>
        <w:t>不能局限于“</w:t>
      </w:r>
      <w:r>
        <w:t>CCHP=CHP+</w:t>
      </w:r>
      <w:r>
        <w:rPr>
          <w:rFonts w:hint="eastAsia"/>
        </w:rPr>
        <w:t>吸收制冷”所导致的“卖电、用热制冷”的思维定势，而是尽可能“电自用（包括用于制冷热）少外买，冷热自给、多余外卖”；并且不局限于一个“楼宇”，尽可能扩充不同时段冷、暖、热水用户，降低同时系数；就能够将</w:t>
      </w:r>
      <w:r>
        <w:t>CCHP</w:t>
      </w:r>
      <w:r>
        <w:rPr>
          <w:rFonts w:hint="eastAsia"/>
        </w:rPr>
        <w:t>的高效优势转化为经济优势。</w:t>
      </w:r>
    </w:p>
    <w:p w:rsidR="002F0DCF" w:rsidRDefault="002F0DCF" w:rsidP="00F77210">
      <w:pPr>
        <w:spacing w:line="360" w:lineRule="auto"/>
      </w:pPr>
    </w:p>
    <w:p w:rsidR="002F0DCF" w:rsidRDefault="002F0DCF" w:rsidP="00F77210">
      <w:pPr>
        <w:spacing w:line="360" w:lineRule="auto"/>
      </w:pPr>
      <w:r w:rsidRPr="00F8776A">
        <w:rPr>
          <w:rFonts w:hint="eastAsia"/>
          <w:b/>
        </w:rPr>
        <w:t>博燃网：</w:t>
      </w:r>
      <w:r>
        <w:rPr>
          <w:rFonts w:hint="eastAsia"/>
        </w:rPr>
        <w:t>请您谈谈中国如何正确发展</w:t>
      </w:r>
      <w:r>
        <w:t>DES</w:t>
      </w:r>
      <w:r>
        <w:rPr>
          <w:rFonts w:hint="eastAsia"/>
        </w:rPr>
        <w:t>项目。</w:t>
      </w:r>
    </w:p>
    <w:p w:rsidR="002F0DCF" w:rsidRDefault="002F0DCF" w:rsidP="00F77210">
      <w:pPr>
        <w:spacing w:line="360" w:lineRule="auto"/>
      </w:pPr>
      <w:r w:rsidRPr="00F8776A">
        <w:rPr>
          <w:rFonts w:hint="eastAsia"/>
          <w:b/>
        </w:rPr>
        <w:t>华贲：</w:t>
      </w:r>
      <w:r>
        <w:rPr>
          <w:rFonts w:hint="eastAsia"/>
        </w:rPr>
        <w:t>中国</w:t>
      </w:r>
      <w:r>
        <w:t>DES/CCHP</w:t>
      </w:r>
      <w:r>
        <w:rPr>
          <w:rFonts w:hint="eastAsia"/>
        </w:rPr>
        <w:t>应适合于中国的国情，从中国实际出发，不能完全套用其他国家的模式。结合“十二五”中国城镇化，上千个几十平方公里规模的新区正在原来是农村的土地上规划建设；配合建筑物、道路等规划敷设集中供能的冷热蒸汽管道，是世界上空前绝后的建设大型高效</w:t>
      </w:r>
      <w:r>
        <w:t>CCHP</w:t>
      </w:r>
      <w:r>
        <w:rPr>
          <w:rFonts w:hint="eastAsia"/>
        </w:rPr>
        <w:t>的历史机遇。在现有老城区适于依照具体情况建设小型</w:t>
      </w:r>
      <w:r>
        <w:t>DES/CCHP</w:t>
      </w:r>
      <w:r>
        <w:rPr>
          <w:rFonts w:hint="eastAsia"/>
        </w:rPr>
        <w:t>。此外，按照冷水输送经济距离，规划一个</w:t>
      </w:r>
      <w:r>
        <w:t>DES</w:t>
      </w:r>
      <w:r>
        <w:rPr>
          <w:rFonts w:hint="eastAsia"/>
        </w:rPr>
        <w:t>带几个</w:t>
      </w:r>
      <w:r>
        <w:t>DCS</w:t>
      </w:r>
      <w:r>
        <w:rPr>
          <w:rFonts w:hint="eastAsia"/>
        </w:rPr>
        <w:t>（区域供冷）站。</w:t>
      </w:r>
      <w:r>
        <w:t>DES/CCHP</w:t>
      </w:r>
      <w:r>
        <w:rPr>
          <w:rFonts w:hint="eastAsia"/>
        </w:rPr>
        <w:t>机组昼开夜停，可获得较高的上网电价；</w:t>
      </w:r>
      <w:r>
        <w:t>DCS</w:t>
      </w:r>
      <w:r>
        <w:rPr>
          <w:rFonts w:hint="eastAsia"/>
        </w:rPr>
        <w:t>夜间用谷价网电，双向协同电力系统调峰，保障负荷中心供电可靠性，协作双赢，意义重大。</w:t>
      </w:r>
      <w:smartTag w:uri="urn:schemas-microsoft-com:office:smarttags" w:element="chsdate">
        <w:smartTagPr>
          <w:attr w:name="IsROCDate" w:val="False"/>
          <w:attr w:name="IsLunarDate" w:val="False"/>
          <w:attr w:name="Day" w:val="16"/>
          <w:attr w:name="Month" w:val="7"/>
          <w:attr w:name="Year" w:val="2013"/>
        </w:smartTagPr>
        <w:r>
          <w:t>7</w:t>
        </w:r>
        <w:r>
          <w:rPr>
            <w:rFonts w:hint="eastAsia"/>
          </w:rPr>
          <w:t>月</w:t>
        </w:r>
        <w:r>
          <w:t>16</w:t>
        </w:r>
        <w:r>
          <w:rPr>
            <w:rFonts w:hint="eastAsia"/>
          </w:rPr>
          <w:t>日</w:t>
        </w:r>
      </w:smartTag>
      <w:r>
        <w:rPr>
          <w:rFonts w:hint="eastAsia"/>
        </w:rPr>
        <w:t>发改委出台的《分布式发电暂行管理办法》已经为这种模式开了绿灯。</w:t>
      </w:r>
    </w:p>
    <w:p w:rsidR="002F0DCF" w:rsidRPr="005170C5" w:rsidRDefault="002F0DCF" w:rsidP="00F77210">
      <w:pPr>
        <w:spacing w:line="360" w:lineRule="auto"/>
      </w:pPr>
    </w:p>
    <w:sectPr w:rsidR="002F0DCF" w:rsidRPr="005170C5" w:rsidSect="00A044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D56"/>
    <w:rsid w:val="000E2314"/>
    <w:rsid w:val="0018774F"/>
    <w:rsid w:val="00216F4C"/>
    <w:rsid w:val="00275401"/>
    <w:rsid w:val="00284D56"/>
    <w:rsid w:val="002B34F5"/>
    <w:rsid w:val="002F0DCF"/>
    <w:rsid w:val="00340B50"/>
    <w:rsid w:val="003801B2"/>
    <w:rsid w:val="00385D1E"/>
    <w:rsid w:val="00391D35"/>
    <w:rsid w:val="003F2829"/>
    <w:rsid w:val="005170C5"/>
    <w:rsid w:val="00602720"/>
    <w:rsid w:val="0074102B"/>
    <w:rsid w:val="007C1899"/>
    <w:rsid w:val="007C5EEE"/>
    <w:rsid w:val="00830A81"/>
    <w:rsid w:val="008F624C"/>
    <w:rsid w:val="00963652"/>
    <w:rsid w:val="009772C9"/>
    <w:rsid w:val="009A40F0"/>
    <w:rsid w:val="00A0443E"/>
    <w:rsid w:val="00B21E19"/>
    <w:rsid w:val="00B3194C"/>
    <w:rsid w:val="00D22E0C"/>
    <w:rsid w:val="00D4344B"/>
    <w:rsid w:val="00E13106"/>
    <w:rsid w:val="00F77210"/>
    <w:rsid w:val="00F8776A"/>
    <w:rsid w:val="00F96E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3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01B2"/>
    <w:rPr>
      <w:sz w:val="18"/>
      <w:szCs w:val="18"/>
    </w:rPr>
  </w:style>
  <w:style w:type="character" w:customStyle="1" w:styleId="BalloonTextChar">
    <w:name w:val="Balloon Text Char"/>
    <w:basedOn w:val="DefaultParagraphFont"/>
    <w:link w:val="BalloonText"/>
    <w:uiPriority w:val="99"/>
    <w:semiHidden/>
    <w:rsid w:val="003B108E"/>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343</Words>
  <Characters>1958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华贲：中国为什么要搞分布式冷热电联供</dc:title>
  <dc:subject/>
  <dc:creator>正版用户</dc:creator>
  <cp:keywords/>
  <dc:description/>
  <cp:lastModifiedBy>hua</cp:lastModifiedBy>
  <cp:revision>2</cp:revision>
  <dcterms:created xsi:type="dcterms:W3CDTF">2013-09-11T09:53:00Z</dcterms:created>
  <dcterms:modified xsi:type="dcterms:W3CDTF">2013-09-11T09:53:00Z</dcterms:modified>
</cp:coreProperties>
</file>