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附件1-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化学与化工学院招聘会议室介绍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及使用注意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13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16"/>
        <w:gridCol w:w="2364"/>
        <w:gridCol w:w="2532"/>
        <w:gridCol w:w="1308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所在楼栋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门牌号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cyan"/>
                <w:vertAlign w:val="baseline"/>
                <w:lang w:val="en-US" w:eastAsia="zh-CN"/>
              </w:rPr>
              <w:t>自备设备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座位数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适宜的参会学生数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逸夫工程馆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四楼大会议室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有投影和话筒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需自备笔记本电脑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约120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50-60人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逸夫工程馆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202室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有投影幕布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需自备笔记本电脑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16号楼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208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有投影幕布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需自备笔记本电脑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16号楼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214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有投影幕布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需自备笔记本电脑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20-25人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15号楼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216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有投影幕布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需自备笔记本电脑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15人左右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使用注意：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1、会议室全院师生共用，日常预订量大，学院就业工作人员会与招聘单位联系确认。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2、学院工作人员会提前安排会议室开门、调试设备等事宜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3、会议室内部及外部墙壁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禁止张贴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宣传品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招聘单位可制作宣传品摆放在学院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门口或会议室门口，以不阻碍进出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交通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5、活动结束后，请将会议室恢复原状，剩余宣传品带离场内并联系工作人员锁门。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BC5"/>
    <w:rsid w:val="535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2020-08-21T02:51:00Z</dcterms:created>
  <dc:creator>zxf</dc:creator>
  <cp:lastModifiedBy>zxf</cp:lastModifiedBy>
  <dcterms:modified xsi:type="dcterms:W3CDTF">2020-08-21T02:52:28Z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