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BA8" w:rsidRPr="000F7338" w:rsidRDefault="00AE0BA8" w:rsidP="00AE0BA8">
      <w:pPr>
        <w:rPr>
          <w:rFonts w:ascii="仿宋_GB2312" w:eastAsia="仿宋_GB2312"/>
          <w:color w:val="000000" w:themeColor="text1"/>
          <w:sz w:val="32"/>
          <w:szCs w:val="32"/>
        </w:rPr>
      </w:pPr>
      <w:r w:rsidRPr="000F7338">
        <w:rPr>
          <w:rFonts w:ascii="仿宋_GB2312" w:eastAsia="仿宋_GB2312" w:hint="eastAsia"/>
          <w:color w:val="000000" w:themeColor="text1"/>
          <w:sz w:val="32"/>
          <w:szCs w:val="32"/>
        </w:rPr>
        <w:t>附件1：</w:t>
      </w:r>
    </w:p>
    <w:p w:rsidR="00AE0BA8" w:rsidRPr="000F7338" w:rsidRDefault="00EC3E8A" w:rsidP="00AE0BA8">
      <w:pPr>
        <w:jc w:val="center"/>
        <w:rPr>
          <w:rFonts w:ascii="黑体" w:eastAsia="黑体"/>
          <w:b/>
          <w:color w:val="000000" w:themeColor="text1"/>
          <w:sz w:val="30"/>
          <w:szCs w:val="30"/>
        </w:rPr>
      </w:pPr>
      <w:r>
        <w:rPr>
          <w:rFonts w:ascii="黑体" w:eastAsia="黑体" w:hint="eastAsia"/>
          <w:b/>
          <w:color w:val="000000" w:themeColor="text1"/>
          <w:sz w:val="30"/>
          <w:szCs w:val="30"/>
        </w:rPr>
        <w:t xml:space="preserve"> 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202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-20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23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学年度第</w:t>
      </w:r>
      <w:r w:rsidR="00AE0BA8">
        <w:rPr>
          <w:rFonts w:ascii="黑体" w:eastAsia="黑体" w:hint="eastAsia"/>
          <w:b/>
          <w:color w:val="000000" w:themeColor="text1"/>
          <w:sz w:val="30"/>
          <w:szCs w:val="30"/>
        </w:rPr>
        <w:t>一</w:t>
      </w:r>
      <w:r w:rsidR="00AE0BA8" w:rsidRPr="000F7338">
        <w:rPr>
          <w:rFonts w:ascii="黑体" w:eastAsia="黑体" w:hint="eastAsia"/>
          <w:b/>
          <w:color w:val="000000" w:themeColor="text1"/>
          <w:sz w:val="30"/>
          <w:szCs w:val="30"/>
        </w:rPr>
        <w:t>学期行业专家上讲台计划立项项目清单</w:t>
      </w:r>
    </w:p>
    <w:tbl>
      <w:tblPr>
        <w:tblStyle w:val="a5"/>
        <w:tblW w:w="9464" w:type="dxa"/>
        <w:tblLook w:val="04A0"/>
      </w:tblPr>
      <w:tblGrid>
        <w:gridCol w:w="959"/>
        <w:gridCol w:w="1701"/>
        <w:gridCol w:w="2410"/>
        <w:gridCol w:w="1275"/>
        <w:gridCol w:w="1560"/>
        <w:gridCol w:w="1559"/>
      </w:tblGrid>
      <w:tr w:rsidR="0011503D" w:rsidRPr="000F7338" w:rsidTr="0011503D">
        <w:trPr>
          <w:trHeight w:val="589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11503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资助金额/元</w:t>
            </w:r>
          </w:p>
        </w:tc>
      </w:tr>
      <w:tr w:rsidR="0011503D" w:rsidRPr="000F7338" w:rsidTr="0011503D">
        <w:trPr>
          <w:trHeight w:val="98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有机硅与有机氟材料                    S0805243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黄珊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郭建华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rHeight w:val="112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材料制备新技术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Q0805012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张小锋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邱兆国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聚合物材料加工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原理与应用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S0805255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8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材料制备方法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G0852076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袁绍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彦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Default="0011503D" w:rsidP="0011503D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王朝阳、</w:t>
            </w:r>
          </w:p>
          <w:p w:rsidR="0011503D" w:rsidRPr="005635DD" w:rsidRDefault="0011503D" w:rsidP="0011503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何慧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78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热工过程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计算机分析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S0807006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李德波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余昭胜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4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电气设备外绝缘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S0808067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孙勇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人工智能与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科技创新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B0808040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彭向阳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谢从珍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气体放电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S0808070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罗兵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气体放电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S0808070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蔡汉生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3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电力学院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气体放电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S0808070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张福增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郝艳捧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0F7338" w:rsidTr="0011503D">
        <w:trPr>
          <w:trHeight w:val="807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专利撰写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Q4101012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孔丽霞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万小丽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RPr="000F7338" w:rsidTr="0011503D">
        <w:trPr>
          <w:trHeight w:val="815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知识产权模拟法庭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Q0301014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陈亚萍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孟祥娟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RPr="000F7338" w:rsidTr="0011503D">
        <w:trPr>
          <w:trHeight w:val="852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民法与民事诉讼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原理与实务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Q0301010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黄浩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黄忠顺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0F7338" w:rsidTr="0011503D">
        <w:trPr>
          <w:trHeight w:val="852"/>
          <w:tblHeader/>
        </w:trPr>
        <w:tc>
          <w:tcPr>
            <w:tcW w:w="959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专家</w:t>
            </w:r>
          </w:p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F7322A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F7322A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  <w:szCs w:val="22"/>
              </w:rPr>
              <w:t>资助金额/元</w:t>
            </w:r>
          </w:p>
        </w:tc>
      </w:tr>
      <w:tr w:rsidR="0011503D" w:rsidRPr="000F7338" w:rsidTr="0011503D">
        <w:trPr>
          <w:trHeight w:val="852"/>
          <w:tblHeader/>
        </w:trPr>
        <w:tc>
          <w:tcPr>
            <w:tcW w:w="9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法学院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民法与民事诉讼</w:t>
            </w:r>
          </w:p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原理与实务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Q0301010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章斌晖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黄忠顺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AC415F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财务会计理论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Q1253006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卢凯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财务管理理论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Q1253028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宋方红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82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管理会计理论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Q1253007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杜鹃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1115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管理会计理论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与实务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Q1253007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阮山泉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谢军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84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商业伦理与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企业家精神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F1202030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张华</w:t>
            </w:r>
          </w:p>
        </w:tc>
        <w:tc>
          <w:tcPr>
            <w:tcW w:w="1560" w:type="dxa"/>
            <w:vAlign w:val="center"/>
          </w:tcPr>
          <w:p w:rsidR="0011503D" w:rsidRPr="005635DD" w:rsidRDefault="00215F25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98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商业伦理与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企业家精神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F1202030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谢泽辉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RPr="00AC415F" w:rsidTr="0011503D">
        <w:trPr>
          <w:trHeight w:val="1171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工商管理学院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企业战略管理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F1251024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李亚平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李卫宁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1500</w:t>
            </w:r>
          </w:p>
        </w:tc>
      </w:tr>
      <w:tr w:rsidR="0011503D" w:rsidRPr="00AC415F" w:rsidTr="0011503D">
        <w:trPr>
          <w:trHeight w:val="83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环境与能源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环境分析技术实践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Z0001029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陈多宏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宋小飞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AC415F" w:rsidTr="0011503D">
        <w:trPr>
          <w:trHeight w:val="98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机械与汽车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火灾学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S0837008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张婷婷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江赛华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03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计算机科学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智能信息融合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S0812094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马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堃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吕建明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802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节能建筑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设计方法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S0813064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齐杰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赵立华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82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城市规划设计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S0813035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陈虹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824"/>
          <w:tblHeader/>
        </w:trPr>
        <w:tc>
          <w:tcPr>
            <w:tcW w:w="9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1503D" w:rsidTr="0011503D">
        <w:trPr>
          <w:trHeight w:val="836"/>
          <w:tblHeader/>
        </w:trPr>
        <w:tc>
          <w:tcPr>
            <w:tcW w:w="9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城市规划设计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S0813035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章倩滢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魏宗财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BC2DE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AC415F" w:rsidTr="0011503D">
        <w:trPr>
          <w:trHeight w:val="82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风景园林植物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与应用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S0834027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叶劲枫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冯娴慧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风景园林植物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与应用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S0834027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杜壬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冯娴慧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804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庞伟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RPr="00AC415F" w:rsidTr="0011503D">
        <w:trPr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苟皓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AC415F" w:rsidTr="0011503D">
        <w:trPr>
          <w:trHeight w:val="84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吴翠平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RPr="00AC415F" w:rsidTr="0011503D">
        <w:trPr>
          <w:trHeight w:val="1130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建筑学院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风景园林规划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与设计（一）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S0834013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常毅恒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林广思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经济与金融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工程经济学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Z0852013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黄琰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陈镇喜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现代建筑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环境艺术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S0872026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申永刚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1000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现代建筑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环境艺术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S0872026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张炜江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设计学院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现代建筑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环境艺术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S0872026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柏影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李莉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食品科学与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多糖生物工程学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S0832019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廖景平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熊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犍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BC2DE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食品科学与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t>糖品绿色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t>加工技术</w:t>
            </w: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br/>
              <w:t>S0822081；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Calibri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t>食品加工装备</w:t>
            </w:r>
            <w:r w:rsidRPr="005635DD">
              <w:rPr>
                <w:rFonts w:ascii="宋体" w:hAnsi="宋体" w:cs="Calibri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/>
                <w:color w:val="000000"/>
                <w:sz w:val="22"/>
                <w:szCs w:val="22"/>
              </w:rPr>
              <w:t>Q0832014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梁锦朋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赵振刚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食品科学与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Food Molecular Biology 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B0832026/S0832062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姚茂金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任娇艳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4000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Principles of Road Geometric Design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S0823084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廖勇刚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王晓飞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bookmarkStart w:id="0" w:name="RANGE!C44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交通设计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理论与方法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Calibri"/>
                <w:color w:val="000000"/>
                <w:sz w:val="22"/>
                <w:szCs w:val="22"/>
              </w:rPr>
              <w:t>S0823092</w:t>
            </w:r>
            <w:bookmarkEnd w:id="0"/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孙永生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马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交通设计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理论与方法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Calibri"/>
                <w:color w:val="000000"/>
                <w:sz w:val="22"/>
                <w:szCs w:val="22"/>
              </w:rPr>
              <w:t>S0823092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刘少坤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马</w:t>
            </w: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莹莹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土木与交通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风险管理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Z0114104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邹益群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申琪玉</w:t>
            </w:r>
            <w:proofErr w:type="gramEnd"/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2000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系统辨识、建模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与仿真技术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Tahom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龙晓云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系统辨识、建模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与仿真技术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Tahom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谭粤飞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系统辨识、建模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与仿真技术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</w:r>
            <w:r w:rsidRPr="005635DD">
              <w:rPr>
                <w:rFonts w:ascii="宋体" w:hAnsi="宋体" w:cs="Tahoma"/>
                <w:color w:val="000000"/>
                <w:sz w:val="22"/>
                <w:szCs w:val="22"/>
              </w:rPr>
              <w:t>S0811024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proofErr w:type="gramStart"/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陶洋</w:t>
            </w:r>
            <w:proofErr w:type="gramEnd"/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邓飞其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5635DD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701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系统辨识与</w:t>
            </w:r>
          </w:p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自适应控制</w:t>
            </w: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S0811063</w:t>
            </w:r>
          </w:p>
        </w:tc>
        <w:tc>
          <w:tcPr>
            <w:tcW w:w="1275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刘智睿</w:t>
            </w:r>
          </w:p>
        </w:tc>
        <w:tc>
          <w:tcPr>
            <w:tcW w:w="1560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谢巍</w:t>
            </w:r>
          </w:p>
        </w:tc>
        <w:tc>
          <w:tcPr>
            <w:tcW w:w="1559" w:type="dxa"/>
            <w:vAlign w:val="center"/>
          </w:tcPr>
          <w:p w:rsidR="0011503D" w:rsidRPr="005635DD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5635DD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1701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学院</w:t>
            </w:r>
          </w:p>
        </w:tc>
        <w:tc>
          <w:tcPr>
            <w:tcW w:w="241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依托课程名称</w:t>
            </w:r>
          </w:p>
        </w:tc>
        <w:tc>
          <w:tcPr>
            <w:tcW w:w="1275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专家</w:t>
            </w:r>
          </w:p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560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559" w:type="dxa"/>
            <w:vAlign w:val="center"/>
          </w:tcPr>
          <w:p w:rsidR="0011503D" w:rsidRPr="000F7338" w:rsidRDefault="0011503D" w:rsidP="00AE0BA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0F7338">
              <w:rPr>
                <w:rFonts w:ascii="仿宋_GB2312" w:eastAsia="仿宋_GB2312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资助金额 /元</w:t>
            </w:r>
          </w:p>
        </w:tc>
      </w:tr>
      <w:tr w:rsidR="0011503D" w:rsidTr="0011503D">
        <w:trPr>
          <w:trHeight w:val="1118"/>
          <w:tblHeader/>
        </w:trPr>
        <w:tc>
          <w:tcPr>
            <w:tcW w:w="959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</w:rPr>
            </w:pPr>
            <w:r w:rsidRPr="00667ADF">
              <w:rPr>
                <w:rFonts w:ascii="宋体" w:hAnsi="宋体" w:cs="宋体" w:hint="eastAsia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自动化科学与工程学院</w:t>
            </w:r>
          </w:p>
        </w:tc>
        <w:tc>
          <w:tcPr>
            <w:tcW w:w="2410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系统辨识与</w:t>
            </w:r>
          </w:p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自适应控制</w:t>
            </w: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br/>
              <w:t>S0811063</w:t>
            </w:r>
          </w:p>
        </w:tc>
        <w:tc>
          <w:tcPr>
            <w:tcW w:w="1275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杨黎健</w:t>
            </w:r>
          </w:p>
        </w:tc>
        <w:tc>
          <w:tcPr>
            <w:tcW w:w="1560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谢巍</w:t>
            </w:r>
          </w:p>
        </w:tc>
        <w:tc>
          <w:tcPr>
            <w:tcW w:w="1559" w:type="dxa"/>
            <w:vAlign w:val="center"/>
          </w:tcPr>
          <w:p w:rsidR="0011503D" w:rsidRPr="00667ADF" w:rsidRDefault="0011503D" w:rsidP="00AE0B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667ADF">
              <w:rPr>
                <w:rFonts w:ascii="宋体" w:hAnsi="宋体" w:hint="eastAsia"/>
                <w:color w:val="000000"/>
                <w:sz w:val="22"/>
                <w:szCs w:val="22"/>
              </w:rPr>
              <w:t>500</w:t>
            </w:r>
          </w:p>
        </w:tc>
      </w:tr>
    </w:tbl>
    <w:p w:rsidR="0072622A" w:rsidRDefault="0072622A" w:rsidP="0072622A">
      <w:pPr>
        <w:rPr>
          <w:rFonts w:ascii="仿宋_GB2312" w:eastAsia="仿宋_GB2312"/>
          <w:sz w:val="32"/>
          <w:szCs w:val="32"/>
        </w:rPr>
      </w:pPr>
      <w:r w:rsidRPr="00F7322A">
        <w:rPr>
          <w:rFonts w:ascii="楷体_GB2312" w:eastAsia="楷体_GB2312" w:hint="eastAsia"/>
          <w:b/>
          <w:color w:val="000000"/>
          <w:sz w:val="24"/>
        </w:rPr>
        <w:t>注：行业专家上讲台计划仅资助专家课酬，不资助交通、食宿等其他费用。</w:t>
      </w:r>
    </w:p>
    <w:p w:rsidR="00FE6547" w:rsidRPr="0072622A" w:rsidRDefault="00FE6547" w:rsidP="00AE0BA8">
      <w:pPr>
        <w:rPr>
          <w:szCs w:val="32"/>
        </w:rPr>
      </w:pPr>
    </w:p>
    <w:sectPr w:rsidR="00FE6547" w:rsidRPr="0072622A" w:rsidSect="00F04C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3EF" w:rsidRDefault="005E23EF" w:rsidP="0078767B">
      <w:r>
        <w:separator/>
      </w:r>
    </w:p>
  </w:endnote>
  <w:endnote w:type="continuationSeparator" w:id="0">
    <w:p w:rsidR="005E23EF" w:rsidRDefault="005E23EF" w:rsidP="007876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3EF" w:rsidRDefault="005E23EF" w:rsidP="0078767B">
      <w:r>
        <w:separator/>
      </w:r>
    </w:p>
  </w:footnote>
  <w:footnote w:type="continuationSeparator" w:id="0">
    <w:p w:rsidR="005E23EF" w:rsidRDefault="005E23EF" w:rsidP="007876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67B"/>
    <w:rsid w:val="00050D49"/>
    <w:rsid w:val="00076AAD"/>
    <w:rsid w:val="000C2E90"/>
    <w:rsid w:val="0011503D"/>
    <w:rsid w:val="00153B7D"/>
    <w:rsid w:val="001C4998"/>
    <w:rsid w:val="0020466C"/>
    <w:rsid w:val="00215F25"/>
    <w:rsid w:val="00232FC6"/>
    <w:rsid w:val="00357599"/>
    <w:rsid w:val="003637F7"/>
    <w:rsid w:val="003A0807"/>
    <w:rsid w:val="00426626"/>
    <w:rsid w:val="0045476A"/>
    <w:rsid w:val="0048313A"/>
    <w:rsid w:val="004E15B4"/>
    <w:rsid w:val="005635DD"/>
    <w:rsid w:val="005B004D"/>
    <w:rsid w:val="005E23EF"/>
    <w:rsid w:val="005F3939"/>
    <w:rsid w:val="006B45EC"/>
    <w:rsid w:val="006E5DB2"/>
    <w:rsid w:val="007008E7"/>
    <w:rsid w:val="0072622A"/>
    <w:rsid w:val="0078767B"/>
    <w:rsid w:val="007D0DE3"/>
    <w:rsid w:val="0088575F"/>
    <w:rsid w:val="00910A1F"/>
    <w:rsid w:val="00910B70"/>
    <w:rsid w:val="00916044"/>
    <w:rsid w:val="009B739C"/>
    <w:rsid w:val="00AB7E33"/>
    <w:rsid w:val="00AC3C6E"/>
    <w:rsid w:val="00AE0BA8"/>
    <w:rsid w:val="00BF77A9"/>
    <w:rsid w:val="00C42406"/>
    <w:rsid w:val="00D76429"/>
    <w:rsid w:val="00EC3E8A"/>
    <w:rsid w:val="00F04C26"/>
    <w:rsid w:val="00FA7D27"/>
    <w:rsid w:val="00FB7976"/>
    <w:rsid w:val="00FC20FD"/>
    <w:rsid w:val="00FE412F"/>
    <w:rsid w:val="00F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6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6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6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67B"/>
    <w:rPr>
      <w:sz w:val="18"/>
      <w:szCs w:val="18"/>
    </w:rPr>
  </w:style>
  <w:style w:type="table" w:styleId="a5">
    <w:name w:val="Table Grid"/>
    <w:basedOn w:val="a1"/>
    <w:uiPriority w:val="39"/>
    <w:rsid w:val="00787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2021-05-19T01:57:00Z</dcterms:created>
  <dcterms:modified xsi:type="dcterms:W3CDTF">2022-10-24T02:58:00Z</dcterms:modified>
</cp:coreProperties>
</file>