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20</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21</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二</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2</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18-19</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95" w:firstLineChars="177"/>
        <w:rPr>
          <w:rFonts w:ascii="微软雅黑" w:hAnsi="微软雅黑" w:cstheme="minorEastAsia"/>
          <w:sz w:val="28"/>
          <w:szCs w:val="32"/>
        </w:rPr>
      </w:pPr>
      <w:r>
        <w:rPr>
          <w:rFonts w:hint="eastAsia" w:ascii="微软雅黑" w:hAnsi="微软雅黑" w:cstheme="minorEastAsia"/>
          <w:sz w:val="28"/>
          <w:szCs w:val="32"/>
        </w:rPr>
        <w:t>为了督促我院学生严格遵守学校规章制度，现将2020-2021学年第</w:t>
      </w:r>
      <w:r>
        <w:rPr>
          <w:rFonts w:hint="eastAsia" w:ascii="微软雅黑" w:hAnsi="微软雅黑" w:cstheme="minorEastAsia"/>
          <w:sz w:val="28"/>
          <w:szCs w:val="32"/>
          <w:lang w:val="en-US" w:eastAsia="zh-CN"/>
        </w:rPr>
        <w:t>二</w:t>
      </w:r>
      <w:bookmarkStart w:id="0" w:name="_GoBack"/>
      <w:bookmarkEnd w:id="0"/>
      <w:r>
        <w:rPr>
          <w:rFonts w:hint="eastAsia" w:ascii="微软雅黑" w:hAnsi="微软雅黑" w:cstheme="minorEastAsia"/>
          <w:sz w:val="28"/>
          <w:szCs w:val="32"/>
        </w:rPr>
        <w:t>学期第2周2018级、2019级的考勤情况公示如下（详见附件1）。望各班班长对缺勤的同学进行警示，以改善出勤状况。也欢迎同学们积极向学生工作办公室反映班级考勤情况。</w:t>
      </w:r>
    </w:p>
    <w:p>
      <w:pPr>
        <w:spacing w:line="300" w:lineRule="auto"/>
        <w:ind w:firstLine="420"/>
        <w:rPr>
          <w:rFonts w:ascii="微软雅黑" w:hAnsi="微软雅黑" w:cstheme="minorEastAsia"/>
          <w:sz w:val="28"/>
          <w:szCs w:val="32"/>
        </w:rPr>
      </w:pPr>
      <w:r>
        <w:rPr>
          <w:rFonts w:hint="eastAsia" w:ascii="微软雅黑" w:hAnsi="微软雅黑" w:cstheme="minorEastAsia"/>
          <w:sz w:val="28"/>
          <w:szCs w:val="32"/>
        </w:rPr>
        <w:t>公示期为3</w:t>
      </w:r>
      <w:r>
        <w:rPr>
          <w:rFonts w:hint="eastAsia" w:ascii="微软雅黑" w:hAnsi="微软雅黑" w:cstheme="minorEastAsia"/>
          <w:color w:val="000000"/>
          <w:sz w:val="28"/>
          <w:szCs w:val="32"/>
        </w:rPr>
        <w:t>月15日至3月17</w:t>
      </w:r>
      <w:r>
        <w:rPr>
          <w:rFonts w:hint="eastAsia" w:ascii="微软雅黑" w:hAnsi="微软雅黑" w:cstheme="minorEastAsia"/>
          <w:sz w:val="28"/>
          <w:szCs w:val="32"/>
        </w:rPr>
        <w:t>日，公示期间有异议或疑问的同学请及时与学院学生工作办公室联系核对，联系邮箱2143482840@qq.com。</w:t>
      </w:r>
    </w:p>
    <w:p>
      <w:pPr>
        <w:spacing w:line="300" w:lineRule="auto"/>
        <w:ind w:firstLine="420"/>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请各位学委注意以下事项</w:t>
      </w:r>
    </w:p>
    <w:p>
      <w:pPr>
        <w:rPr>
          <w:rFonts w:ascii="微软雅黑" w:hAnsi="微软雅黑" w:cstheme="minorEastAsia"/>
          <w:b/>
          <w:sz w:val="28"/>
          <w:szCs w:val="32"/>
        </w:rPr>
      </w:pPr>
    </w:p>
    <w:p>
      <w:pPr>
        <w:spacing w:line="300" w:lineRule="auto"/>
        <w:ind w:firstLine="560" w:firstLineChars="200"/>
        <w:rPr>
          <w:rFonts w:ascii="微软雅黑" w:hAnsi="微软雅黑" w:cstheme="minorEastAsia"/>
          <w:color w:val="000000" w:themeColor="text1"/>
          <w:sz w:val="28"/>
          <w:szCs w:val="32"/>
        </w:rPr>
      </w:pPr>
      <w:r>
        <w:rPr>
          <w:rFonts w:hint="eastAsia" w:ascii="微软雅黑" w:hAnsi="微软雅黑" w:cstheme="minorEastAsia"/>
          <w:color w:val="000000" w:themeColor="text1"/>
          <w:sz w:val="28"/>
          <w:szCs w:val="32"/>
        </w:rPr>
        <w:t>1.每周考勤表需及时交至食品楼大楼考勤箱，当周考勤最迟于本周日下午6点前交，超过时间以未交考勤表处理。例如：第一周考勤表最迟于第一周周日下午6点前上交，否则以缺交考勤表处理，缺交考勤表一次扣学委德育分0.5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2.每位学委一次只能领取一张考勤表。</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3.考勤表上必须要有任课老师、班长、学委的签名。</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4.请假务必附上请假条（病假需附医院出具的相关证明材料），不可补交假条，否则以旷课处理。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5.考勤表上需注明年级、专业、班级，例如：16级食品科学与工程1班。</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希望各位学委务必注意！</w:t>
      </w:r>
    </w:p>
    <w:p>
      <w:pPr>
        <w:rPr>
          <w:rFonts w:ascii="微软雅黑" w:hAnsi="微软雅黑" w:cstheme="minorEastAsia"/>
          <w:b/>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其他需要说明的事项</w:t>
      </w:r>
    </w:p>
    <w:p>
      <w:pPr>
        <w:rPr>
          <w:rFonts w:ascii="微软雅黑" w:hAnsi="微软雅黑" w:cstheme="minorEastAsia"/>
          <w:b/>
          <w:sz w:val="28"/>
          <w:szCs w:val="32"/>
        </w:rPr>
      </w:pP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1.按请假条数量来计算请假次数，亦即，若同一位同学一天内有两张请假条就视为两次请假。</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2. 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3. 根据学校相关规定：旷课一学时综合测评中扣德育分2分。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4.迟到和早退在综合测评中的扣分标准为每迟到/早退一次扣德育分1分。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rFonts w:ascii="微软雅黑" w:hAnsi="微软雅黑" w:cstheme="minorEastAsia"/>
          <w:sz w:val="28"/>
          <w:szCs w:val="32"/>
        </w:rPr>
      </w:pPr>
      <w:r>
        <w:rPr>
          <w:rFonts w:hint="eastAsia" w:ascii="微软雅黑" w:hAnsi="微软雅黑" w:cstheme="minorEastAsia"/>
          <w:sz w:val="28"/>
          <w:szCs w:val="32"/>
        </w:rPr>
        <w:t xml:space="preserve"> </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学生工作办公室</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 xml:space="preserve">                                           2021年3月15日</w:t>
      </w:r>
    </w:p>
    <w:p>
      <w:pPr>
        <w:spacing w:line="300" w:lineRule="auto"/>
        <w:rPr>
          <w:rFonts w:ascii="微软雅黑" w:hAnsi="微软雅黑" w:cstheme="minorEastAsia"/>
          <w:sz w:val="28"/>
          <w:szCs w:val="32"/>
        </w:rPr>
      </w:pPr>
    </w:p>
    <w:p>
      <w:pPr>
        <w:spacing w:line="300" w:lineRule="auto"/>
        <w:rPr>
          <w:rFonts w:ascii="微软雅黑" w:hAnsi="微软雅黑" w:cstheme="minorEastAsia"/>
          <w:sz w:val="28"/>
          <w:szCs w:val="32"/>
        </w:rPr>
      </w:pPr>
      <w:r>
        <w:rPr>
          <w:rFonts w:hint="eastAsia" w:ascii="微软雅黑" w:hAnsi="微软雅黑" w:cstheme="minorEastAsia"/>
          <w:sz w:val="28"/>
          <w:szCs w:val="32"/>
        </w:rPr>
        <w:t>附件1：</w:t>
      </w:r>
    </w:p>
    <w:p>
      <w:pPr>
        <w:spacing w:line="300" w:lineRule="auto"/>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2020-2021学年第二学期第2周考勤情况</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8"/>
                <w:szCs w:val="32"/>
              </w:rPr>
            </w:pPr>
            <w:r>
              <w:rPr>
                <w:rFonts w:hint="eastAsia" w:ascii="微软雅黑" w:hAnsi="微软雅黑" w:cstheme="minorEastAsia"/>
                <w:bCs/>
                <w:kern w:val="0"/>
                <w:sz w:val="28"/>
                <w:szCs w:val="32"/>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8"/>
                <w:szCs w:val="32"/>
              </w:rPr>
            </w:pPr>
            <w:r>
              <w:rPr>
                <w:rFonts w:hint="eastAsia" w:ascii="微软雅黑" w:hAnsi="微软雅黑" w:cstheme="minorEastAsia"/>
                <w:bCs/>
                <w:kern w:val="0"/>
                <w:sz w:val="28"/>
                <w:szCs w:val="32"/>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8"/>
                <w:szCs w:val="32"/>
              </w:rPr>
            </w:pPr>
            <w:r>
              <w:rPr>
                <w:rFonts w:hint="eastAsia" w:ascii="微软雅黑" w:hAnsi="微软雅黑" w:cstheme="minorEastAsia"/>
                <w:bCs/>
                <w:kern w:val="0"/>
                <w:sz w:val="28"/>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18食科1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cstheme="minorEastAsia"/>
                <w:bCs/>
                <w:sz w:val="28"/>
                <w:szCs w:val="32"/>
              </w:rPr>
            </w:pPr>
            <w:r>
              <w:rPr>
                <w:rStyle w:val="10"/>
                <w:rFonts w:hint="default" w:ascii="微软雅黑" w:hAnsi="微软雅黑" w:cstheme="minorEastAsia"/>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18食科2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cstheme="minorEastAsia"/>
                <w:bCs/>
                <w:sz w:val="28"/>
                <w:szCs w:val="32"/>
              </w:rPr>
            </w:pPr>
            <w:r>
              <w:rPr>
                <w:rStyle w:val="10"/>
                <w:rFonts w:hint="default" w:ascii="微软雅黑" w:hAnsi="微软雅黑" w:cstheme="minorEastAsia"/>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18食科3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cstheme="minorEastAsia"/>
                <w:bCs/>
                <w:sz w:val="28"/>
                <w:szCs w:val="32"/>
              </w:rPr>
            </w:pPr>
            <w:r>
              <w:rPr>
                <w:rStyle w:val="10"/>
                <w:rFonts w:hint="default" w:ascii="微软雅黑" w:hAnsi="微软雅黑" w:cstheme="minorEastAsia"/>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18食质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cstheme="minorEastAsia"/>
                <w:bCs/>
                <w:sz w:val="28"/>
                <w:szCs w:val="32"/>
              </w:rPr>
            </w:pPr>
            <w:r>
              <w:rPr>
                <w:rStyle w:val="10"/>
                <w:rFonts w:hint="default" w:ascii="微软雅黑" w:hAnsi="微软雅黑" w:cstheme="minorEastAsia"/>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18营养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cstheme="minorEastAsia"/>
                <w:bCs/>
                <w:sz w:val="28"/>
                <w:szCs w:val="32"/>
              </w:rPr>
            </w:pPr>
            <w:r>
              <w:rPr>
                <w:rStyle w:val="10"/>
                <w:rFonts w:hint="default" w:ascii="微软雅黑" w:hAnsi="微软雅黑" w:cstheme="minorEastAsia"/>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19食科1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ascii="微软雅黑" w:hAnsi="微软雅黑" w:cstheme="minorEastAsia"/>
                <w:bCs/>
                <w:sz w:val="28"/>
                <w:szCs w:val="32"/>
              </w:rPr>
            </w:pPr>
            <w:r>
              <w:rPr>
                <w:rFonts w:hint="eastAsia" w:ascii="微软雅黑" w:hAnsi="微软雅黑" w:cstheme="minorEastAsia"/>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19食科2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cstheme="minorEastAsia"/>
                <w:bCs/>
                <w:sz w:val="28"/>
                <w:szCs w:val="32"/>
              </w:rPr>
            </w:pPr>
            <w:r>
              <w:rPr>
                <w:rFonts w:hint="eastAsia" w:ascii="微软雅黑" w:hAnsi="微软雅黑"/>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19食质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cstheme="minorEastAsia"/>
                <w:bCs/>
                <w:sz w:val="28"/>
                <w:szCs w:val="32"/>
              </w:rPr>
            </w:pPr>
            <w:r>
              <w:rPr>
                <w:rStyle w:val="10"/>
                <w:rFonts w:hint="default" w:ascii="微软雅黑" w:hAnsi="微软雅黑" w:cstheme="minorEastAsia"/>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19营养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ascii="微软雅黑" w:hAnsi="微软雅黑" w:cstheme="minorEastAsia"/>
                <w:bCs/>
                <w:sz w:val="28"/>
                <w:szCs w:val="32"/>
              </w:rPr>
            </w:pPr>
            <w:r>
              <w:rPr>
                <w:rFonts w:hint="eastAsia" w:ascii="微软雅黑" w:hAnsi="微软雅黑" w:cstheme="minorEastAsia"/>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未交考勤表班级：无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bl>
    <w:p>
      <w:pPr>
        <w:jc w:val="center"/>
        <w:rPr>
          <w:rFonts w:ascii="微软雅黑" w:hAnsi="微软雅黑" w:cstheme="minorEastAsia"/>
          <w:b/>
          <w:sz w:val="28"/>
          <w:szCs w:val="32"/>
        </w:rPr>
      </w:pPr>
      <w:r>
        <w:rPr>
          <w:rFonts w:hint="eastAsia" w:ascii="微软雅黑" w:hAnsi="微软雅黑" w:cstheme="minorEastAsia"/>
          <w:b/>
          <w:sz w:val="28"/>
          <w:szCs w:val="32"/>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4FF8"/>
    <w:rsid w:val="000121D9"/>
    <w:rsid w:val="0002375B"/>
    <w:rsid w:val="00052066"/>
    <w:rsid w:val="000525E7"/>
    <w:rsid w:val="00056702"/>
    <w:rsid w:val="00092E88"/>
    <w:rsid w:val="000A6A75"/>
    <w:rsid w:val="000D1374"/>
    <w:rsid w:val="000E38E5"/>
    <w:rsid w:val="000F24AE"/>
    <w:rsid w:val="001235FD"/>
    <w:rsid w:val="001360E4"/>
    <w:rsid w:val="001517EC"/>
    <w:rsid w:val="00154461"/>
    <w:rsid w:val="0015584A"/>
    <w:rsid w:val="001828E3"/>
    <w:rsid w:val="001910F2"/>
    <w:rsid w:val="001A037D"/>
    <w:rsid w:val="001A1B5C"/>
    <w:rsid w:val="001B0B12"/>
    <w:rsid w:val="001D2966"/>
    <w:rsid w:val="001F2014"/>
    <w:rsid w:val="00231830"/>
    <w:rsid w:val="00252B72"/>
    <w:rsid w:val="00294B8D"/>
    <w:rsid w:val="00296D79"/>
    <w:rsid w:val="0029780F"/>
    <w:rsid w:val="002B360B"/>
    <w:rsid w:val="002E0C6C"/>
    <w:rsid w:val="002F1B35"/>
    <w:rsid w:val="00355876"/>
    <w:rsid w:val="00365322"/>
    <w:rsid w:val="003A7423"/>
    <w:rsid w:val="003B44F3"/>
    <w:rsid w:val="003C6F0E"/>
    <w:rsid w:val="003D5F4C"/>
    <w:rsid w:val="003D5FAE"/>
    <w:rsid w:val="003E7D60"/>
    <w:rsid w:val="003F305B"/>
    <w:rsid w:val="004073EF"/>
    <w:rsid w:val="00413087"/>
    <w:rsid w:val="004426F6"/>
    <w:rsid w:val="00466E7A"/>
    <w:rsid w:val="00492A57"/>
    <w:rsid w:val="004A5A97"/>
    <w:rsid w:val="004A7ECF"/>
    <w:rsid w:val="004B3BE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60329"/>
    <w:rsid w:val="006644D3"/>
    <w:rsid w:val="00672E8B"/>
    <w:rsid w:val="006B2D0B"/>
    <w:rsid w:val="006B3CFF"/>
    <w:rsid w:val="006B601F"/>
    <w:rsid w:val="006C3FE2"/>
    <w:rsid w:val="006D3228"/>
    <w:rsid w:val="006D3877"/>
    <w:rsid w:val="006E2B43"/>
    <w:rsid w:val="006F6B4D"/>
    <w:rsid w:val="0071584A"/>
    <w:rsid w:val="00746311"/>
    <w:rsid w:val="00752953"/>
    <w:rsid w:val="00760F05"/>
    <w:rsid w:val="00770C0C"/>
    <w:rsid w:val="007A58F9"/>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91633"/>
    <w:rsid w:val="00995317"/>
    <w:rsid w:val="009A7ED3"/>
    <w:rsid w:val="009E3307"/>
    <w:rsid w:val="009F495D"/>
    <w:rsid w:val="00A14B1F"/>
    <w:rsid w:val="00A17988"/>
    <w:rsid w:val="00A41635"/>
    <w:rsid w:val="00A83E13"/>
    <w:rsid w:val="00AA1F2C"/>
    <w:rsid w:val="00AF5BE8"/>
    <w:rsid w:val="00AF64F4"/>
    <w:rsid w:val="00B05AB2"/>
    <w:rsid w:val="00B102EF"/>
    <w:rsid w:val="00B30093"/>
    <w:rsid w:val="00B31791"/>
    <w:rsid w:val="00B475BA"/>
    <w:rsid w:val="00B536A4"/>
    <w:rsid w:val="00B57ECF"/>
    <w:rsid w:val="00B603F4"/>
    <w:rsid w:val="00B70C90"/>
    <w:rsid w:val="00B92202"/>
    <w:rsid w:val="00B93563"/>
    <w:rsid w:val="00BB44C7"/>
    <w:rsid w:val="00BB6F25"/>
    <w:rsid w:val="00BB79DF"/>
    <w:rsid w:val="00BC3EB8"/>
    <w:rsid w:val="00BD1DAF"/>
    <w:rsid w:val="00BD5478"/>
    <w:rsid w:val="00BE463C"/>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A1B8E"/>
    <w:rsid w:val="00DB78D6"/>
    <w:rsid w:val="00DC3008"/>
    <w:rsid w:val="00DD5C3E"/>
    <w:rsid w:val="00DE037C"/>
    <w:rsid w:val="00E10474"/>
    <w:rsid w:val="00E13B25"/>
    <w:rsid w:val="00E1618B"/>
    <w:rsid w:val="00E51FE8"/>
    <w:rsid w:val="00E5716C"/>
    <w:rsid w:val="00E7372E"/>
    <w:rsid w:val="00E749F6"/>
    <w:rsid w:val="00E8302A"/>
    <w:rsid w:val="00E945C9"/>
    <w:rsid w:val="00EF2C84"/>
    <w:rsid w:val="00F16495"/>
    <w:rsid w:val="00F21244"/>
    <w:rsid w:val="00F4125E"/>
    <w:rsid w:val="00F4162B"/>
    <w:rsid w:val="00F44FF8"/>
    <w:rsid w:val="00F512A4"/>
    <w:rsid w:val="00F73515"/>
    <w:rsid w:val="00F976CA"/>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907227"/>
    <w:rsid w:val="299548B3"/>
    <w:rsid w:val="29A952D2"/>
    <w:rsid w:val="2A081AEE"/>
    <w:rsid w:val="2A154A4E"/>
    <w:rsid w:val="2A4A4D7F"/>
    <w:rsid w:val="2A4F68D8"/>
    <w:rsid w:val="2A8C1FC2"/>
    <w:rsid w:val="2AE85002"/>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7643B2"/>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BE03FCF"/>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semiHidden/>
    <w:qFormat/>
    <w:uiPriority w:val="99"/>
    <w:rPr>
      <w:sz w:val="18"/>
      <w:szCs w:val="18"/>
    </w:rPr>
  </w:style>
  <w:style w:type="character" w:customStyle="1" w:styleId="8">
    <w:name w:val="页脚 字符"/>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6BCF0C-7ED2-4117-B1DD-F734DA38D6C5}">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Pages>
  <Words>169</Words>
  <Characters>967</Characters>
  <Lines>8</Lines>
  <Paragraphs>2</Paragraphs>
  <TotalTime>244</TotalTime>
  <ScaleCrop>false</ScaleCrop>
  <LinksUpToDate>false</LinksUpToDate>
  <CharactersWithSpaces>1134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晴天柱</cp:lastModifiedBy>
  <dcterms:modified xsi:type="dcterms:W3CDTF">2021-03-15T02:03:58Z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768F53B093D54E8EB6F94FB100A3E4C6</vt:lpwstr>
  </property>
</Properties>
</file>