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DB" w:rsidRDefault="008741DB" w:rsidP="008741DB">
      <w:pPr>
        <w:widowControl/>
        <w:adjustRightInd w:val="0"/>
        <w:snapToGrid w:val="0"/>
        <w:spacing w:line="360" w:lineRule="auto"/>
        <w:jc w:val="left"/>
        <w:rPr>
          <w:rFonts w:ascii="黑体" w:eastAsia="黑体" w:hAnsi="黑体" w:cs="仿宋_GB2312"/>
          <w:kern w:val="0"/>
          <w:sz w:val="32"/>
          <w:szCs w:val="32"/>
        </w:rPr>
      </w:pPr>
      <w:r w:rsidRPr="0008055A">
        <w:rPr>
          <w:rFonts w:ascii="黑体" w:eastAsia="黑体" w:hAnsi="黑体" w:cs="仿宋_GB2312" w:hint="eastAsia"/>
          <w:kern w:val="0"/>
          <w:sz w:val="32"/>
          <w:szCs w:val="32"/>
        </w:rPr>
        <w:t>附件：</w:t>
      </w:r>
    </w:p>
    <w:p w:rsidR="008741DB" w:rsidRPr="0008055A" w:rsidRDefault="008741DB" w:rsidP="008741DB">
      <w:pPr>
        <w:widowControl/>
        <w:adjustRightInd w:val="0"/>
        <w:snapToGrid w:val="0"/>
        <w:spacing w:line="360" w:lineRule="auto"/>
        <w:jc w:val="left"/>
        <w:rPr>
          <w:rFonts w:ascii="黑体" w:eastAsia="黑体" w:hAnsi="黑体" w:cs="仿宋_GB2312"/>
          <w:kern w:val="0"/>
          <w:sz w:val="32"/>
          <w:szCs w:val="32"/>
        </w:rPr>
      </w:pPr>
    </w:p>
    <w:p w:rsidR="008741DB" w:rsidRPr="00A97B06" w:rsidRDefault="008741DB" w:rsidP="008741DB">
      <w:pPr>
        <w:widowControl/>
        <w:adjustRightInd w:val="0"/>
        <w:snapToGrid w:val="0"/>
        <w:spacing w:line="640" w:lineRule="exact"/>
        <w:jc w:val="center"/>
        <w:rPr>
          <w:rFonts w:asciiTheme="minorEastAsia" w:hAnsiTheme="minorEastAsia" w:cs="仿宋_GB2312"/>
          <w:b/>
          <w:spacing w:val="8"/>
          <w:kern w:val="0"/>
          <w:sz w:val="44"/>
          <w:szCs w:val="44"/>
        </w:rPr>
      </w:pPr>
      <w:r w:rsidRPr="00A97B06">
        <w:rPr>
          <w:rFonts w:asciiTheme="minorEastAsia" w:hAnsiTheme="minorEastAsia" w:cs="仿宋_GB2312" w:hint="eastAsia"/>
          <w:b/>
          <w:spacing w:val="8"/>
          <w:kern w:val="0"/>
          <w:sz w:val="44"/>
          <w:szCs w:val="44"/>
        </w:rPr>
        <w:t>广东省应用型科技研发专项</w:t>
      </w:r>
    </w:p>
    <w:p w:rsidR="008741DB" w:rsidRPr="00A97B06" w:rsidRDefault="008741DB" w:rsidP="008741DB">
      <w:pPr>
        <w:widowControl/>
        <w:adjustRightInd w:val="0"/>
        <w:snapToGrid w:val="0"/>
        <w:spacing w:line="640" w:lineRule="exact"/>
        <w:jc w:val="center"/>
        <w:rPr>
          <w:rFonts w:asciiTheme="minorEastAsia" w:hAnsiTheme="minorEastAsia" w:cs="仿宋_GB2312"/>
          <w:b/>
          <w:spacing w:val="8"/>
          <w:kern w:val="0"/>
          <w:sz w:val="44"/>
          <w:szCs w:val="44"/>
        </w:rPr>
      </w:pPr>
      <w:r w:rsidRPr="00A97B06">
        <w:rPr>
          <w:rFonts w:asciiTheme="minorEastAsia" w:hAnsiTheme="minorEastAsia" w:cs="仿宋_GB2312" w:hint="eastAsia"/>
          <w:b/>
          <w:spacing w:val="8"/>
          <w:kern w:val="0"/>
          <w:sz w:val="44"/>
          <w:szCs w:val="44"/>
        </w:rPr>
        <w:t>优先支持领域和方向</w:t>
      </w:r>
    </w:p>
    <w:p w:rsidR="008741DB" w:rsidRPr="004E32F8" w:rsidRDefault="008741DB" w:rsidP="008741DB">
      <w:pPr>
        <w:widowControl/>
        <w:adjustRightInd w:val="0"/>
        <w:snapToGrid w:val="0"/>
        <w:spacing w:line="360" w:lineRule="auto"/>
        <w:ind w:firstLine="645"/>
        <w:jc w:val="center"/>
        <w:rPr>
          <w:rFonts w:ascii="仿宋" w:eastAsia="仿宋" w:hAnsi="仿宋" w:cs="仿宋_GB2312"/>
          <w:spacing w:val="-20"/>
          <w:kern w:val="0"/>
          <w:sz w:val="32"/>
          <w:szCs w:val="32"/>
        </w:rPr>
      </w:pPr>
    </w:p>
    <w:p w:rsidR="008741DB" w:rsidRPr="004E32F8" w:rsidRDefault="008741DB" w:rsidP="008741DB">
      <w:pPr>
        <w:pStyle w:val="a3"/>
        <w:widowControl/>
        <w:numPr>
          <w:ilvl w:val="0"/>
          <w:numId w:val="1"/>
        </w:numPr>
        <w:adjustRightInd w:val="0"/>
        <w:snapToGrid w:val="0"/>
        <w:spacing w:line="360" w:lineRule="auto"/>
        <w:ind w:firstLineChars="0"/>
        <w:jc w:val="left"/>
        <w:rPr>
          <w:rFonts w:ascii="黑体" w:eastAsia="黑体" w:hAnsi="黑体" w:cs="仿宋_GB2312"/>
          <w:kern w:val="0"/>
          <w:sz w:val="32"/>
          <w:szCs w:val="32"/>
        </w:rPr>
      </w:pPr>
      <w:r w:rsidRPr="004E32F8">
        <w:rPr>
          <w:rFonts w:ascii="黑体" w:eastAsia="黑体" w:hAnsi="黑体" w:cs="仿宋_GB2312" w:hint="eastAsia"/>
          <w:kern w:val="0"/>
          <w:sz w:val="32"/>
          <w:szCs w:val="32"/>
        </w:rPr>
        <w:t>高端新型电子信息领域</w:t>
      </w:r>
    </w:p>
    <w:p w:rsidR="008741DB" w:rsidRPr="008D7274" w:rsidRDefault="008741DB" w:rsidP="008741DB">
      <w:pPr>
        <w:ind w:firstLine="645"/>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（一）新型芯片和关键元器件</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新型芯片：重点支持计算与通信集成芯片；新一代通信芯片；北斗、GPS等导航芯片；便携终端主控多媒体处理器芯片；人体生物信号感知专用芯片；低功耗物联网节点主控</w:t>
      </w:r>
      <w:proofErr w:type="spellStart"/>
      <w:r w:rsidRPr="008D7274">
        <w:rPr>
          <w:rFonts w:ascii="仿宋" w:eastAsia="仿宋" w:hAnsi="仿宋" w:cs="Times New Roman" w:hint="eastAsia"/>
          <w:bCs/>
          <w:color w:val="000000" w:themeColor="text1"/>
          <w:sz w:val="32"/>
          <w:szCs w:val="32"/>
        </w:rPr>
        <w:t>SoC</w:t>
      </w:r>
      <w:proofErr w:type="spellEnd"/>
      <w:r w:rsidRPr="008D7274">
        <w:rPr>
          <w:rFonts w:ascii="仿宋" w:eastAsia="仿宋" w:hAnsi="仿宋" w:cs="Times New Roman" w:hint="eastAsia"/>
          <w:bCs/>
          <w:color w:val="000000" w:themeColor="text1"/>
          <w:sz w:val="32"/>
          <w:szCs w:val="32"/>
        </w:rPr>
        <w:t>芯片；信息安全专用芯片；智能汽车电子专用芯片；智能运动控制专用芯片；视频监控和多媒体终端芯片。</w:t>
      </w:r>
    </w:p>
    <w:p w:rsidR="008741DB" w:rsidRPr="008D7274" w:rsidRDefault="008741DB" w:rsidP="008741DB">
      <w:pPr>
        <w:ind w:firstLine="645"/>
        <w:rPr>
          <w:rFonts w:ascii="仿宋" w:eastAsia="仿宋" w:hAnsi="仿宋"/>
          <w:bCs/>
          <w:color w:val="000000" w:themeColor="text1"/>
          <w:sz w:val="32"/>
          <w:szCs w:val="32"/>
        </w:rPr>
      </w:pPr>
      <w:r w:rsidRPr="008D7274">
        <w:rPr>
          <w:rFonts w:ascii="仿宋" w:eastAsia="仿宋" w:hAnsi="仿宋" w:cs="Times New Roman" w:hint="eastAsia"/>
          <w:bCs/>
          <w:color w:val="000000" w:themeColor="text1"/>
          <w:sz w:val="32"/>
          <w:szCs w:val="32"/>
        </w:rPr>
        <w:t>关键元器件：重点支持半导体功率器件；系统级（</w:t>
      </w:r>
      <w:proofErr w:type="spellStart"/>
      <w:r w:rsidRPr="008D7274">
        <w:rPr>
          <w:rFonts w:ascii="仿宋" w:eastAsia="仿宋" w:hAnsi="仿宋" w:cs="Times New Roman" w:hint="eastAsia"/>
          <w:bCs/>
          <w:color w:val="000000" w:themeColor="text1"/>
          <w:sz w:val="32"/>
          <w:szCs w:val="32"/>
        </w:rPr>
        <w:t>SiP</w:t>
      </w:r>
      <w:proofErr w:type="spellEnd"/>
      <w:r w:rsidRPr="008D7274">
        <w:rPr>
          <w:rFonts w:ascii="仿宋" w:eastAsia="仿宋" w:hAnsi="仿宋" w:cs="Times New Roman" w:hint="eastAsia"/>
          <w:bCs/>
          <w:color w:val="000000" w:themeColor="text1"/>
          <w:sz w:val="32"/>
          <w:szCs w:val="32"/>
        </w:rPr>
        <w:t>）封装的传感器等功能器件；宽量程、高精度的MEMS传感器；应用于网络与通讯设备的新一代集成电源组件；薄膜MLCC电子元器件；微型超级电容器；移动终端的高性能触摸屏；移动通信及移动互联网的超导电子器件及功能组件；</w:t>
      </w:r>
      <w:r w:rsidRPr="008D7274">
        <w:rPr>
          <w:rFonts w:ascii="仿宋" w:eastAsia="仿宋" w:hAnsi="仿宋" w:hint="eastAsia"/>
          <w:bCs/>
          <w:color w:val="000000" w:themeColor="text1"/>
          <w:sz w:val="32"/>
          <w:szCs w:val="32"/>
        </w:rPr>
        <w:t>异质材料高性能集成传感器、水质多参数监测传感器。</w:t>
      </w:r>
    </w:p>
    <w:p w:rsidR="008741DB" w:rsidRPr="008D7274" w:rsidRDefault="008741DB" w:rsidP="008741DB">
      <w:pPr>
        <w:ind w:firstLine="645"/>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（二）行业专用软件与信息安全产品</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行业专用软件：重点支持智慧城市、智慧生活软件；嵌入式智能软件；数字媒体设计制作软件；新型电子政务、电子商务、智慧医疗、先进制造、智能交通等平台软件。</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lastRenderedPageBreak/>
        <w:t>信息安全产品：面向系统安全、网络安全、数据安全、应用安全、身份安全等信息安全防护、管理及评测需要的新型安全防护设备、软件系统应用和服务。</w:t>
      </w:r>
    </w:p>
    <w:p w:rsidR="008741DB" w:rsidRPr="008D7274" w:rsidRDefault="008741DB" w:rsidP="008741DB">
      <w:pPr>
        <w:ind w:firstLine="645"/>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（三）移动互联应用和智能设备</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重点支持移动互联应用与智能设备共性关键技术应用；移动互联网金融、社交、电子商务、医疗、教育等方面的应用；移动互联网内容提供应用；可穿戴、家居、智慧交通等智能设备及系统。</w:t>
      </w:r>
    </w:p>
    <w:p w:rsidR="008741DB" w:rsidRPr="008D7274" w:rsidRDefault="008741DB" w:rsidP="008741DB">
      <w:pPr>
        <w:ind w:firstLine="645"/>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（四）计算机、通信等整机设备与系统</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重点支持新型网络和通信设备、高性能的计算机设备、新型显示设备和系统、大型智能控制系统和产品。</w:t>
      </w:r>
    </w:p>
    <w:p w:rsidR="008741DB" w:rsidRPr="008D7274" w:rsidRDefault="008741DB" w:rsidP="008741DB">
      <w:pPr>
        <w:ind w:firstLine="645"/>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（五）云计算与大数据规模化应用</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重点支持政务云的规模化应用服务、行业云规模化应用服务、云工程规模化应用、大数据开放和交易、大数据管理、分析软件和工具、社会服务领域的大数据规模应用、行业（企业）大数据规模应用。</w:t>
      </w:r>
    </w:p>
    <w:p w:rsidR="008741DB" w:rsidRPr="008D7274" w:rsidRDefault="008741DB" w:rsidP="008741DB">
      <w:pPr>
        <w:ind w:firstLine="645"/>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联系人：文晓芸     电话：020-83163877</w:t>
      </w:r>
    </w:p>
    <w:p w:rsidR="008741DB" w:rsidRPr="008D7274" w:rsidRDefault="008741DB" w:rsidP="008741DB">
      <w:pPr>
        <w:pStyle w:val="a3"/>
        <w:numPr>
          <w:ilvl w:val="0"/>
          <w:numId w:val="1"/>
        </w:numPr>
        <w:ind w:firstLineChars="0"/>
        <w:rPr>
          <w:rFonts w:ascii="黑体" w:eastAsia="黑体" w:hAnsi="黑体" w:cs="Times New Roman"/>
          <w:color w:val="000000" w:themeColor="text1"/>
          <w:kern w:val="0"/>
          <w:sz w:val="32"/>
          <w:szCs w:val="32"/>
        </w:rPr>
      </w:pPr>
      <w:r w:rsidRPr="008D7274">
        <w:rPr>
          <w:rFonts w:ascii="黑体" w:eastAsia="黑体" w:hAnsi="黑体" w:cs="Times New Roman" w:hint="eastAsia"/>
          <w:color w:val="000000" w:themeColor="text1"/>
          <w:kern w:val="0"/>
          <w:sz w:val="32"/>
          <w:szCs w:val="32"/>
        </w:rPr>
        <w:t>LED领域</w:t>
      </w:r>
    </w:p>
    <w:p w:rsidR="008741DB" w:rsidRPr="008D7274" w:rsidRDefault="008741DB" w:rsidP="00643E13">
      <w:pPr>
        <w:ind w:firstLineChars="150" w:firstLine="482"/>
        <w:rPr>
          <w:rFonts w:ascii="仿宋" w:eastAsia="仿宋" w:hAnsi="仿宋" w:cs="Times New Roman"/>
          <w:b/>
          <w:color w:val="000000" w:themeColor="text1"/>
          <w:kern w:val="0"/>
          <w:sz w:val="32"/>
          <w:szCs w:val="32"/>
        </w:rPr>
      </w:pPr>
      <w:r w:rsidRPr="008D7274">
        <w:rPr>
          <w:rFonts w:ascii="仿宋" w:eastAsia="仿宋" w:hAnsi="仿宋" w:cs="Times New Roman" w:hint="eastAsia"/>
          <w:b/>
          <w:color w:val="000000" w:themeColor="text1"/>
          <w:kern w:val="0"/>
          <w:sz w:val="32"/>
          <w:szCs w:val="32"/>
        </w:rPr>
        <w:t>（一）优势技术与特色技术的规模化应用</w:t>
      </w:r>
    </w:p>
    <w:p w:rsidR="008741DB" w:rsidRPr="008D7274" w:rsidRDefault="008741DB" w:rsidP="008741DB">
      <w:pPr>
        <w:ind w:firstLineChars="200" w:firstLine="640"/>
        <w:rPr>
          <w:rFonts w:ascii="仿宋" w:eastAsia="仿宋" w:hAnsi="仿宋" w:cs="Times New Roman"/>
          <w:color w:val="000000" w:themeColor="text1"/>
          <w:kern w:val="0"/>
          <w:sz w:val="32"/>
          <w:szCs w:val="32"/>
        </w:rPr>
      </w:pPr>
      <w:r w:rsidRPr="008D7274">
        <w:rPr>
          <w:rFonts w:ascii="仿宋" w:eastAsia="仿宋" w:hAnsi="仿宋" w:cs="Times New Roman" w:hint="eastAsia"/>
          <w:color w:val="000000" w:themeColor="text1"/>
          <w:kern w:val="0"/>
          <w:sz w:val="32"/>
          <w:szCs w:val="32"/>
        </w:rPr>
        <w:t>优势光源组件产品：支持大尺寸Si衬底LED外延、PSS图形衬底、自支撑</w:t>
      </w:r>
      <w:proofErr w:type="spellStart"/>
      <w:r w:rsidRPr="008D7274">
        <w:rPr>
          <w:rFonts w:ascii="仿宋" w:eastAsia="仿宋" w:hAnsi="仿宋" w:cs="Times New Roman" w:hint="eastAsia"/>
          <w:color w:val="000000" w:themeColor="text1"/>
          <w:kern w:val="0"/>
          <w:sz w:val="32"/>
          <w:szCs w:val="32"/>
        </w:rPr>
        <w:t>GaN</w:t>
      </w:r>
      <w:proofErr w:type="spellEnd"/>
      <w:r w:rsidRPr="008D7274">
        <w:rPr>
          <w:rFonts w:ascii="仿宋" w:eastAsia="仿宋" w:hAnsi="仿宋" w:cs="Times New Roman" w:hint="eastAsia"/>
          <w:color w:val="000000" w:themeColor="text1"/>
          <w:kern w:val="0"/>
          <w:sz w:val="32"/>
          <w:szCs w:val="32"/>
        </w:rPr>
        <w:t>、非极性LED外延芯片、高导热复合材料散热基板、大功率倒装芯片封装、CSP 关键技术、氧化</w:t>
      </w:r>
      <w:r w:rsidRPr="008D7274">
        <w:rPr>
          <w:rFonts w:ascii="仿宋" w:eastAsia="仿宋" w:hAnsi="仿宋" w:cs="Times New Roman" w:hint="eastAsia"/>
          <w:color w:val="000000" w:themeColor="text1"/>
          <w:kern w:val="0"/>
          <w:sz w:val="32"/>
          <w:szCs w:val="32"/>
        </w:rPr>
        <w:lastRenderedPageBreak/>
        <w:t>锌透明电极、荧光粉涂覆、去电源化驱动、多线程自动化点胶、微小间距显示等具有比较优势的关键技术及工艺的产业化应用研究，形成一批优势光源组件产品并规模化应用。</w:t>
      </w:r>
    </w:p>
    <w:p w:rsidR="008741DB" w:rsidRPr="008D7274" w:rsidRDefault="008741DB" w:rsidP="008741DB">
      <w:pPr>
        <w:rPr>
          <w:rFonts w:ascii="仿宋" w:eastAsia="仿宋" w:hAnsi="仿宋" w:cs="Times New Roman"/>
          <w:color w:val="000000" w:themeColor="text1"/>
          <w:kern w:val="0"/>
          <w:sz w:val="32"/>
          <w:szCs w:val="32"/>
        </w:rPr>
      </w:pPr>
      <w:r w:rsidRPr="008D7274">
        <w:rPr>
          <w:rFonts w:ascii="仿宋" w:eastAsia="仿宋" w:hAnsi="仿宋" w:cs="Times New Roman" w:hint="eastAsia"/>
          <w:color w:val="000000" w:themeColor="text1"/>
          <w:kern w:val="0"/>
          <w:sz w:val="32"/>
          <w:szCs w:val="32"/>
        </w:rPr>
        <w:t>特殊应用领域关键技术及模组：紫外LED外延生长、芯片结构、封装关键技术，振动、高温高湿、高腐蚀性等恶劣环境的LED技术及器件，多型谱的适应型LED光源模组。第三代半导体材料和功率器件。可见光通信、植物照明、深紫外等跨学科运用示范。</w:t>
      </w:r>
    </w:p>
    <w:p w:rsidR="008741DB" w:rsidRPr="008D7274" w:rsidRDefault="008741DB" w:rsidP="00643E13">
      <w:pPr>
        <w:ind w:firstLineChars="150" w:firstLine="482"/>
        <w:rPr>
          <w:rFonts w:ascii="仿宋" w:eastAsia="仿宋" w:hAnsi="仿宋" w:cs="Times New Roman"/>
          <w:b/>
          <w:color w:val="000000" w:themeColor="text1"/>
          <w:kern w:val="0"/>
          <w:sz w:val="32"/>
          <w:szCs w:val="32"/>
        </w:rPr>
      </w:pPr>
      <w:r w:rsidRPr="008D7274">
        <w:rPr>
          <w:rFonts w:ascii="仿宋" w:eastAsia="仿宋" w:hAnsi="仿宋" w:cs="Times New Roman" w:hint="eastAsia"/>
          <w:b/>
          <w:color w:val="000000" w:themeColor="text1"/>
          <w:kern w:val="0"/>
          <w:sz w:val="32"/>
          <w:szCs w:val="32"/>
        </w:rPr>
        <w:t>（二）组件化、模块化、精准制造自动化装备研发</w:t>
      </w:r>
    </w:p>
    <w:p w:rsidR="008741DB" w:rsidRPr="008D7274" w:rsidRDefault="008741DB" w:rsidP="008741DB">
      <w:pPr>
        <w:ind w:firstLineChars="200" w:firstLine="640"/>
        <w:rPr>
          <w:rFonts w:ascii="仿宋" w:eastAsia="仿宋" w:hAnsi="仿宋" w:cs="Times New Roman"/>
          <w:color w:val="000000" w:themeColor="text1"/>
          <w:kern w:val="0"/>
          <w:sz w:val="32"/>
          <w:szCs w:val="32"/>
        </w:rPr>
      </w:pPr>
      <w:r w:rsidRPr="008D7274">
        <w:rPr>
          <w:rFonts w:ascii="仿宋" w:eastAsia="仿宋" w:hAnsi="仿宋" w:cs="Times New Roman" w:hint="eastAsia"/>
          <w:color w:val="000000" w:themeColor="text1"/>
          <w:kern w:val="0"/>
          <w:sz w:val="32"/>
          <w:szCs w:val="32"/>
        </w:rPr>
        <w:t>支持LED产业自身标准化的技术研发与攻关，依托标准光组件产品及市场化运用，在产品规模化生产基础上重点支持工艺精准化制造及自动化装备研发。</w:t>
      </w:r>
    </w:p>
    <w:p w:rsidR="008741DB" w:rsidRPr="008D7274" w:rsidRDefault="008741DB" w:rsidP="00643E13">
      <w:pPr>
        <w:ind w:firstLineChars="150" w:firstLine="482"/>
        <w:rPr>
          <w:rFonts w:ascii="仿宋" w:eastAsia="仿宋" w:hAnsi="仿宋" w:cs="Times New Roman"/>
          <w:b/>
          <w:color w:val="000000" w:themeColor="text1"/>
          <w:kern w:val="0"/>
          <w:sz w:val="32"/>
          <w:szCs w:val="32"/>
        </w:rPr>
      </w:pPr>
      <w:r w:rsidRPr="008D7274">
        <w:rPr>
          <w:rFonts w:ascii="仿宋" w:eastAsia="仿宋" w:hAnsi="仿宋" w:cs="Times New Roman" w:hint="eastAsia"/>
          <w:b/>
          <w:color w:val="000000" w:themeColor="text1"/>
          <w:kern w:val="0"/>
          <w:sz w:val="32"/>
          <w:szCs w:val="32"/>
        </w:rPr>
        <w:t>（三）MOCVD等高端装备国产化应用</w:t>
      </w:r>
    </w:p>
    <w:p w:rsidR="008741DB" w:rsidRPr="008D7274" w:rsidRDefault="008741DB" w:rsidP="008741DB">
      <w:pPr>
        <w:ind w:firstLineChars="200" w:firstLine="640"/>
        <w:rPr>
          <w:rFonts w:ascii="仿宋" w:eastAsia="仿宋" w:hAnsi="仿宋" w:cs="Times New Roman"/>
          <w:color w:val="000000" w:themeColor="text1"/>
          <w:kern w:val="0"/>
          <w:sz w:val="32"/>
          <w:szCs w:val="32"/>
        </w:rPr>
      </w:pPr>
      <w:r w:rsidRPr="008D7274">
        <w:rPr>
          <w:rFonts w:ascii="仿宋" w:eastAsia="仿宋" w:hAnsi="仿宋" w:cs="Times New Roman" w:hint="eastAsia"/>
          <w:color w:val="000000" w:themeColor="text1"/>
          <w:kern w:val="0"/>
          <w:sz w:val="32"/>
          <w:szCs w:val="32"/>
        </w:rPr>
        <w:t>支持通用MOCVD等高端装备设备工艺能力验证研究，新型MOCVD设备研发或用MOCVD设备制备的新型器件，关键易损件、零配件国产化制造及应用等。</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联系人：郭秀强     联系电话：020-83163874</w:t>
      </w:r>
    </w:p>
    <w:p w:rsidR="008741DB" w:rsidRPr="008D7274" w:rsidRDefault="008741DB" w:rsidP="008741DB">
      <w:pPr>
        <w:snapToGrid w:val="0"/>
        <w:spacing w:line="560" w:lineRule="exact"/>
        <w:ind w:firstLineChars="230" w:firstLine="736"/>
        <w:rPr>
          <w:rFonts w:ascii="黑体" w:eastAsia="黑体" w:hAnsi="黑体" w:cs="Times New Roman"/>
          <w:color w:val="000000" w:themeColor="text1"/>
          <w:sz w:val="32"/>
          <w:szCs w:val="32"/>
        </w:rPr>
      </w:pPr>
      <w:r w:rsidRPr="008D7274">
        <w:rPr>
          <w:rFonts w:ascii="黑体" w:eastAsia="黑体" w:hAnsi="黑体" w:cs="Times New Roman" w:hint="eastAsia"/>
          <w:color w:val="000000" w:themeColor="text1"/>
          <w:sz w:val="32"/>
          <w:szCs w:val="32"/>
        </w:rPr>
        <w:t>三、新能源汽车领域</w:t>
      </w:r>
    </w:p>
    <w:p w:rsidR="008741DB" w:rsidRPr="008D7274" w:rsidRDefault="008741DB" w:rsidP="008741DB">
      <w:pPr>
        <w:ind w:firstLineChars="200" w:firstLine="640"/>
        <w:rPr>
          <w:rFonts w:ascii="仿宋" w:eastAsia="仿宋" w:hAnsi="仿宋" w:cs="Times New Roman"/>
          <w:bCs/>
          <w:color w:val="000000" w:themeColor="text1"/>
          <w:sz w:val="32"/>
          <w:szCs w:val="32"/>
        </w:rPr>
      </w:pPr>
      <w:r w:rsidRPr="008D7274">
        <w:rPr>
          <w:rFonts w:ascii="仿宋" w:eastAsia="仿宋" w:hAnsi="仿宋" w:cs="Times New Roman" w:hint="eastAsia"/>
          <w:color w:val="000000" w:themeColor="text1"/>
          <w:kern w:val="0"/>
          <w:sz w:val="32"/>
          <w:szCs w:val="32"/>
        </w:rPr>
        <w:t>重点解决动力电池、关键零部件等核心技术，</w:t>
      </w:r>
      <w:r w:rsidRPr="008D7274">
        <w:rPr>
          <w:rFonts w:ascii="仿宋" w:eastAsia="仿宋" w:hAnsi="仿宋" w:cs="Times New Roman" w:hint="eastAsia"/>
          <w:bCs/>
          <w:color w:val="000000" w:themeColor="text1"/>
          <w:sz w:val="32"/>
          <w:szCs w:val="32"/>
        </w:rPr>
        <w:t>促进新能源汽车产业快速发展进程。</w:t>
      </w:r>
    </w:p>
    <w:p w:rsidR="008741DB" w:rsidRPr="008D7274" w:rsidRDefault="008741DB" w:rsidP="008741DB">
      <w:pPr>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 xml:space="preserve">   （一）新能源汽车电池与动力系统</w:t>
      </w:r>
    </w:p>
    <w:p w:rsidR="008741DB" w:rsidRPr="008D7274" w:rsidRDefault="008741DB" w:rsidP="008741DB">
      <w:pPr>
        <w:ind w:firstLineChars="200" w:firstLine="640"/>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动力电池：</w:t>
      </w:r>
      <w:r w:rsidRPr="008D7274">
        <w:rPr>
          <w:rFonts w:ascii="仿宋" w:eastAsia="仿宋" w:hAnsi="仿宋" w:cs="Times New Roman"/>
          <w:bCs/>
          <w:color w:val="000000" w:themeColor="text1"/>
          <w:sz w:val="32"/>
          <w:szCs w:val="32"/>
        </w:rPr>
        <w:t>动力电池系统安全性、可靠性研究和轻量化</w:t>
      </w:r>
      <w:r w:rsidRPr="008D7274">
        <w:rPr>
          <w:rFonts w:ascii="仿宋" w:eastAsia="仿宋" w:hAnsi="仿宋" w:cs="Times New Roman"/>
          <w:bCs/>
          <w:color w:val="000000" w:themeColor="text1"/>
          <w:sz w:val="32"/>
          <w:szCs w:val="32"/>
        </w:rPr>
        <w:lastRenderedPageBreak/>
        <w:t>设计</w:t>
      </w:r>
      <w:r w:rsidRPr="008D7274">
        <w:rPr>
          <w:rFonts w:ascii="仿宋" w:eastAsia="仿宋" w:hAnsi="仿宋" w:cs="Times New Roman" w:hint="eastAsia"/>
          <w:bCs/>
          <w:color w:val="000000" w:themeColor="text1"/>
          <w:sz w:val="32"/>
          <w:szCs w:val="32"/>
        </w:rPr>
        <w:t>；</w:t>
      </w:r>
      <w:r w:rsidRPr="008D7274">
        <w:rPr>
          <w:rFonts w:ascii="仿宋" w:eastAsia="仿宋" w:hAnsi="仿宋" w:cs="Times New Roman"/>
          <w:bCs/>
          <w:color w:val="000000" w:themeColor="text1"/>
          <w:sz w:val="32"/>
          <w:szCs w:val="32"/>
        </w:rPr>
        <w:t>动力电池正负极、隔膜、电解质等关键材料及其生产、控制与检测等装备</w:t>
      </w:r>
      <w:r w:rsidRPr="008D7274">
        <w:rPr>
          <w:rFonts w:ascii="仿宋" w:eastAsia="仿宋" w:hAnsi="仿宋" w:cs="Times New Roman" w:hint="eastAsia"/>
          <w:bCs/>
          <w:color w:val="000000" w:themeColor="text1"/>
          <w:sz w:val="32"/>
          <w:szCs w:val="32"/>
        </w:rPr>
        <w:t>；</w:t>
      </w:r>
      <w:r w:rsidRPr="008D7274">
        <w:rPr>
          <w:rFonts w:ascii="仿宋" w:eastAsia="仿宋" w:hAnsi="仿宋" w:cs="Times New Roman"/>
          <w:bCs/>
          <w:color w:val="000000" w:themeColor="text1"/>
          <w:sz w:val="32"/>
          <w:szCs w:val="32"/>
        </w:rPr>
        <w:t>新型超级电容器及其与电池组合系统</w:t>
      </w:r>
      <w:r w:rsidRPr="008D7274">
        <w:rPr>
          <w:rFonts w:ascii="仿宋" w:eastAsia="仿宋" w:hAnsi="仿宋" w:cs="Times New Roman" w:hint="eastAsia"/>
          <w:bCs/>
          <w:color w:val="000000" w:themeColor="text1"/>
          <w:sz w:val="32"/>
          <w:szCs w:val="32"/>
        </w:rPr>
        <w:t>；</w:t>
      </w:r>
      <w:r w:rsidRPr="008D7274">
        <w:rPr>
          <w:rFonts w:ascii="仿宋" w:eastAsia="仿宋" w:hAnsi="仿宋" w:cs="Times New Roman"/>
          <w:bCs/>
          <w:color w:val="000000" w:themeColor="text1"/>
          <w:sz w:val="32"/>
          <w:szCs w:val="32"/>
        </w:rPr>
        <w:t>动力电池及相关零配件、组合件的标准化和系列化</w:t>
      </w:r>
      <w:r w:rsidRPr="008D7274">
        <w:rPr>
          <w:rFonts w:ascii="仿宋" w:eastAsia="仿宋" w:hAnsi="仿宋" w:cs="Times New Roman" w:hint="eastAsia"/>
          <w:bCs/>
          <w:color w:val="000000" w:themeColor="text1"/>
          <w:sz w:val="32"/>
          <w:szCs w:val="32"/>
        </w:rPr>
        <w:t>、</w:t>
      </w:r>
      <w:r w:rsidRPr="008D7274">
        <w:rPr>
          <w:rFonts w:ascii="仿宋" w:eastAsia="仿宋" w:hAnsi="仿宋" w:cs="Times New Roman"/>
          <w:bCs/>
          <w:color w:val="000000" w:themeColor="text1"/>
          <w:sz w:val="32"/>
          <w:szCs w:val="32"/>
        </w:rPr>
        <w:t>高比能动力电池新材料、新体系以及新结构、新工艺等。</w:t>
      </w:r>
    </w:p>
    <w:p w:rsidR="008741DB" w:rsidRPr="008D7274" w:rsidRDefault="008741DB" w:rsidP="008741DB">
      <w:pPr>
        <w:ind w:firstLineChars="200" w:firstLine="640"/>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动力与传动系统：高效电机系统、变速箱、差速器、传动桥；模块化的动力单元及控制系统，新型动力总成。</w:t>
      </w:r>
    </w:p>
    <w:p w:rsidR="008741DB" w:rsidRPr="008D7274" w:rsidRDefault="008741DB" w:rsidP="008741DB">
      <w:pPr>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 xml:space="preserve">   （二）关键零部件</w:t>
      </w:r>
    </w:p>
    <w:p w:rsidR="008741DB" w:rsidRPr="008D7274" w:rsidRDefault="008741DB" w:rsidP="008741DB">
      <w:pPr>
        <w:ind w:firstLineChars="200" w:firstLine="640"/>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重点支持：整车控制器；</w:t>
      </w:r>
      <w:r w:rsidRPr="008D7274">
        <w:rPr>
          <w:rFonts w:ascii="仿宋" w:eastAsia="仿宋" w:hAnsi="仿宋" w:cs="Times New Roman"/>
          <w:bCs/>
          <w:color w:val="000000" w:themeColor="text1"/>
          <w:sz w:val="32"/>
          <w:szCs w:val="32"/>
        </w:rPr>
        <w:t>电动空调、电动转向、电动制动器</w:t>
      </w:r>
      <w:r w:rsidRPr="008D7274">
        <w:rPr>
          <w:rFonts w:ascii="仿宋" w:eastAsia="仿宋" w:hAnsi="仿宋" w:cs="Times New Roman" w:hint="eastAsia"/>
          <w:bCs/>
          <w:color w:val="000000" w:themeColor="text1"/>
          <w:sz w:val="32"/>
          <w:szCs w:val="32"/>
        </w:rPr>
        <w:t>、电池升压器</w:t>
      </w:r>
      <w:r w:rsidRPr="008D7274">
        <w:rPr>
          <w:rFonts w:ascii="仿宋" w:eastAsia="仿宋" w:hAnsi="仿宋" w:cs="Times New Roman"/>
          <w:bCs/>
          <w:color w:val="000000" w:themeColor="text1"/>
          <w:sz w:val="32"/>
          <w:szCs w:val="32"/>
        </w:rPr>
        <w:t>等电动化附件</w:t>
      </w:r>
      <w:r w:rsidRPr="008D7274">
        <w:rPr>
          <w:rFonts w:ascii="仿宋" w:eastAsia="仿宋" w:hAnsi="仿宋" w:cs="Times New Roman" w:hint="eastAsia"/>
          <w:bCs/>
          <w:color w:val="000000" w:themeColor="text1"/>
          <w:sz w:val="32"/>
          <w:szCs w:val="32"/>
        </w:rPr>
        <w:t>；</w:t>
      </w:r>
      <w:r w:rsidRPr="008D7274">
        <w:rPr>
          <w:rFonts w:ascii="仿宋" w:eastAsia="仿宋" w:hAnsi="仿宋" w:cs="Times New Roman"/>
          <w:bCs/>
          <w:color w:val="000000" w:themeColor="text1"/>
          <w:sz w:val="32"/>
          <w:szCs w:val="32"/>
        </w:rPr>
        <w:t>车用电子仪表、车用传感器及其基础元器件</w:t>
      </w:r>
      <w:r w:rsidRPr="008D7274">
        <w:rPr>
          <w:rFonts w:ascii="仿宋" w:eastAsia="仿宋" w:hAnsi="仿宋" w:cs="Times New Roman" w:hint="eastAsia"/>
          <w:bCs/>
          <w:color w:val="000000" w:themeColor="text1"/>
          <w:sz w:val="32"/>
          <w:szCs w:val="32"/>
        </w:rPr>
        <w:t>；高效便捷充电桩，充电站。</w:t>
      </w:r>
    </w:p>
    <w:p w:rsidR="008741DB" w:rsidRPr="008D7274" w:rsidRDefault="008741DB" w:rsidP="008741DB">
      <w:pPr>
        <w:rPr>
          <w:rFonts w:ascii="仿宋" w:eastAsia="仿宋" w:hAnsi="仿宋" w:cs="Times New Roman"/>
          <w:b/>
          <w:bCs/>
          <w:color w:val="000000" w:themeColor="text1"/>
          <w:sz w:val="32"/>
          <w:szCs w:val="32"/>
        </w:rPr>
      </w:pPr>
      <w:r w:rsidRPr="008D7274">
        <w:rPr>
          <w:rFonts w:ascii="仿宋" w:eastAsia="仿宋" w:hAnsi="仿宋" w:cs="Times New Roman" w:hint="eastAsia"/>
          <w:b/>
          <w:bCs/>
          <w:color w:val="000000" w:themeColor="text1"/>
          <w:sz w:val="32"/>
          <w:szCs w:val="32"/>
        </w:rPr>
        <w:t xml:space="preserve">   （三）整车技术集成应用</w:t>
      </w:r>
    </w:p>
    <w:p w:rsidR="008741DB" w:rsidRPr="008D7274" w:rsidRDefault="008741DB" w:rsidP="008741DB">
      <w:pPr>
        <w:ind w:firstLineChars="200" w:firstLine="640"/>
        <w:rPr>
          <w:rFonts w:ascii="仿宋" w:eastAsia="仿宋" w:hAnsi="仿宋" w:cs="Times New Roman"/>
          <w:bCs/>
          <w:color w:val="000000" w:themeColor="text1"/>
          <w:sz w:val="32"/>
          <w:szCs w:val="32"/>
        </w:rPr>
      </w:pPr>
      <w:r w:rsidRPr="008D7274">
        <w:rPr>
          <w:rFonts w:ascii="仿宋" w:eastAsia="仿宋" w:hAnsi="仿宋" w:cs="Times New Roman" w:hint="eastAsia"/>
          <w:bCs/>
          <w:color w:val="000000" w:themeColor="text1"/>
          <w:sz w:val="32"/>
          <w:szCs w:val="32"/>
        </w:rPr>
        <w:t>支持整车轻量化、安全性、智能辅助驾驶技术等核心技术集成应用到整车。</w:t>
      </w:r>
      <w:r w:rsidRPr="008D7274">
        <w:rPr>
          <w:rFonts w:ascii="仿宋" w:eastAsia="仿宋" w:hAnsi="仿宋" w:cs="Times New Roman"/>
          <w:bCs/>
          <w:color w:val="000000" w:themeColor="text1"/>
          <w:sz w:val="32"/>
          <w:szCs w:val="32"/>
        </w:rPr>
        <w:t>重点推进纯电动汽车、插电式混合动力汽车、增程式电动汽车的研发及产业化；鼓励发展特种用途电动汽车、短途纯电动汽车</w:t>
      </w:r>
      <w:r w:rsidRPr="008D7274">
        <w:rPr>
          <w:rFonts w:ascii="仿宋" w:eastAsia="仿宋" w:hAnsi="仿宋" w:cs="Times New Roman" w:hint="eastAsia"/>
          <w:bCs/>
          <w:color w:val="000000" w:themeColor="text1"/>
          <w:sz w:val="32"/>
          <w:szCs w:val="32"/>
        </w:rPr>
        <w:t>。</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联系人：黄  攀     联系电话：020-83163635</w:t>
      </w:r>
    </w:p>
    <w:p w:rsidR="008741DB" w:rsidRPr="008D7274" w:rsidRDefault="008741DB" w:rsidP="008741DB">
      <w:pPr>
        <w:ind w:firstLineChars="200" w:firstLine="640"/>
        <w:rPr>
          <w:rFonts w:ascii="黑体" w:eastAsia="黑体" w:hAnsi="黑体" w:cs="仿宋_GB2312"/>
          <w:color w:val="000000" w:themeColor="text1"/>
          <w:sz w:val="32"/>
          <w:szCs w:val="32"/>
        </w:rPr>
      </w:pPr>
      <w:r w:rsidRPr="008D7274">
        <w:rPr>
          <w:rFonts w:ascii="黑体" w:eastAsia="黑体" w:hAnsi="黑体" w:cs="仿宋_GB2312" w:hint="eastAsia"/>
          <w:color w:val="000000" w:themeColor="text1"/>
          <w:sz w:val="32"/>
          <w:szCs w:val="32"/>
        </w:rPr>
        <w:t>四、生物领域</w:t>
      </w:r>
    </w:p>
    <w:p w:rsidR="008741DB" w:rsidRPr="008D7274" w:rsidRDefault="008741DB" w:rsidP="00643E13">
      <w:pPr>
        <w:widowControl/>
        <w:snapToGrid w:val="0"/>
        <w:spacing w:line="360" w:lineRule="auto"/>
        <w:ind w:firstLineChars="196" w:firstLine="575"/>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（一）干细胞与组织工程</w:t>
      </w:r>
    </w:p>
    <w:p w:rsidR="008741DB" w:rsidRPr="008D7274" w:rsidRDefault="008741DB" w:rsidP="008741DB">
      <w:pPr>
        <w:snapToGrid w:val="0"/>
        <w:spacing w:line="360" w:lineRule="auto"/>
        <w:ind w:firstLineChars="200" w:firstLine="584"/>
        <w:rPr>
          <w:rFonts w:ascii="仿宋" w:eastAsia="仿宋" w:hAnsi="仿宋" w:cs="Times New Roman"/>
          <w:color w:val="000000" w:themeColor="text1"/>
          <w:sz w:val="32"/>
          <w:szCs w:val="32"/>
        </w:rPr>
      </w:pP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hint="eastAsia"/>
          <w:color w:val="000000" w:themeColor="text1"/>
          <w:sz w:val="32"/>
          <w:szCs w:val="32"/>
        </w:rPr>
        <w:t>开展组织干细胞分离、鉴定、规模化扩增技术，建立干细胞资源库，发展干细胞存储产业；针对多发与重大疾病突破间质干细胞、神经干细胞等规模化制备、保存复苏、体内示踪等关键技术，建立干细胞临床转化的安全性和有效</w:t>
      </w:r>
      <w:r w:rsidRPr="008D7274">
        <w:rPr>
          <w:rFonts w:ascii="仿宋" w:eastAsia="仿宋" w:hAnsi="仿宋" w:cs="Times New Roman" w:hint="eastAsia"/>
          <w:color w:val="000000" w:themeColor="text1"/>
          <w:sz w:val="32"/>
          <w:szCs w:val="32"/>
        </w:rPr>
        <w:lastRenderedPageBreak/>
        <w:t>性标准和临床使用规范，开发干细胞治疗药物；开展基于干细胞和组织工程的器官再造与转化研究。</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（二）生物制品</w:t>
      </w:r>
    </w:p>
    <w:p w:rsidR="008741DB" w:rsidRPr="008D7274" w:rsidRDefault="008741DB" w:rsidP="008741DB">
      <w:pPr>
        <w:snapToGrid w:val="0"/>
        <w:spacing w:line="360" w:lineRule="auto"/>
        <w:ind w:firstLineChars="201" w:firstLine="587"/>
        <w:rPr>
          <w:rFonts w:ascii="仿宋" w:eastAsia="仿宋" w:hAnsi="仿宋" w:cs="Times New Roman"/>
          <w:color w:val="000000" w:themeColor="text1"/>
          <w:sz w:val="32"/>
          <w:szCs w:val="32"/>
        </w:rPr>
      </w:pP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hint="eastAsia"/>
          <w:color w:val="000000" w:themeColor="text1"/>
          <w:sz w:val="32"/>
          <w:szCs w:val="32"/>
        </w:rPr>
        <w:t>微生物挖掘、筛选、修饰、改造技术；微生物高效增量技术；功能成分高效分离、制备技术；配方组合技术；活性稳定技术与剂型研制；生物制品检测与质量控制技术。</w:t>
      </w:r>
    </w:p>
    <w:p w:rsidR="008741DB" w:rsidRPr="008D7274" w:rsidRDefault="008741DB" w:rsidP="008741DB">
      <w:pPr>
        <w:snapToGrid w:val="0"/>
        <w:spacing w:line="360" w:lineRule="auto"/>
        <w:ind w:firstLineChars="201" w:firstLine="643"/>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联系人：叶毓峰  联系电话：020-83163906</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（三）生物育种</w:t>
      </w:r>
    </w:p>
    <w:p w:rsidR="008741DB" w:rsidRPr="008D7274" w:rsidRDefault="008741DB" w:rsidP="008741DB">
      <w:pPr>
        <w:snapToGrid w:val="0"/>
        <w:spacing w:line="360" w:lineRule="auto"/>
        <w:ind w:firstLineChars="201" w:firstLine="587"/>
        <w:rPr>
          <w:rFonts w:ascii="仿宋" w:eastAsia="仿宋" w:hAnsi="仿宋" w:cs="Times New Roman"/>
          <w:color w:val="000000" w:themeColor="text1"/>
          <w:sz w:val="32"/>
          <w:szCs w:val="32"/>
        </w:rPr>
      </w:pP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hint="eastAsia"/>
          <w:color w:val="000000" w:themeColor="text1"/>
          <w:sz w:val="32"/>
          <w:szCs w:val="32"/>
        </w:rPr>
        <w:t>动植物基因组编辑技术；基因组关联分析技术、分子设计育种技术；动植物多基因高效聚合育种技术；动植物遗传改良的基因组修饰技术；动植物优异种质规模化高效扩繁技术等。</w:t>
      </w:r>
    </w:p>
    <w:p w:rsidR="008741DB" w:rsidRPr="008D7274" w:rsidRDefault="008741DB" w:rsidP="008741DB">
      <w:pPr>
        <w:snapToGrid w:val="0"/>
        <w:spacing w:line="360" w:lineRule="auto"/>
        <w:ind w:firstLineChars="201" w:firstLine="643"/>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联系人：叶毓峰  联系电话：020-83163906</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（四）创新药物</w:t>
      </w:r>
    </w:p>
    <w:p w:rsidR="008741DB" w:rsidRPr="008D7274" w:rsidRDefault="008741DB" w:rsidP="008741DB">
      <w:pPr>
        <w:widowControl/>
        <w:snapToGrid w:val="0"/>
        <w:spacing w:line="360" w:lineRule="auto"/>
        <w:ind w:firstLineChars="204" w:firstLine="653"/>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重点方向：</w:t>
      </w:r>
      <w:r w:rsidRPr="008D7274">
        <w:rPr>
          <w:rFonts w:ascii="仿宋" w:eastAsia="仿宋" w:hAnsi="仿宋" w:cs="Times New Roman" w:hint="eastAsia"/>
          <w:b/>
          <w:color w:val="000000" w:themeColor="text1"/>
          <w:sz w:val="32"/>
          <w:szCs w:val="32"/>
        </w:rPr>
        <w:t>生物技术药物</w:t>
      </w:r>
      <w:r w:rsidRPr="008D7274">
        <w:rPr>
          <w:rFonts w:ascii="仿宋" w:eastAsia="仿宋" w:hAnsi="仿宋" w:cs="Times New Roman" w:hint="eastAsia"/>
          <w:color w:val="000000" w:themeColor="text1"/>
          <w:sz w:val="32"/>
          <w:szCs w:val="32"/>
        </w:rPr>
        <w:t>，包括新型动物细胞大规模高效培养关键技术、无动物来源细胞培养技术、质量控制技术、生物制剂技术；</w:t>
      </w:r>
      <w:r w:rsidRPr="008D7274">
        <w:rPr>
          <w:rFonts w:ascii="仿宋" w:eastAsia="仿宋" w:hAnsi="仿宋" w:cs="Times New Roman" w:hint="eastAsia"/>
          <w:b/>
          <w:color w:val="000000" w:themeColor="text1"/>
          <w:sz w:val="32"/>
          <w:szCs w:val="32"/>
        </w:rPr>
        <w:t>化学药物</w:t>
      </w:r>
      <w:r w:rsidRPr="008D7274">
        <w:rPr>
          <w:rFonts w:ascii="仿宋" w:eastAsia="仿宋" w:hAnsi="仿宋" w:cs="Times New Roman" w:hint="eastAsia"/>
          <w:color w:val="000000" w:themeColor="text1"/>
          <w:sz w:val="32"/>
          <w:szCs w:val="32"/>
        </w:rPr>
        <w:t>，包括手性合成和拆分技术，晶型制备技术，缓释、控释、长效制剂技术，速释制剂技术，靶向释药技术；</w:t>
      </w:r>
      <w:r w:rsidRPr="008D7274">
        <w:rPr>
          <w:rFonts w:ascii="仿宋" w:eastAsia="仿宋" w:hAnsi="仿宋" w:cs="Times New Roman" w:hint="eastAsia"/>
          <w:b/>
          <w:color w:val="000000" w:themeColor="text1"/>
          <w:sz w:val="32"/>
          <w:szCs w:val="32"/>
        </w:rPr>
        <w:t>公共平台技术</w:t>
      </w:r>
      <w:r w:rsidRPr="008D7274">
        <w:rPr>
          <w:rFonts w:ascii="仿宋" w:eastAsia="仿宋" w:hAnsi="仿宋" w:cs="Times New Roman" w:hint="eastAsia"/>
          <w:color w:val="000000" w:themeColor="text1"/>
          <w:sz w:val="32"/>
          <w:szCs w:val="32"/>
        </w:rPr>
        <w:t>，包括药物临床评价的I期、II期、III期评价技术以及上市后IV期评价技术，疾病动物模</w:t>
      </w:r>
      <w:r w:rsidRPr="008D7274">
        <w:rPr>
          <w:rFonts w:ascii="仿宋" w:eastAsia="仿宋" w:hAnsi="仿宋" w:cs="Times New Roman" w:hint="eastAsia"/>
          <w:color w:val="000000" w:themeColor="text1"/>
          <w:sz w:val="32"/>
          <w:szCs w:val="32"/>
        </w:rPr>
        <w:lastRenderedPageBreak/>
        <w:t>型开发与服务技术，药物安全性评价技术，创新药物总体开发设计、过程管理与风险控制技术。</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（五）医疗器械</w:t>
      </w:r>
    </w:p>
    <w:p w:rsidR="008741DB" w:rsidRPr="008D7274" w:rsidRDefault="008741DB" w:rsidP="008741DB">
      <w:pPr>
        <w:widowControl/>
        <w:snapToGrid w:val="0"/>
        <w:spacing w:line="360" w:lineRule="auto"/>
        <w:ind w:firstLineChars="204" w:firstLine="596"/>
        <w:rPr>
          <w:rFonts w:ascii="仿宋" w:eastAsia="仿宋" w:hAnsi="仿宋" w:cs="Times New Roman"/>
          <w:color w:val="000000" w:themeColor="text1"/>
          <w:sz w:val="32"/>
          <w:szCs w:val="32"/>
        </w:rPr>
      </w:pP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hint="eastAsia"/>
          <w:b/>
          <w:color w:val="000000" w:themeColor="text1"/>
          <w:sz w:val="32"/>
          <w:szCs w:val="32"/>
        </w:rPr>
        <w:t>医学影像设备</w:t>
      </w:r>
      <w:r w:rsidRPr="008D7274">
        <w:rPr>
          <w:rFonts w:ascii="仿宋" w:eastAsia="仿宋" w:hAnsi="仿宋" w:cs="Times New Roman" w:hint="eastAsia"/>
          <w:color w:val="000000" w:themeColor="text1"/>
          <w:sz w:val="32"/>
          <w:szCs w:val="32"/>
        </w:rPr>
        <w:t>，重点开展专科CT的核心部件、图像重建算法和整机集成技术，256以上阵元的超声探头、弹性成像和彩超整机集成技术，以及新型多模态成像关键技术与系统等；</w:t>
      </w:r>
      <w:r w:rsidRPr="008D7274">
        <w:rPr>
          <w:rFonts w:ascii="仿宋" w:eastAsia="仿宋" w:hAnsi="仿宋" w:cs="Times New Roman" w:hint="eastAsia"/>
          <w:b/>
          <w:color w:val="000000" w:themeColor="text1"/>
          <w:sz w:val="32"/>
          <w:szCs w:val="32"/>
        </w:rPr>
        <w:t>体外诊断设备及试剂</w:t>
      </w:r>
      <w:r w:rsidRPr="008D7274">
        <w:rPr>
          <w:rFonts w:ascii="仿宋" w:eastAsia="仿宋" w:hAnsi="仿宋" w:cs="Times New Roman" w:hint="eastAsia"/>
          <w:color w:val="000000" w:themeColor="text1"/>
          <w:sz w:val="32"/>
          <w:szCs w:val="32"/>
        </w:rPr>
        <w:t>，重点开展核酸提取仪、流式细胞仪、微流控芯片分析仪和高通量基因测序仪等；</w:t>
      </w:r>
      <w:r w:rsidRPr="008D7274">
        <w:rPr>
          <w:rFonts w:ascii="仿宋" w:eastAsia="仿宋" w:hAnsi="仿宋" w:cs="Times New Roman" w:hint="eastAsia"/>
          <w:b/>
          <w:color w:val="000000" w:themeColor="text1"/>
          <w:sz w:val="32"/>
          <w:szCs w:val="32"/>
        </w:rPr>
        <w:t>移动医疗设备及关键技术，</w:t>
      </w:r>
      <w:r w:rsidRPr="008D7274">
        <w:rPr>
          <w:rFonts w:ascii="仿宋" w:eastAsia="仿宋" w:hAnsi="仿宋" w:cs="Times New Roman" w:hint="eastAsia"/>
          <w:color w:val="000000" w:themeColor="text1"/>
          <w:sz w:val="32"/>
          <w:szCs w:val="32"/>
        </w:rPr>
        <w:t>重点开展医用新型传感器与信号处理技术，家用智能医疗器械和新型多模态可穿戴式脑部监护器械等；</w:t>
      </w:r>
      <w:r w:rsidRPr="008D7274">
        <w:rPr>
          <w:rFonts w:ascii="仿宋" w:eastAsia="仿宋" w:hAnsi="仿宋" w:cs="Times New Roman" w:hint="eastAsia"/>
          <w:b/>
          <w:color w:val="000000" w:themeColor="text1"/>
          <w:sz w:val="32"/>
          <w:szCs w:val="32"/>
        </w:rPr>
        <w:t>先进医用材料</w:t>
      </w:r>
      <w:r w:rsidRPr="008D7274">
        <w:rPr>
          <w:rFonts w:ascii="仿宋" w:eastAsia="仿宋" w:hAnsi="仿宋" w:cs="Times New Roman" w:hint="eastAsia"/>
          <w:color w:val="000000" w:themeColor="text1"/>
          <w:sz w:val="32"/>
          <w:szCs w:val="32"/>
        </w:rPr>
        <w:t>，重点开展血液透析器、血液净化吸附材料、载药缓释材料、组织工程材料等。</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（六）现代中药</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重点方向：南药种质资源可持续利用、重大中药新药研究开发及产业化、中药健康品的研发及产业化、中药高效节能集成提取成套技术及装备研究及产业化等。</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8741DB">
      <w:pPr>
        <w:snapToGrid w:val="0"/>
        <w:spacing w:line="360" w:lineRule="auto"/>
        <w:rPr>
          <w:rFonts w:ascii="黑体" w:eastAsia="黑体" w:hAnsi="黑体" w:cs="Times New Roman"/>
          <w:bCs/>
          <w:color w:val="000000" w:themeColor="text1"/>
          <w:spacing w:val="-14"/>
          <w:sz w:val="32"/>
          <w:szCs w:val="32"/>
        </w:rPr>
      </w:pPr>
      <w:r w:rsidRPr="008D7274">
        <w:rPr>
          <w:rFonts w:ascii="仿宋" w:eastAsia="仿宋" w:hAnsi="仿宋" w:cs="Times New Roman" w:hint="eastAsia"/>
          <w:color w:val="000000" w:themeColor="text1"/>
          <w:sz w:val="32"/>
          <w:szCs w:val="32"/>
        </w:rPr>
        <w:t xml:space="preserve">    </w:t>
      </w:r>
      <w:r w:rsidRPr="008D7274">
        <w:rPr>
          <w:rFonts w:ascii="黑体" w:eastAsia="黑体" w:hAnsi="黑体" w:cs="Times New Roman" w:hint="eastAsia"/>
          <w:bCs/>
          <w:color w:val="000000" w:themeColor="text1"/>
          <w:spacing w:val="-14"/>
          <w:sz w:val="32"/>
          <w:szCs w:val="32"/>
        </w:rPr>
        <w:t>五、高端装备制造领域</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（一</w:t>
      </w:r>
      <w:r w:rsidRPr="008D7274">
        <w:rPr>
          <w:rFonts w:ascii="仿宋" w:eastAsia="仿宋" w:hAnsi="仿宋" w:cs="Times New Roman"/>
          <w:b/>
          <w:bCs/>
          <w:color w:val="000000" w:themeColor="text1"/>
          <w:spacing w:val="-14"/>
          <w:sz w:val="32"/>
          <w:szCs w:val="32"/>
        </w:rPr>
        <w:t>）</w:t>
      </w:r>
      <w:r w:rsidRPr="008D7274">
        <w:rPr>
          <w:rFonts w:ascii="仿宋" w:eastAsia="仿宋" w:hAnsi="仿宋" w:cs="Times New Roman" w:hint="eastAsia"/>
          <w:b/>
          <w:bCs/>
          <w:color w:val="000000" w:themeColor="text1"/>
          <w:spacing w:val="-14"/>
          <w:sz w:val="32"/>
          <w:szCs w:val="32"/>
        </w:rPr>
        <w:t>增材制造（3D打印）技术</w:t>
      </w:r>
    </w:p>
    <w:p w:rsidR="008741DB" w:rsidRPr="008D7274" w:rsidRDefault="008741DB" w:rsidP="008741DB">
      <w:pPr>
        <w:widowControl/>
        <w:snapToGrid w:val="0"/>
        <w:spacing w:line="360" w:lineRule="auto"/>
        <w:ind w:firstLineChars="204" w:firstLine="596"/>
        <w:rPr>
          <w:rFonts w:ascii="仿宋" w:eastAsia="仿宋" w:hAnsi="仿宋"/>
          <w:bCs/>
          <w:color w:val="000000" w:themeColor="text1"/>
          <w:spacing w:val="-14"/>
          <w:sz w:val="32"/>
          <w:szCs w:val="32"/>
        </w:rPr>
      </w:pPr>
      <w:r w:rsidRPr="008D7274">
        <w:rPr>
          <w:rFonts w:ascii="仿宋" w:eastAsia="仿宋" w:hAnsi="仿宋" w:hint="eastAsia"/>
          <w:bCs/>
          <w:color w:val="000000" w:themeColor="text1"/>
          <w:spacing w:val="-14"/>
          <w:sz w:val="32"/>
          <w:szCs w:val="32"/>
        </w:rPr>
        <w:lastRenderedPageBreak/>
        <w:t>面向生物、医疗、模具、家电、汽车、创意设计等产业需求,围绕增材制造装备、材料、软件及应用，突破一批共性关键技术，研制一批高端装备，研发一批专用材料，以增材制造技术创新加快产业转型升级，提升我省产业竞争力。重点研究增材制造共性技术，发展高性能3D打印材料、金属、非金属3D打印装备、生物医疗3D打印技术和产品并形成若干行业应用示范。</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联系人：张志彤    联系电话：020-83163387</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（二）数控机床</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重点研发五轴联动加工设备、增材制造设备（3D打印）、大型数控成形冲压设备、重型数控金属切机床、激光切割与焊接设备、多轴复合型机床数控系统等，提升产品质量和技术水平。</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联系人：曾  颢    联系电话：020-83163384</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（三）工业机器人</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重点研发工业机器人本体、控制器、伺服电机、减速器、传感器等关键零部件，开发机器人数控系统、应用集成系统等并产业化，形成对国产工业机器人的技术支撑。</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联系人：曾  颢    联系电话：020-83163384</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（四）重要基础件</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重点突破高速精密重载轴承、精密齿轮、高档液压/气动/密封件、高端传动联结件、高可靠性联轴器、高应力高可靠性弹簧、粉末冶金零件、高强度机械刀具等装备制造业基础件开展研发，为装备制造业转型升级提供技术支撑。</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lastRenderedPageBreak/>
        <w:t>联系人：曾  颢    联系电话：020-83163384</w:t>
      </w:r>
    </w:p>
    <w:p w:rsidR="008741DB" w:rsidRPr="008D7274" w:rsidRDefault="008741DB" w:rsidP="008741DB">
      <w:pPr>
        <w:widowControl/>
        <w:snapToGrid w:val="0"/>
        <w:spacing w:line="360" w:lineRule="auto"/>
        <w:ind w:firstLineChars="204" w:firstLine="596"/>
        <w:rPr>
          <w:rFonts w:ascii="黑体" w:eastAsia="黑体" w:hAnsi="黑体" w:cs="Times New Roman"/>
          <w:bCs/>
          <w:color w:val="000000" w:themeColor="text1"/>
          <w:spacing w:val="-14"/>
          <w:sz w:val="32"/>
          <w:szCs w:val="32"/>
        </w:rPr>
      </w:pPr>
      <w:r w:rsidRPr="008D7274">
        <w:rPr>
          <w:rFonts w:ascii="黑体" w:eastAsia="黑体" w:hAnsi="黑体" w:cs="Times New Roman" w:hint="eastAsia"/>
          <w:bCs/>
          <w:color w:val="000000" w:themeColor="text1"/>
          <w:spacing w:val="-14"/>
          <w:sz w:val="32"/>
          <w:szCs w:val="32"/>
        </w:rPr>
        <w:t>六、节能环保领域</w:t>
      </w:r>
    </w:p>
    <w:p w:rsidR="008741DB" w:rsidRPr="008D7274" w:rsidRDefault="008741DB" w:rsidP="00643E13">
      <w:pPr>
        <w:widowControl/>
        <w:snapToGrid w:val="0"/>
        <w:spacing w:line="360" w:lineRule="auto"/>
        <w:ind w:firstLineChars="204" w:firstLine="598"/>
        <w:rPr>
          <w:rFonts w:ascii="仿宋" w:eastAsia="仿宋" w:hAnsi="仿宋" w:cs="Times New Roman"/>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（一</w:t>
      </w:r>
      <w:r w:rsidRPr="008D7274">
        <w:rPr>
          <w:rFonts w:ascii="仿宋" w:eastAsia="仿宋" w:hAnsi="仿宋" w:cs="Times New Roman"/>
          <w:b/>
          <w:bCs/>
          <w:color w:val="000000" w:themeColor="text1"/>
          <w:spacing w:val="-14"/>
          <w:sz w:val="32"/>
          <w:szCs w:val="32"/>
        </w:rPr>
        <w:t>）</w:t>
      </w:r>
      <w:r w:rsidRPr="008D7274">
        <w:rPr>
          <w:rFonts w:ascii="仿宋" w:eastAsia="仿宋" w:hAnsi="仿宋" w:cs="Times New Roman" w:hint="eastAsia"/>
          <w:b/>
          <w:bCs/>
          <w:color w:val="000000" w:themeColor="text1"/>
          <w:spacing w:val="-14"/>
          <w:sz w:val="32"/>
          <w:szCs w:val="32"/>
        </w:rPr>
        <w:t>水污染防治技术。</w:t>
      </w: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bCs/>
          <w:color w:val="000000" w:themeColor="text1"/>
          <w:spacing w:val="-14"/>
          <w:sz w:val="32"/>
          <w:szCs w:val="32"/>
        </w:rPr>
        <w:t>城市河涌</w:t>
      </w:r>
      <w:r w:rsidRPr="008D7274">
        <w:rPr>
          <w:rFonts w:ascii="仿宋" w:eastAsia="仿宋" w:hAnsi="仿宋" w:cs="Times New Roman" w:hint="eastAsia"/>
          <w:bCs/>
          <w:color w:val="000000" w:themeColor="text1"/>
          <w:spacing w:val="-14"/>
          <w:sz w:val="32"/>
          <w:szCs w:val="32"/>
        </w:rPr>
        <w:t>（</w:t>
      </w:r>
      <w:r w:rsidRPr="008D7274">
        <w:rPr>
          <w:rFonts w:ascii="仿宋" w:eastAsia="仿宋" w:hAnsi="仿宋" w:cs="Times New Roman"/>
          <w:bCs/>
          <w:color w:val="000000" w:themeColor="text1"/>
          <w:spacing w:val="-14"/>
          <w:sz w:val="32"/>
          <w:szCs w:val="32"/>
        </w:rPr>
        <w:t>黑臭水体）污染修复成套技术</w:t>
      </w:r>
      <w:r w:rsidRPr="008D7274">
        <w:rPr>
          <w:rFonts w:ascii="仿宋" w:eastAsia="仿宋" w:hAnsi="仿宋" w:cs="Times New Roman" w:hint="eastAsia"/>
          <w:bCs/>
          <w:color w:val="000000" w:themeColor="text1"/>
          <w:spacing w:val="-14"/>
          <w:sz w:val="32"/>
          <w:szCs w:val="32"/>
        </w:rPr>
        <w:t>、城市和农业面源污染控制技术、废水和水体综合毒性监控和消减技术、重点行业水污染深度治理技术、地下水污染修复技术、污泥无害化和资源化处理处置技术。</w:t>
      </w:r>
    </w:p>
    <w:p w:rsidR="008741DB" w:rsidRPr="008D7274" w:rsidRDefault="008741DB" w:rsidP="00643E13">
      <w:pPr>
        <w:widowControl/>
        <w:snapToGrid w:val="0"/>
        <w:spacing w:line="360" w:lineRule="auto"/>
        <w:ind w:firstLineChars="204" w:firstLine="598"/>
        <w:rPr>
          <w:rFonts w:ascii="仿宋" w:eastAsia="仿宋" w:hAnsi="仿宋" w:cs="Times New Roman"/>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（二）大气污染防治技术。</w:t>
      </w:r>
      <w:r w:rsidRPr="008D7274">
        <w:rPr>
          <w:rFonts w:ascii="仿宋" w:eastAsia="仿宋" w:hAnsi="仿宋" w:cs="Times New Roman" w:hint="eastAsia"/>
          <w:bCs/>
          <w:color w:val="000000" w:themeColor="text1"/>
          <w:spacing w:val="-14"/>
          <w:sz w:val="32"/>
          <w:szCs w:val="32"/>
        </w:rPr>
        <w:t>重点方向：工业源多种污染物协同控制技术、垃圾焚烧烟气污染物全过程控制技术；有机废气及恶臭废气处理技术等。</w:t>
      </w:r>
    </w:p>
    <w:p w:rsidR="008741DB" w:rsidRPr="008D7274" w:rsidRDefault="008741DB" w:rsidP="00643E13">
      <w:pPr>
        <w:widowControl/>
        <w:snapToGrid w:val="0"/>
        <w:spacing w:line="360" w:lineRule="auto"/>
        <w:ind w:firstLineChars="204" w:firstLine="598"/>
        <w:rPr>
          <w:rFonts w:ascii="仿宋" w:eastAsia="仿宋" w:hAnsi="仿宋" w:cs="Times New Roman"/>
          <w:color w:val="000000" w:themeColor="text1"/>
          <w:sz w:val="32"/>
          <w:szCs w:val="32"/>
        </w:rPr>
      </w:pPr>
      <w:r w:rsidRPr="008D7274">
        <w:rPr>
          <w:rFonts w:ascii="仿宋" w:eastAsia="仿宋" w:hAnsi="仿宋" w:cs="Times New Roman" w:hint="eastAsia"/>
          <w:b/>
          <w:bCs/>
          <w:color w:val="000000" w:themeColor="text1"/>
          <w:spacing w:val="-14"/>
          <w:sz w:val="32"/>
          <w:szCs w:val="32"/>
        </w:rPr>
        <w:t>（三）固废处理技术。</w:t>
      </w:r>
      <w:r w:rsidRPr="008D7274">
        <w:rPr>
          <w:rFonts w:ascii="仿宋" w:eastAsia="仿宋" w:hAnsi="仿宋" w:cs="Times New Roman" w:hint="eastAsia"/>
          <w:bCs/>
          <w:color w:val="000000" w:themeColor="text1"/>
          <w:spacing w:val="-14"/>
          <w:sz w:val="32"/>
          <w:szCs w:val="32"/>
        </w:rPr>
        <w:t>重点方向：</w:t>
      </w:r>
      <w:r w:rsidRPr="008D7274">
        <w:rPr>
          <w:rFonts w:ascii="仿宋" w:eastAsia="仿宋" w:hAnsi="仿宋" w:cs="Times New Roman" w:hint="eastAsia"/>
          <w:b/>
          <w:color w:val="000000" w:themeColor="text1"/>
          <w:sz w:val="32"/>
          <w:szCs w:val="32"/>
        </w:rPr>
        <w:t>城乡有机废物资源-能源化清洁利用技术及产业化</w:t>
      </w:r>
      <w:r w:rsidRPr="008D7274">
        <w:rPr>
          <w:rFonts w:ascii="仿宋" w:eastAsia="仿宋" w:hAnsi="仿宋" w:cs="Times New Roman" w:hint="eastAsia"/>
          <w:color w:val="000000" w:themeColor="text1"/>
          <w:sz w:val="32"/>
          <w:szCs w:val="32"/>
        </w:rPr>
        <w:t>，包括新鲜/矿化垃圾高分离率自动化分选再利用技术及产业化，生化转化系统技术及产业化（畜禽化工系统技术及产业化、生物有机肥制备技术、地沟油制备生物柴油技术），热化学转化系统技术及产业化（可燃固废热转化再利用技术及示范、农林废物资源化利用技术）；</w:t>
      </w:r>
      <w:r w:rsidRPr="008D7274">
        <w:rPr>
          <w:rFonts w:ascii="仿宋" w:eastAsia="仿宋" w:hAnsi="仿宋" w:cs="Times New Roman" w:hint="eastAsia"/>
          <w:b/>
          <w:color w:val="000000" w:themeColor="text1"/>
          <w:sz w:val="32"/>
          <w:szCs w:val="32"/>
        </w:rPr>
        <w:t>废旧电子电器废物高值化利用技术及产业化</w:t>
      </w:r>
      <w:r w:rsidRPr="008D7274">
        <w:rPr>
          <w:rFonts w:ascii="仿宋" w:eastAsia="仿宋" w:hAnsi="仿宋" w:cs="Times New Roman" w:hint="eastAsia"/>
          <w:color w:val="000000" w:themeColor="text1"/>
          <w:sz w:val="32"/>
          <w:szCs w:val="32"/>
        </w:rPr>
        <w:t>，包括废电子线路板无氰化免焚烧提取稀贵金属的技术及产业化、废旧稀土回收技术及产业化、电子废弃物中的废塑料循环再造注塑产品。</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（四）节能技术</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1、高效能源利用技术。重点研发基于自然冷源的冷却技术、基于可再生能源利用的节能技术、高效浓缩技术、基于储能的冷</w:t>
      </w:r>
      <w:r w:rsidRPr="008D7274">
        <w:rPr>
          <w:rFonts w:ascii="仿宋" w:eastAsia="仿宋" w:hAnsi="仿宋" w:cs="Times New Roman" w:hint="eastAsia"/>
          <w:bCs/>
          <w:color w:val="000000" w:themeColor="text1"/>
          <w:spacing w:val="-14"/>
          <w:sz w:val="32"/>
          <w:szCs w:val="32"/>
        </w:rPr>
        <w:lastRenderedPageBreak/>
        <w:t>热电综合利用技术、机电产品节能技术、能源生产过程节能减排技术等。</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2、能量回收技术。针对具有余能回收利用潜力的过程，重点研发非稳态余热利用技术；回馈电能利用技术；低品位余热利用技术等。</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3、建筑节能关键技术。重点研发新型节能建筑材料、大型综合体的能源互补与梯级利用技术、新型的温湿度独立控制技术等。</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8741DB">
      <w:pPr>
        <w:widowControl/>
        <w:snapToGrid w:val="0"/>
        <w:spacing w:line="360" w:lineRule="auto"/>
        <w:ind w:firstLineChars="204" w:firstLine="596"/>
        <w:rPr>
          <w:rFonts w:ascii="黑体" w:eastAsia="黑体" w:hAnsi="黑体" w:cs="Times New Roman"/>
          <w:bCs/>
          <w:color w:val="000000" w:themeColor="text1"/>
          <w:spacing w:val="-14"/>
          <w:sz w:val="32"/>
          <w:szCs w:val="32"/>
        </w:rPr>
      </w:pPr>
      <w:r w:rsidRPr="008D7274">
        <w:rPr>
          <w:rFonts w:ascii="黑体" w:eastAsia="黑体" w:hAnsi="黑体" w:cs="Times New Roman" w:hint="eastAsia"/>
          <w:bCs/>
          <w:color w:val="000000" w:themeColor="text1"/>
          <w:spacing w:val="-14"/>
          <w:sz w:val="32"/>
          <w:szCs w:val="32"/>
        </w:rPr>
        <w:t>七、新能源领域</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（一）太阳能</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1、光伏技术。重点研发高效晶硅电池技术、薄膜电池技术、聚光光伏技术、光伏应用新技术及产品、分布式光伏发电集成技术等。</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2、光热利用技术。重点研发高品质太阳能选择性吸收涂层生产技术、新型聚合物集热器材料研发和结构设计技术、新型高效集热器生产技术、智能玻璃及热色智能薄膜技术等。</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（二）风能</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重点研究发展多兆瓦级大型机组的自主设计、制造技术和小型风电机组的检测认证技术，发电机、控制系统等关键部件的设计制造与检测技术，大型风电场优化技术，</w:t>
      </w:r>
      <w:r w:rsidRPr="002D490D">
        <w:rPr>
          <w:rFonts w:ascii="仿宋" w:eastAsia="仿宋" w:hAnsi="仿宋" w:cs="Times New Roman" w:hint="eastAsia"/>
          <w:bCs/>
          <w:color w:val="000000" w:themeColor="text1"/>
          <w:spacing w:val="-14"/>
          <w:sz w:val="32"/>
          <w:szCs w:val="32"/>
          <w:highlight w:val="yellow"/>
        </w:rPr>
        <w:t>海上风电场施工建设</w:t>
      </w:r>
      <w:r w:rsidRPr="008D7274">
        <w:rPr>
          <w:rFonts w:ascii="仿宋" w:eastAsia="仿宋" w:hAnsi="仿宋" w:cs="Times New Roman" w:hint="eastAsia"/>
          <w:bCs/>
          <w:color w:val="000000" w:themeColor="text1"/>
          <w:spacing w:val="-14"/>
          <w:sz w:val="32"/>
          <w:szCs w:val="32"/>
        </w:rPr>
        <w:t>、系统接入技术，区域多风电场运行控制及智能化管理技术等。</w:t>
      </w:r>
    </w:p>
    <w:p w:rsidR="008741DB" w:rsidRPr="008D7274" w:rsidRDefault="008741DB" w:rsidP="00643E13">
      <w:pPr>
        <w:widowControl/>
        <w:snapToGrid w:val="0"/>
        <w:spacing w:line="360" w:lineRule="auto"/>
        <w:ind w:firstLineChars="204" w:firstLine="598"/>
        <w:rPr>
          <w:rFonts w:ascii="仿宋" w:eastAsia="仿宋" w:hAnsi="仿宋" w:cs="Times New Roman"/>
          <w:b/>
          <w:bCs/>
          <w:color w:val="000000" w:themeColor="text1"/>
          <w:spacing w:val="-14"/>
          <w:sz w:val="32"/>
          <w:szCs w:val="32"/>
        </w:rPr>
      </w:pPr>
      <w:r w:rsidRPr="008D7274">
        <w:rPr>
          <w:rFonts w:ascii="仿宋" w:eastAsia="仿宋" w:hAnsi="仿宋" w:cs="Times New Roman" w:hint="eastAsia"/>
          <w:b/>
          <w:bCs/>
          <w:color w:val="000000" w:themeColor="text1"/>
          <w:spacing w:val="-14"/>
          <w:sz w:val="32"/>
          <w:szCs w:val="32"/>
        </w:rPr>
        <w:t>（三）生物质能</w:t>
      </w:r>
    </w:p>
    <w:p w:rsidR="008741DB" w:rsidRPr="008D7274" w:rsidRDefault="008741DB" w:rsidP="00643E13">
      <w:pPr>
        <w:snapToGrid w:val="0"/>
        <w:spacing w:line="360" w:lineRule="auto"/>
        <w:ind w:firstLineChars="200" w:firstLine="643"/>
        <w:rPr>
          <w:rFonts w:ascii="仿宋" w:eastAsia="仿宋" w:hAnsi="仿宋" w:cs="Times New Roman"/>
          <w:b/>
          <w:color w:val="000000" w:themeColor="text1"/>
          <w:sz w:val="32"/>
          <w:szCs w:val="32"/>
        </w:rPr>
      </w:pPr>
      <w:r w:rsidRPr="008D7274">
        <w:rPr>
          <w:rFonts w:ascii="仿宋" w:eastAsia="仿宋" w:hAnsi="仿宋" w:cs="Times New Roman" w:hint="eastAsia"/>
          <w:b/>
          <w:color w:val="000000" w:themeColor="text1"/>
          <w:sz w:val="32"/>
          <w:szCs w:val="32"/>
        </w:rPr>
        <w:lastRenderedPageBreak/>
        <w:t>生物质生化转化技术</w:t>
      </w:r>
      <w:r w:rsidRPr="008D7274">
        <w:rPr>
          <w:rFonts w:ascii="仿宋" w:eastAsia="仿宋" w:hAnsi="仿宋" w:cs="Times New Roman" w:hint="eastAsia"/>
          <w:color w:val="000000" w:themeColor="text1"/>
          <w:sz w:val="32"/>
          <w:szCs w:val="32"/>
        </w:rPr>
        <w:t>，重点开发高效有机废弃物厌氧发酵产沼技术及低成本沼气提质技术、混合原料燃料乙醇生产技术、生物柴油绿色生产技术等；</w:t>
      </w:r>
      <w:r w:rsidRPr="008D7274">
        <w:rPr>
          <w:rFonts w:ascii="仿宋" w:eastAsia="仿宋" w:hAnsi="仿宋" w:cs="Times New Roman" w:hint="eastAsia"/>
          <w:b/>
          <w:color w:val="000000" w:themeColor="text1"/>
          <w:sz w:val="32"/>
          <w:szCs w:val="32"/>
        </w:rPr>
        <w:t>农林生物质原料预处理及热转化技术，</w:t>
      </w:r>
      <w:r w:rsidRPr="008D7274">
        <w:rPr>
          <w:rFonts w:ascii="仿宋" w:eastAsia="仿宋" w:hAnsi="仿宋" w:cs="Times New Roman" w:hint="eastAsia"/>
          <w:color w:val="000000" w:themeColor="text1"/>
          <w:sz w:val="32"/>
          <w:szCs w:val="32"/>
        </w:rPr>
        <w:t>重点开发适合多种原料的成型技术和工艺、高效清洁直燃技术、清洁气化技术等；</w:t>
      </w:r>
      <w:r w:rsidRPr="008D7274">
        <w:rPr>
          <w:rFonts w:ascii="仿宋" w:eastAsia="仿宋" w:hAnsi="仿宋" w:cs="Times New Roman" w:hint="eastAsia"/>
          <w:b/>
          <w:color w:val="000000" w:themeColor="text1"/>
          <w:sz w:val="32"/>
          <w:szCs w:val="32"/>
        </w:rPr>
        <w:t>低排放生物质能分布式供热技术及系统。</w:t>
      </w:r>
    </w:p>
    <w:p w:rsidR="008741DB" w:rsidRPr="008D7274" w:rsidRDefault="008741DB" w:rsidP="008741DB">
      <w:pPr>
        <w:snapToGrid w:val="0"/>
        <w:spacing w:line="360" w:lineRule="auto"/>
        <w:ind w:firstLineChars="200" w:firstLine="640"/>
        <w:rPr>
          <w:rFonts w:ascii="仿宋" w:eastAsia="仿宋" w:hAnsi="仿宋" w:cs="Times New Roman"/>
          <w:color w:val="000000" w:themeColor="text1"/>
          <w:sz w:val="32"/>
          <w:szCs w:val="32"/>
        </w:rPr>
      </w:pPr>
      <w:r w:rsidRPr="008D7274">
        <w:rPr>
          <w:rFonts w:ascii="仿宋" w:eastAsia="仿宋" w:hAnsi="仿宋" w:cs="Times New Roman" w:hint="eastAsia"/>
          <w:color w:val="000000" w:themeColor="text1"/>
          <w:sz w:val="32"/>
          <w:szCs w:val="32"/>
        </w:rPr>
        <w:t>联系人：沈 思   联系电话：020-83163902</w:t>
      </w:r>
    </w:p>
    <w:p w:rsidR="008741DB" w:rsidRPr="008D7274" w:rsidRDefault="008741DB" w:rsidP="008741DB">
      <w:pPr>
        <w:ind w:firstLineChars="200" w:firstLine="640"/>
        <w:jc w:val="left"/>
        <w:rPr>
          <w:rFonts w:ascii="黑体" w:eastAsia="黑体" w:hAnsi="黑体"/>
          <w:color w:val="000000" w:themeColor="text1"/>
          <w:sz w:val="32"/>
          <w:szCs w:val="32"/>
        </w:rPr>
      </w:pPr>
      <w:r w:rsidRPr="008D7274">
        <w:rPr>
          <w:rFonts w:ascii="黑体" w:eastAsia="黑体" w:hAnsi="黑体" w:hint="eastAsia"/>
          <w:color w:val="000000" w:themeColor="text1"/>
          <w:sz w:val="32"/>
          <w:szCs w:val="32"/>
        </w:rPr>
        <w:t>八、新材料领域</w:t>
      </w:r>
    </w:p>
    <w:p w:rsidR="008741DB" w:rsidRPr="008D7274" w:rsidRDefault="008741DB" w:rsidP="00643E13">
      <w:pPr>
        <w:ind w:firstLineChars="147" w:firstLine="472"/>
        <w:jc w:val="left"/>
        <w:rPr>
          <w:rFonts w:ascii="仿宋" w:eastAsia="仿宋" w:hAnsi="仿宋"/>
          <w:b/>
          <w:color w:val="000000" w:themeColor="text1"/>
          <w:sz w:val="32"/>
          <w:szCs w:val="32"/>
        </w:rPr>
      </w:pPr>
      <w:r w:rsidRPr="008D7274">
        <w:rPr>
          <w:rFonts w:ascii="仿宋" w:eastAsia="仿宋" w:hAnsi="仿宋" w:hint="eastAsia"/>
          <w:b/>
          <w:color w:val="000000" w:themeColor="text1"/>
          <w:sz w:val="32"/>
          <w:szCs w:val="32"/>
        </w:rPr>
        <w:t>（一）新型印刷显示技术与材料</w:t>
      </w:r>
    </w:p>
    <w:p w:rsidR="008741DB" w:rsidRPr="008D7274" w:rsidRDefault="008741DB" w:rsidP="008741DB">
      <w:pPr>
        <w:ind w:firstLineChars="200" w:firstLine="640"/>
        <w:jc w:val="left"/>
        <w:rPr>
          <w:rFonts w:ascii="仿宋" w:eastAsia="仿宋" w:hAnsi="仿宋"/>
          <w:color w:val="000000" w:themeColor="text1"/>
          <w:sz w:val="32"/>
          <w:szCs w:val="32"/>
        </w:rPr>
      </w:pPr>
      <w:r w:rsidRPr="008D7274">
        <w:rPr>
          <w:rFonts w:ascii="仿宋" w:eastAsia="仿宋" w:hAnsi="仿宋" w:hint="eastAsia"/>
          <w:color w:val="000000" w:themeColor="text1"/>
          <w:sz w:val="32"/>
          <w:szCs w:val="32"/>
        </w:rPr>
        <w:t>重点研究开发加工性好、性能稳定，满足商业化应用要求的可印刷TFT材料；研究与开发高效率、高色纯度、稳定性好的可印刷发光/反射显示材料体系，以及关键配套材料体系；以高性能柔性显示为目标，进行材料、工艺与设备的有效整合，研究面向量产印刷柔性TFT背板和柔性高分辨彩色显示的工艺集成/制造的关键技术；研发具有自主知识产权的柔性印刷显示核心装备。</w:t>
      </w:r>
    </w:p>
    <w:p w:rsidR="008741DB" w:rsidRPr="008D7274" w:rsidRDefault="008741DB" w:rsidP="00643E13">
      <w:pPr>
        <w:ind w:firstLineChars="147" w:firstLine="472"/>
        <w:jc w:val="left"/>
        <w:rPr>
          <w:rFonts w:ascii="仿宋" w:eastAsia="仿宋" w:hAnsi="仿宋"/>
          <w:b/>
          <w:color w:val="000000" w:themeColor="text1"/>
          <w:sz w:val="32"/>
          <w:szCs w:val="32"/>
        </w:rPr>
      </w:pPr>
      <w:r w:rsidRPr="008D7274">
        <w:rPr>
          <w:rFonts w:ascii="仿宋" w:eastAsia="仿宋" w:hAnsi="仿宋" w:hint="eastAsia"/>
          <w:b/>
          <w:color w:val="000000" w:themeColor="text1"/>
          <w:sz w:val="32"/>
          <w:szCs w:val="32"/>
        </w:rPr>
        <w:t>（二）高性能有机高分子材料与复合材料</w:t>
      </w:r>
    </w:p>
    <w:p w:rsidR="008741DB" w:rsidRPr="008D7274" w:rsidRDefault="008741DB" w:rsidP="008741DB">
      <w:pPr>
        <w:ind w:firstLineChars="200" w:firstLine="640"/>
        <w:jc w:val="left"/>
        <w:rPr>
          <w:rFonts w:ascii="仿宋" w:eastAsia="仿宋" w:hAnsi="仿宋"/>
          <w:color w:val="000000" w:themeColor="text1"/>
          <w:sz w:val="32"/>
          <w:szCs w:val="32"/>
        </w:rPr>
      </w:pPr>
      <w:r w:rsidRPr="008D7274">
        <w:rPr>
          <w:rFonts w:ascii="仿宋" w:eastAsia="仿宋" w:hAnsi="仿宋" w:hint="eastAsia"/>
          <w:color w:val="000000" w:themeColor="text1"/>
          <w:sz w:val="32"/>
          <w:szCs w:val="32"/>
        </w:rPr>
        <w:t>重点研究开发新型电池隔膜与电解质、非硅系光伏材料、隔热、相变等</w:t>
      </w:r>
      <w:bookmarkStart w:id="0" w:name="_GoBack"/>
      <w:r w:rsidRPr="008D7274">
        <w:rPr>
          <w:rFonts w:ascii="仿宋" w:eastAsia="仿宋" w:hAnsi="仿宋" w:hint="eastAsia"/>
          <w:color w:val="000000" w:themeColor="text1"/>
          <w:sz w:val="32"/>
          <w:szCs w:val="32"/>
        </w:rPr>
        <w:t>新能源</w:t>
      </w:r>
      <w:bookmarkEnd w:id="0"/>
      <w:r w:rsidRPr="008D7274">
        <w:rPr>
          <w:rFonts w:ascii="仿宋" w:eastAsia="仿宋" w:hAnsi="仿宋" w:hint="eastAsia"/>
          <w:color w:val="000000" w:themeColor="text1"/>
          <w:sz w:val="32"/>
          <w:szCs w:val="32"/>
        </w:rPr>
        <w:t>材料，高性能合成树脂、特种工程塑料及塑料合金、特种橡胶、高性能合成纤维、功能性有机硅高分子材料，以及OLED有机发光材料、高透明塑料、导电（热）胶等材料。</w:t>
      </w:r>
    </w:p>
    <w:p w:rsidR="008741DB" w:rsidRPr="008D7274" w:rsidRDefault="008741DB" w:rsidP="00643E13">
      <w:pPr>
        <w:ind w:firstLineChars="197" w:firstLine="633"/>
        <w:jc w:val="left"/>
        <w:rPr>
          <w:rFonts w:ascii="仿宋" w:eastAsia="仿宋" w:hAnsi="仿宋"/>
          <w:b/>
          <w:color w:val="000000" w:themeColor="text1"/>
          <w:sz w:val="32"/>
          <w:szCs w:val="32"/>
        </w:rPr>
      </w:pPr>
      <w:r w:rsidRPr="008D7274">
        <w:rPr>
          <w:rFonts w:ascii="仿宋" w:eastAsia="仿宋" w:hAnsi="仿宋" w:hint="eastAsia"/>
          <w:b/>
          <w:color w:val="000000" w:themeColor="text1"/>
          <w:sz w:val="32"/>
          <w:szCs w:val="32"/>
        </w:rPr>
        <w:lastRenderedPageBreak/>
        <w:t>（三）先进金属材料</w:t>
      </w:r>
    </w:p>
    <w:p w:rsidR="008741DB" w:rsidRPr="008D7274" w:rsidRDefault="008741DB" w:rsidP="008741DB">
      <w:pPr>
        <w:ind w:firstLineChars="200" w:firstLine="640"/>
        <w:jc w:val="left"/>
        <w:rPr>
          <w:rFonts w:ascii="仿宋" w:eastAsia="仿宋" w:hAnsi="仿宋"/>
          <w:color w:val="000000" w:themeColor="text1"/>
          <w:sz w:val="32"/>
          <w:szCs w:val="32"/>
        </w:rPr>
      </w:pPr>
      <w:r w:rsidRPr="008D7274">
        <w:rPr>
          <w:rFonts w:ascii="仿宋" w:eastAsia="仿宋" w:hAnsi="仿宋" w:hint="eastAsia"/>
          <w:color w:val="000000" w:themeColor="text1"/>
          <w:sz w:val="32"/>
          <w:szCs w:val="32"/>
        </w:rPr>
        <w:t>重点研究开发非晶纳米晶合金材料、高性能铁氧体磁性材料等系列靶材、稀土发光材料、生物医用金属材料、高效散热材料和短流程薄板坯连铸连轧产品、高品质特种钢、高纯金属有机源（MO源）材料、核级海绵锆材料、稀贵高纯稀土材料，以及高性能铝合金、镁合金、轨道交通用大规格工业铝型材、高精度和高强高导耐蚀铜合金等高端有色金属合金和金属基复合材料。</w:t>
      </w:r>
    </w:p>
    <w:p w:rsidR="008741DB" w:rsidRPr="008D7274" w:rsidRDefault="008741DB" w:rsidP="00643E13">
      <w:pPr>
        <w:ind w:firstLineChars="147" w:firstLine="472"/>
        <w:jc w:val="left"/>
        <w:rPr>
          <w:rFonts w:ascii="仿宋" w:eastAsia="仿宋" w:hAnsi="仿宋"/>
          <w:b/>
          <w:color w:val="000000" w:themeColor="text1"/>
          <w:sz w:val="32"/>
          <w:szCs w:val="32"/>
        </w:rPr>
      </w:pPr>
      <w:r w:rsidRPr="008D7274">
        <w:rPr>
          <w:rFonts w:ascii="仿宋" w:eastAsia="仿宋" w:hAnsi="仿宋" w:hint="eastAsia"/>
          <w:b/>
          <w:color w:val="000000" w:themeColor="text1"/>
          <w:sz w:val="32"/>
          <w:szCs w:val="32"/>
        </w:rPr>
        <w:t>（四）新型无机非金属材料</w:t>
      </w:r>
    </w:p>
    <w:p w:rsidR="008741DB" w:rsidRPr="008D7274" w:rsidRDefault="008741DB" w:rsidP="008741DB">
      <w:pPr>
        <w:ind w:firstLineChars="200" w:firstLine="640"/>
        <w:jc w:val="left"/>
        <w:rPr>
          <w:rFonts w:ascii="仿宋" w:eastAsia="仿宋" w:hAnsi="仿宋"/>
          <w:color w:val="000000" w:themeColor="text1"/>
          <w:sz w:val="32"/>
          <w:szCs w:val="32"/>
        </w:rPr>
      </w:pPr>
      <w:r w:rsidRPr="008D7274">
        <w:rPr>
          <w:rFonts w:ascii="仿宋" w:eastAsia="仿宋" w:hAnsi="仿宋" w:hint="eastAsia"/>
          <w:color w:val="000000" w:themeColor="text1"/>
          <w:sz w:val="32"/>
          <w:szCs w:val="32"/>
        </w:rPr>
        <w:t>重点研究开发平板显示、太阳能电池用玻璃基板以及偏光片、滤光片材料，燃料电池等新能源用电解质陶瓷材料，节能环保陶瓷，小尺寸高积层和模块化片式无源电子元件用陶瓷材料，传感器及换能器用电子陶瓷材料，以及人工晶体材料、高密度储存材料等。</w:t>
      </w:r>
    </w:p>
    <w:p w:rsidR="008741DB" w:rsidRPr="008D7274" w:rsidRDefault="008741DB" w:rsidP="008741DB">
      <w:pPr>
        <w:widowControl/>
        <w:snapToGrid w:val="0"/>
        <w:spacing w:line="360" w:lineRule="auto"/>
        <w:ind w:firstLineChars="204" w:firstLine="596"/>
        <w:rPr>
          <w:rFonts w:ascii="仿宋" w:eastAsia="仿宋" w:hAnsi="仿宋" w:cs="Times New Roman"/>
          <w:bCs/>
          <w:color w:val="000000" w:themeColor="text1"/>
          <w:spacing w:val="-14"/>
          <w:sz w:val="32"/>
          <w:szCs w:val="32"/>
        </w:rPr>
      </w:pPr>
      <w:r w:rsidRPr="008D7274">
        <w:rPr>
          <w:rFonts w:ascii="仿宋" w:eastAsia="仿宋" w:hAnsi="仿宋" w:cs="Times New Roman" w:hint="eastAsia"/>
          <w:bCs/>
          <w:color w:val="000000" w:themeColor="text1"/>
          <w:spacing w:val="-14"/>
          <w:sz w:val="32"/>
          <w:szCs w:val="32"/>
        </w:rPr>
        <w:t>联系人：叶超贤   联系电话：020-83163942</w:t>
      </w:r>
    </w:p>
    <w:p w:rsidR="008741DB" w:rsidRPr="008D7274" w:rsidRDefault="008741DB" w:rsidP="008741DB">
      <w:pPr>
        <w:ind w:firstLineChars="200" w:firstLine="640"/>
        <w:jc w:val="left"/>
        <w:rPr>
          <w:rFonts w:ascii="仿宋_GB2312" w:eastAsia="仿宋_GB2312" w:hAnsi="仿宋_GB2312" w:cs="仿宋_GB2312"/>
          <w:color w:val="000000" w:themeColor="text1"/>
          <w:kern w:val="0"/>
          <w:sz w:val="32"/>
          <w:szCs w:val="32"/>
        </w:rPr>
      </w:pPr>
    </w:p>
    <w:p w:rsidR="006B0E99" w:rsidRPr="008741DB" w:rsidRDefault="006B0E99"/>
    <w:sectPr w:rsidR="006B0E99" w:rsidRPr="008741DB" w:rsidSect="00B617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6E" w:rsidRDefault="005F6D6E">
      <w:r>
        <w:separator/>
      </w:r>
    </w:p>
  </w:endnote>
  <w:endnote w:type="continuationSeparator" w:id="0">
    <w:p w:rsidR="005F6D6E" w:rsidRDefault="005F6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30478"/>
      <w:docPartObj>
        <w:docPartGallery w:val="Page Numbers (Bottom of Page)"/>
        <w:docPartUnique/>
      </w:docPartObj>
    </w:sdtPr>
    <w:sdtContent>
      <w:p w:rsidR="003C7E7B" w:rsidRDefault="00B61725">
        <w:pPr>
          <w:pStyle w:val="a4"/>
          <w:jc w:val="center"/>
        </w:pPr>
        <w:r>
          <w:fldChar w:fldCharType="begin"/>
        </w:r>
        <w:r w:rsidR="008741DB">
          <w:instrText>PAGE   \* MERGEFORMAT</w:instrText>
        </w:r>
        <w:r>
          <w:fldChar w:fldCharType="separate"/>
        </w:r>
        <w:r w:rsidR="00643E13" w:rsidRPr="00643E13">
          <w:rPr>
            <w:noProof/>
            <w:lang w:val="zh-CN"/>
          </w:rPr>
          <w:t>1</w:t>
        </w:r>
        <w:r>
          <w:fldChar w:fldCharType="end"/>
        </w:r>
      </w:p>
    </w:sdtContent>
  </w:sdt>
  <w:p w:rsidR="003C7E7B" w:rsidRDefault="005F6D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6E" w:rsidRDefault="005F6D6E">
      <w:r>
        <w:separator/>
      </w:r>
    </w:p>
  </w:footnote>
  <w:footnote w:type="continuationSeparator" w:id="0">
    <w:p w:rsidR="005F6D6E" w:rsidRDefault="005F6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41252"/>
    <w:multiLevelType w:val="hybridMultilevel"/>
    <w:tmpl w:val="4ECEB8E8"/>
    <w:lvl w:ilvl="0" w:tplc="78387DA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1DB"/>
    <w:rsid w:val="002D490D"/>
    <w:rsid w:val="005F6D6E"/>
    <w:rsid w:val="00643E13"/>
    <w:rsid w:val="006B0E99"/>
    <w:rsid w:val="008741DB"/>
    <w:rsid w:val="00A25310"/>
    <w:rsid w:val="00B61725"/>
    <w:rsid w:val="00D30958"/>
    <w:rsid w:val="00E01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1DB"/>
    <w:pPr>
      <w:ind w:firstLineChars="200" w:firstLine="420"/>
    </w:pPr>
  </w:style>
  <w:style w:type="character" w:customStyle="1" w:styleId="Char">
    <w:name w:val="页脚 Char"/>
    <w:basedOn w:val="a0"/>
    <w:link w:val="a4"/>
    <w:uiPriority w:val="99"/>
    <w:rsid w:val="008741DB"/>
    <w:rPr>
      <w:sz w:val="18"/>
      <w:szCs w:val="18"/>
    </w:rPr>
  </w:style>
  <w:style w:type="paragraph" w:styleId="a4">
    <w:name w:val="footer"/>
    <w:basedOn w:val="a"/>
    <w:link w:val="Char"/>
    <w:uiPriority w:val="99"/>
    <w:unhideWhenUsed/>
    <w:rsid w:val="008741DB"/>
    <w:pPr>
      <w:tabs>
        <w:tab w:val="center" w:pos="4153"/>
        <w:tab w:val="right" w:pos="8306"/>
      </w:tabs>
      <w:snapToGrid w:val="0"/>
      <w:jc w:val="left"/>
    </w:pPr>
    <w:rPr>
      <w:sz w:val="18"/>
      <w:szCs w:val="18"/>
    </w:rPr>
  </w:style>
  <w:style w:type="character" w:customStyle="1" w:styleId="Char1">
    <w:name w:val="页脚 Char1"/>
    <w:basedOn w:val="a0"/>
    <w:uiPriority w:val="99"/>
    <w:semiHidden/>
    <w:rsid w:val="008741DB"/>
    <w:rPr>
      <w:sz w:val="18"/>
      <w:szCs w:val="18"/>
    </w:rPr>
  </w:style>
  <w:style w:type="paragraph" w:styleId="a5">
    <w:name w:val="header"/>
    <w:basedOn w:val="a"/>
    <w:link w:val="Char0"/>
    <w:uiPriority w:val="99"/>
    <w:unhideWhenUsed/>
    <w:rsid w:val="002D49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D49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1DB"/>
    <w:pPr>
      <w:ind w:firstLineChars="200" w:firstLine="420"/>
    </w:pPr>
  </w:style>
  <w:style w:type="character" w:customStyle="1" w:styleId="Char">
    <w:name w:val="页脚 Char"/>
    <w:basedOn w:val="a0"/>
    <w:link w:val="a4"/>
    <w:uiPriority w:val="99"/>
    <w:rsid w:val="008741DB"/>
    <w:rPr>
      <w:sz w:val="18"/>
      <w:szCs w:val="18"/>
    </w:rPr>
  </w:style>
  <w:style w:type="paragraph" w:styleId="a4">
    <w:name w:val="footer"/>
    <w:basedOn w:val="a"/>
    <w:link w:val="Char"/>
    <w:uiPriority w:val="99"/>
    <w:unhideWhenUsed/>
    <w:rsid w:val="008741DB"/>
    <w:pPr>
      <w:tabs>
        <w:tab w:val="center" w:pos="4153"/>
        <w:tab w:val="right" w:pos="8306"/>
      </w:tabs>
      <w:snapToGrid w:val="0"/>
      <w:jc w:val="left"/>
    </w:pPr>
    <w:rPr>
      <w:sz w:val="18"/>
      <w:szCs w:val="18"/>
    </w:rPr>
  </w:style>
  <w:style w:type="character" w:customStyle="1" w:styleId="Char1">
    <w:name w:val="页脚 Char1"/>
    <w:basedOn w:val="a0"/>
    <w:uiPriority w:val="99"/>
    <w:semiHidden/>
    <w:rsid w:val="008741DB"/>
    <w:rPr>
      <w:sz w:val="18"/>
      <w:szCs w:val="18"/>
    </w:rPr>
  </w:style>
  <w:style w:type="paragraph" w:styleId="a5">
    <w:name w:val="header"/>
    <w:basedOn w:val="a"/>
    <w:link w:val="Char0"/>
    <w:uiPriority w:val="99"/>
    <w:unhideWhenUsed/>
    <w:rsid w:val="002D49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D490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772</Words>
  <Characters>4404</Characters>
  <Application>Microsoft Office Word</Application>
  <DocSecurity>0</DocSecurity>
  <Lines>36</Lines>
  <Paragraphs>10</Paragraphs>
  <ScaleCrop>false</ScaleCrop>
  <Company>Lenovo</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2015-08-06T06:08:00Z</dcterms:created>
  <dcterms:modified xsi:type="dcterms:W3CDTF">2015-08-06T06:08:00Z</dcterms:modified>
</cp:coreProperties>
</file>