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A3" w:rsidRDefault="00CA15A3" w:rsidP="00C1592B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 w:rsidR="002F0228">
        <w:rPr>
          <w:rFonts w:hint="eastAsia"/>
          <w:b/>
          <w:sz w:val="28"/>
        </w:rPr>
        <w:t>1</w:t>
      </w:r>
    </w:p>
    <w:p w:rsidR="00CA15A3" w:rsidRDefault="00CA15A3" w:rsidP="00805D01">
      <w:pPr>
        <w:pStyle w:val="a3"/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r>
        <w:rPr>
          <w:rFonts w:ascii="Arial" w:hAnsi="Arial" w:hint="eastAsia"/>
          <w:b/>
          <w:bCs/>
          <w:sz w:val="28"/>
          <w:szCs w:val="28"/>
        </w:rPr>
        <w:t>华南理工大学五山校区商业网点管理规定</w:t>
      </w:r>
    </w:p>
    <w:bookmarkEnd w:id="0"/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为了保护师生员工的合法权益，促进商业服务有序、健康的发展，特制定商业网点管理规定如下：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一、属于后勤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管理范围内的经营者，必须遵守国家的法律、法规和学校以及后勤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的有关规章制度。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严禁雇用未成年人及无</w:t>
      </w:r>
      <w:r>
        <w:rPr>
          <w:sz w:val="24"/>
        </w:rPr>
        <w:t>“</w:t>
      </w:r>
      <w:r>
        <w:rPr>
          <w:rFonts w:hint="eastAsia"/>
          <w:sz w:val="24"/>
        </w:rPr>
        <w:t>三证</w:t>
      </w:r>
      <w:r>
        <w:rPr>
          <w:sz w:val="24"/>
        </w:rPr>
        <w:t>”</w:t>
      </w:r>
      <w:r>
        <w:rPr>
          <w:rFonts w:hint="eastAsia"/>
          <w:sz w:val="24"/>
        </w:rPr>
        <w:t>（计生证、务工证或失业证、身份证）的人员从业。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严禁从事带有“黄、赌、毒”性质的活动和搞烧香拜佛等封建迷信活动。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8E0531">
        <w:rPr>
          <w:rFonts w:hint="eastAsia"/>
          <w:sz w:val="24"/>
        </w:rPr>
        <w:t>未经管理</w:t>
      </w:r>
      <w:r w:rsidR="00E04642">
        <w:rPr>
          <w:rFonts w:hint="eastAsia"/>
          <w:sz w:val="24"/>
        </w:rPr>
        <w:t>部门</w:t>
      </w:r>
      <w:r w:rsidR="008E0531">
        <w:rPr>
          <w:rFonts w:hint="eastAsia"/>
          <w:sz w:val="24"/>
        </w:rPr>
        <w:t>同意，</w:t>
      </w:r>
      <w:r>
        <w:rPr>
          <w:rFonts w:hint="eastAsia"/>
          <w:sz w:val="24"/>
        </w:rPr>
        <w:t>严禁在经营区使用电炉、煤炉、液化气炉等。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严禁聚众闹事、打架斗殴以及谩骂、围攻、恐吓、殴打管理人员和顾客。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严禁违反计划生育。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严禁经销假冒伪劣、</w:t>
      </w:r>
      <w:r w:rsidR="008E0531">
        <w:rPr>
          <w:rFonts w:hint="eastAsia"/>
          <w:sz w:val="24"/>
        </w:rPr>
        <w:t>腐烂</w:t>
      </w:r>
      <w:r>
        <w:rPr>
          <w:rFonts w:hint="eastAsia"/>
          <w:sz w:val="24"/>
        </w:rPr>
        <w:t>变质和过期商品。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严禁经销黄色书籍和音像制品。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不准经营电子游戏机、投影。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9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不准乱摆、乱放、乱丢及占道经营。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10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不准私自改拆、扩大和转租铺位。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11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不准乱动公用设施和消防器材。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2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不准哄抬物价、短斤缺两、掺杂使假、欺行霸市、强买强卖。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CA15A3">
        <w:rPr>
          <w:rFonts w:hint="eastAsia"/>
          <w:sz w:val="24"/>
        </w:rPr>
        <w:t>一律使用政府规定的度量衡器。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4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不准擅自改变经营项目。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5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不准擅自悬挂招牌和张贴广告。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6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不准向管理人员送礼及请吃。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7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不准占用公共场地和空间。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8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不准拖欠租金。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19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CA15A3">
        <w:rPr>
          <w:rFonts w:hint="eastAsia"/>
          <w:sz w:val="24"/>
        </w:rPr>
        <w:t>不准破坏公共设施和公私财物。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二、凡违反上述规定者，我方将视情节轻重，给予</w:t>
      </w:r>
      <w:r>
        <w:rPr>
          <w:sz w:val="24"/>
        </w:rPr>
        <w:t>50-5000</w:t>
      </w:r>
      <w:r>
        <w:rPr>
          <w:rFonts w:hint="eastAsia"/>
          <w:sz w:val="24"/>
        </w:rPr>
        <w:t>元的罚款</w:t>
      </w:r>
      <w:r w:rsidR="00E04642">
        <w:rPr>
          <w:rFonts w:hint="eastAsia"/>
          <w:sz w:val="24"/>
        </w:rPr>
        <w:t>或</w:t>
      </w:r>
      <w:r>
        <w:rPr>
          <w:rFonts w:hint="eastAsia"/>
          <w:sz w:val="24"/>
        </w:rPr>
        <w:t>终止租约收回铺位；触犯刑律的移交司法机关处理。</w:t>
      </w:r>
    </w:p>
    <w:p w:rsidR="00CA15A3" w:rsidRPr="008E0531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 w:rsidR="00675EE8">
        <w:rPr>
          <w:rFonts w:hint="eastAsia"/>
          <w:sz w:val="24"/>
        </w:rPr>
        <w:t>、</w:t>
      </w:r>
      <w:r>
        <w:rPr>
          <w:rFonts w:hint="eastAsia"/>
          <w:sz w:val="24"/>
        </w:rPr>
        <w:t>本规定自公布之日起执行。凡与本规定相抵触的以本规定为准。</w:t>
      </w:r>
    </w:p>
    <w:sectPr w:rsidR="00CA15A3" w:rsidRPr="008E0531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3C" w:rsidRDefault="00594A3C" w:rsidP="008E0531">
      <w:r>
        <w:separator/>
      </w:r>
    </w:p>
  </w:endnote>
  <w:endnote w:type="continuationSeparator" w:id="0">
    <w:p w:rsidR="00594A3C" w:rsidRDefault="00594A3C" w:rsidP="008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3C" w:rsidRDefault="00594A3C" w:rsidP="008E0531">
      <w:r>
        <w:separator/>
      </w:r>
    </w:p>
  </w:footnote>
  <w:footnote w:type="continuationSeparator" w:id="0">
    <w:p w:rsidR="00594A3C" w:rsidRDefault="00594A3C" w:rsidP="008E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2B"/>
    <w:rsid w:val="000413C2"/>
    <w:rsid w:val="00087905"/>
    <w:rsid w:val="0029111B"/>
    <w:rsid w:val="002F0228"/>
    <w:rsid w:val="00343AE0"/>
    <w:rsid w:val="003D3300"/>
    <w:rsid w:val="004150EC"/>
    <w:rsid w:val="004A797C"/>
    <w:rsid w:val="00532F83"/>
    <w:rsid w:val="00561769"/>
    <w:rsid w:val="00594A3C"/>
    <w:rsid w:val="00675EE8"/>
    <w:rsid w:val="00685AD5"/>
    <w:rsid w:val="006978E0"/>
    <w:rsid w:val="007134CD"/>
    <w:rsid w:val="0073021C"/>
    <w:rsid w:val="007E6757"/>
    <w:rsid w:val="00805D01"/>
    <w:rsid w:val="008E0531"/>
    <w:rsid w:val="00934644"/>
    <w:rsid w:val="0095511D"/>
    <w:rsid w:val="009E4BFE"/>
    <w:rsid w:val="00AD7EB1"/>
    <w:rsid w:val="00C1592B"/>
    <w:rsid w:val="00CA15A3"/>
    <w:rsid w:val="00CD33FA"/>
    <w:rsid w:val="00D3123E"/>
    <w:rsid w:val="00DB5FD9"/>
    <w:rsid w:val="00DF2BF1"/>
    <w:rsid w:val="00E04642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1EACC89-DB1C-42A9-894F-287C7DE3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2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C1592B"/>
  </w:style>
  <w:style w:type="character" w:customStyle="1" w:styleId="Char">
    <w:name w:val="日期 Char"/>
    <w:link w:val="a3"/>
    <w:uiPriority w:val="99"/>
    <w:locked/>
    <w:rsid w:val="00C1592B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8E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E053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E053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微软用户</dc:creator>
  <cp:keywords/>
  <dc:description/>
  <cp:lastModifiedBy>Administrator</cp:lastModifiedBy>
  <cp:revision>2</cp:revision>
  <cp:lastPrinted>2022-09-16T08:33:00Z</cp:lastPrinted>
  <dcterms:created xsi:type="dcterms:W3CDTF">2022-12-02T10:51:00Z</dcterms:created>
  <dcterms:modified xsi:type="dcterms:W3CDTF">2022-12-02T10:51:00Z</dcterms:modified>
</cp:coreProperties>
</file>