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786"/>
      </w:tblGrid>
      <w:tr w:rsidR="007217EA" w:rsidRPr="007217EA">
        <w:trPr>
          <w:tblCellSpacing w:w="15" w:type="dxa"/>
        </w:trPr>
        <w:tc>
          <w:tcPr>
            <w:tcW w:w="2500" w:type="pct"/>
            <w:tcMar>
              <w:top w:w="450" w:type="dxa"/>
              <w:left w:w="300" w:type="dxa"/>
              <w:bottom w:w="120" w:type="dxa"/>
              <w:right w:w="120" w:type="dxa"/>
            </w:tcMar>
            <w:vAlign w:val="center"/>
            <w:hideMark/>
          </w:tcPr>
          <w:p w:rsidR="007217EA" w:rsidRPr="007217EA" w:rsidRDefault="007217EA" w:rsidP="007217EA">
            <w:pPr>
              <w:widowControl/>
              <w:spacing w:line="360" w:lineRule="auto"/>
              <w:jc w:val="left"/>
              <w:rPr>
                <w:rFonts w:ascii="宋体" w:eastAsia="宋体" w:hAnsi="宋体" w:cs="宋体"/>
                <w:color w:val="1F5B7A"/>
                <w:kern w:val="0"/>
                <w:sz w:val="42"/>
                <w:szCs w:val="42"/>
              </w:rPr>
            </w:pPr>
            <w:r w:rsidRPr="007217EA">
              <w:rPr>
                <w:rFonts w:ascii="宋体" w:eastAsia="宋体" w:hAnsi="宋体" w:cs="宋体"/>
                <w:color w:val="1F5B7A"/>
                <w:kern w:val="0"/>
                <w:sz w:val="42"/>
                <w:szCs w:val="42"/>
              </w:rPr>
              <w:t xml:space="preserve">关于开展2016年专业学位硕士生导师聘任工作的通知 学位〔2016〕12号 </w:t>
            </w:r>
          </w:p>
        </w:tc>
      </w:tr>
      <w:tr w:rsidR="007217EA" w:rsidRPr="007217EA">
        <w:trPr>
          <w:tblCellSpacing w:w="15" w:type="dxa"/>
        </w:trPr>
        <w:tc>
          <w:tcPr>
            <w:tcW w:w="2500" w:type="pct"/>
            <w:tcMar>
              <w:top w:w="15" w:type="dxa"/>
              <w:left w:w="375" w:type="dxa"/>
              <w:bottom w:w="120" w:type="dxa"/>
              <w:right w:w="120" w:type="dxa"/>
            </w:tcMar>
            <w:vAlign w:val="center"/>
            <w:hideMark/>
          </w:tcPr>
          <w:p w:rsidR="007217EA" w:rsidRPr="007217EA" w:rsidRDefault="007217EA" w:rsidP="007217EA">
            <w:pPr>
              <w:widowControl/>
              <w:spacing w:line="360" w:lineRule="auto"/>
              <w:jc w:val="left"/>
              <w:rPr>
                <w:rFonts w:ascii="宋体" w:eastAsia="宋体" w:hAnsi="宋体" w:cs="宋体"/>
                <w:color w:val="999999"/>
                <w:kern w:val="0"/>
                <w:sz w:val="18"/>
                <w:szCs w:val="18"/>
              </w:rPr>
            </w:pPr>
            <w:r w:rsidRPr="007217EA">
              <w:rPr>
                <w:rFonts w:ascii="宋体" w:eastAsia="宋体" w:hAnsi="宋体" w:cs="宋体"/>
                <w:color w:val="999999"/>
                <w:kern w:val="0"/>
                <w:sz w:val="18"/>
                <w:szCs w:val="18"/>
              </w:rPr>
              <w:t>作者：     更新日期：2016-04-20     访问次数：</w:t>
            </w:r>
            <w:r>
              <w:rPr>
                <w:rFonts w:ascii="宋体" w:eastAsia="宋体" w:hAnsi="宋体" w:cs="宋体"/>
                <w:noProof/>
                <w:color w:val="999999"/>
                <w:kern w:val="0"/>
                <w:sz w:val="18"/>
                <w:szCs w:val="18"/>
              </w:rPr>
              <w:drawing>
                <wp:inline distT="0" distB="0" distL="0" distR="0">
                  <wp:extent cx="171450" cy="133350"/>
                  <wp:effectExtent l="19050" t="0" r="0" b="0"/>
                  <wp:docPr id="1" name="图片 1" descr="http://www2.scut.edu.cn/sitecount/articlecount?siteId=132&amp;pageId=338&amp;articleId=13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scut.edu.cn/sitecount/articlecount?siteId=132&amp;pageId=338&amp;articleId=134264"/>
                          <pic:cNvPicPr>
                            <a:picLocks noChangeAspect="1" noChangeArrowheads="1"/>
                          </pic:cNvPicPr>
                        </pic:nvPicPr>
                        <pic:blipFill>
                          <a:blip r:embed="rId4"/>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7217EA">
              <w:rPr>
                <w:rFonts w:ascii="宋体" w:eastAsia="宋体" w:hAnsi="宋体" w:cs="宋体"/>
                <w:color w:val="999999"/>
                <w:kern w:val="0"/>
                <w:sz w:val="18"/>
                <w:szCs w:val="18"/>
              </w:rPr>
              <w:t xml:space="preserve"> </w:t>
            </w:r>
          </w:p>
        </w:tc>
      </w:tr>
      <w:tr w:rsidR="007217EA" w:rsidRPr="007217EA">
        <w:trPr>
          <w:tblCellSpacing w:w="15" w:type="dxa"/>
        </w:trPr>
        <w:tc>
          <w:tcPr>
            <w:tcW w:w="0" w:type="auto"/>
            <w:tcBorders>
              <w:top w:val="dotted" w:sz="6" w:space="0" w:color="C0C0C0"/>
              <w:left w:val="dotted" w:sz="2" w:space="0" w:color="C0C0C0"/>
              <w:bottom w:val="dotted" w:sz="2" w:space="0" w:color="C0C0C0"/>
              <w:right w:val="dotted" w:sz="2" w:space="0" w:color="C0C0C0"/>
            </w:tcBorders>
            <w:tcMar>
              <w:top w:w="300" w:type="dxa"/>
              <w:left w:w="300" w:type="dxa"/>
              <w:bottom w:w="450" w:type="dxa"/>
              <w:right w:w="300" w:type="dxa"/>
            </w:tcMar>
            <w:vAlign w:val="center"/>
            <w:hideMark/>
          </w:tcPr>
          <w:p w:rsidR="007217EA" w:rsidRPr="007217EA" w:rsidRDefault="007217EA" w:rsidP="007217EA">
            <w:pPr>
              <w:widowControl/>
              <w:spacing w:before="100" w:beforeAutospacing="1" w:after="100" w:afterAutospacing="1" w:line="600" w:lineRule="atLeast"/>
              <w:jc w:val="left"/>
              <w:rPr>
                <w:rFonts w:ascii="宋体" w:eastAsia="宋体" w:hAnsi="宋体" w:cs="宋体"/>
                <w:kern w:val="0"/>
                <w:szCs w:val="21"/>
              </w:rPr>
            </w:pPr>
          </w:p>
          <w:p w:rsidR="007217EA" w:rsidRPr="007217EA" w:rsidRDefault="007217EA" w:rsidP="007217EA">
            <w:pPr>
              <w:widowControl/>
              <w:spacing w:before="100" w:beforeAutospacing="1" w:after="100" w:afterAutospacing="1" w:line="600" w:lineRule="atLeast"/>
              <w:jc w:val="left"/>
              <w:rPr>
                <w:rFonts w:ascii="宋体" w:eastAsia="宋体" w:hAnsi="宋体" w:cs="宋体"/>
                <w:kern w:val="0"/>
                <w:szCs w:val="21"/>
              </w:rPr>
            </w:pPr>
            <w:r w:rsidRPr="007217EA">
              <w:rPr>
                <w:rFonts w:ascii="仿宋" w:eastAsia="仿宋" w:hAnsi="宋体" w:cs="宋体" w:hint="eastAsia"/>
                <w:kern w:val="0"/>
                <w:sz w:val="32"/>
                <w:szCs w:val="32"/>
              </w:rPr>
              <w:t>各相关学院、相关学位</w:t>
            </w:r>
            <w:proofErr w:type="gramStart"/>
            <w:r w:rsidRPr="007217EA">
              <w:rPr>
                <w:rFonts w:ascii="仿宋" w:eastAsia="仿宋" w:hAnsi="宋体" w:cs="宋体" w:hint="eastAsia"/>
                <w:kern w:val="0"/>
                <w:sz w:val="32"/>
                <w:szCs w:val="32"/>
              </w:rPr>
              <w:t>评定分</w:t>
            </w:r>
            <w:proofErr w:type="gramEnd"/>
            <w:r w:rsidRPr="007217EA">
              <w:rPr>
                <w:rFonts w:ascii="仿宋" w:eastAsia="仿宋" w:hAnsi="宋体" w:cs="宋体" w:hint="eastAsia"/>
                <w:kern w:val="0"/>
                <w:sz w:val="32"/>
                <w:szCs w:val="32"/>
              </w:rPr>
              <w:t>委员会：</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为贯彻落实教育部对专业学位硕士研究生进行分类指导的精神，保证我校专业学位硕士研究生教育质量，我校实行学术型和专业学位不同类型导师分类指导制度。被聘任为专业学位硕士研究生导师者，方可招收、培养专业学位硕士研究生。现将2016年专业学位硕士生导师聘任工作的有关事项通知如下：</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黑体" w:eastAsia="黑体" w:hAnsi="宋体" w:cs="宋体" w:hint="eastAsia"/>
                <w:kern w:val="0"/>
                <w:sz w:val="32"/>
                <w:szCs w:val="32"/>
              </w:rPr>
              <w:t>一、校内导师聘任</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b/>
                <w:bCs/>
                <w:kern w:val="0"/>
                <w:sz w:val="32"/>
              </w:rPr>
              <w:t>（一）聘任条件</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1．身体健康，新增的校内导师年龄一般不超过55周岁（1961年7月1日后出生）。</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2.在教学科研岗位任副高级及以上专业技术职称；或在教学科研岗位任中级专业技术职称并具有相应行业国家</w:t>
            </w:r>
            <w:r w:rsidRPr="007217EA">
              <w:rPr>
                <w:rFonts w:ascii="仿宋" w:eastAsia="仿宋" w:hAnsi="宋体" w:cs="宋体" w:hint="eastAsia"/>
                <w:kern w:val="0"/>
                <w:sz w:val="32"/>
                <w:szCs w:val="32"/>
              </w:rPr>
              <w:lastRenderedPageBreak/>
              <w:t>注册执业资格证书；或在教学科研岗位任中级专业技术职称、具有博士学位。</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3.熟悉专业学位教育性质、特点和培养目标，掌握相关专业学位教育的培养方法，了解本专业学位教育的现状和发展趋势。</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4.具有强烈的工作责任心和职业道德，能独立指导专业学位研究生，主持或主持过企事业单位委托的课题，具有较丰富的相关行业实践经验，有适合研究生培养的科研项目和支撑研究生培养的科研经费。</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b/>
                <w:bCs/>
                <w:kern w:val="0"/>
                <w:sz w:val="32"/>
              </w:rPr>
              <w:t>（二）聘任程序</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1.4月29日——5月28日前，申请人填写“华南理工大学专业学位研究生校内导师聘任审批表”（附件1），报所申请专业学位所在的学位</w:t>
            </w:r>
            <w:proofErr w:type="gramStart"/>
            <w:r w:rsidRPr="007217EA">
              <w:rPr>
                <w:rFonts w:ascii="仿宋" w:eastAsia="仿宋" w:hAnsi="宋体" w:cs="宋体" w:hint="eastAsia"/>
                <w:kern w:val="0"/>
                <w:sz w:val="32"/>
                <w:szCs w:val="32"/>
              </w:rPr>
              <w:t>评定分</w:t>
            </w:r>
            <w:proofErr w:type="gramEnd"/>
            <w:r w:rsidRPr="007217EA">
              <w:rPr>
                <w:rFonts w:ascii="仿宋" w:eastAsia="仿宋" w:hAnsi="宋体" w:cs="宋体" w:hint="eastAsia"/>
                <w:kern w:val="0"/>
                <w:sz w:val="32"/>
                <w:szCs w:val="32"/>
              </w:rPr>
              <w:t>委员会（以下简称“分会”）会议审议、表决通过。往年已经招收过专业学位硕士生但未被审批聘任为专业学位硕士生校内导师的学术型研究生导师，今后如继续招收专业学位硕士生，需填写“华南理工大学专业学位研究生校内导师聘任审批表”，确定招收专业学位硕士生的类型和领域，并经分会审议、表决</w:t>
            </w:r>
            <w:r w:rsidRPr="007217EA">
              <w:rPr>
                <w:rFonts w:ascii="仿宋" w:eastAsia="仿宋" w:hAnsi="宋体" w:cs="宋体" w:hint="eastAsia"/>
                <w:kern w:val="0"/>
                <w:sz w:val="32"/>
                <w:szCs w:val="32"/>
              </w:rPr>
              <w:lastRenderedPageBreak/>
              <w:t>通过。</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2.6月15日前，各学院分会秘书将本分会审议、表决通过的专业学位校内导师的下列材料交送学位办公室审核备案：</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（1）2016年专业学位硕士生校内导师名单汇总表的纸质版及电子版（附件2）；</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（2）华南理工大学专业学位硕士生校内导师聘任审批表（纸质版）；</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（3）分会会议纪要（附件3）；</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（4）</w:t>
            </w:r>
            <w:hyperlink r:id="rId5" w:history="1">
              <w:r w:rsidRPr="007217EA">
                <w:rPr>
                  <w:rFonts w:ascii="仿宋" w:eastAsia="仿宋" w:hAnsi="宋体" w:cs="宋体" w:hint="eastAsia"/>
                  <w:color w:val="000000"/>
                  <w:kern w:val="0"/>
                  <w:sz w:val="32"/>
                </w:rPr>
                <w:t>专业学位硕士生校内导师分会表决票</w:t>
              </w:r>
            </w:hyperlink>
            <w:r w:rsidRPr="007217EA">
              <w:rPr>
                <w:rFonts w:ascii="仿宋" w:eastAsia="仿宋" w:hAnsi="宋体" w:cs="宋体" w:hint="eastAsia"/>
                <w:kern w:val="0"/>
                <w:sz w:val="32"/>
                <w:szCs w:val="32"/>
              </w:rPr>
              <w:t>汇总表（附件4）；</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（5）专业学位硕士生校内导师分会通过上报汇总表（纸质版及电子版，附件5）。</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3.学位办公室发文公布被聘任的校内导师名单。</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黑体" w:eastAsia="黑体" w:hAnsi="宋体" w:cs="宋体" w:hint="eastAsia"/>
                <w:kern w:val="0"/>
                <w:sz w:val="32"/>
                <w:szCs w:val="32"/>
              </w:rPr>
              <w:t>二、校外导师聘任</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b/>
                <w:bCs/>
                <w:kern w:val="0"/>
                <w:sz w:val="32"/>
              </w:rPr>
              <w:t>（一）聘任条件</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lastRenderedPageBreak/>
              <w:t>1.身体健康，年龄一般不超过60周岁（1956年7月1日后出生）。</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2.能认真履行导师职责，了解和掌握国家、学校有关专业学位研究生教育的政策、法规，具有良好的职业道德与敬业精神，愿意为我校专业学位研究生教育事业做出努力和贡献。</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3.在本行业领域具有较强的影响力和良好的社会声誉，具备下列条件之一：</w:t>
            </w:r>
          </w:p>
          <w:p w:rsidR="007217EA" w:rsidRPr="007217EA" w:rsidRDefault="007217EA" w:rsidP="007217EA">
            <w:pPr>
              <w:widowControl/>
              <w:spacing w:before="100" w:beforeAutospacing="1" w:after="100" w:afterAutospacing="1" w:line="600" w:lineRule="atLeast"/>
              <w:ind w:firstLine="480"/>
              <w:jc w:val="left"/>
              <w:rPr>
                <w:rFonts w:ascii="宋体" w:eastAsia="宋体" w:hAnsi="宋体" w:cs="宋体"/>
                <w:kern w:val="0"/>
                <w:szCs w:val="21"/>
              </w:rPr>
            </w:pPr>
            <w:r w:rsidRPr="007217EA">
              <w:rPr>
                <w:rFonts w:ascii="仿宋" w:eastAsia="仿宋" w:hAnsi="宋体" w:cs="宋体" w:hint="eastAsia"/>
                <w:kern w:val="0"/>
                <w:sz w:val="32"/>
                <w:szCs w:val="32"/>
              </w:rPr>
              <w:t>（1）具有高级专业技术职称；</w:t>
            </w:r>
          </w:p>
          <w:p w:rsidR="007217EA" w:rsidRPr="007217EA" w:rsidRDefault="007217EA" w:rsidP="007217EA">
            <w:pPr>
              <w:widowControl/>
              <w:spacing w:before="100" w:beforeAutospacing="1" w:after="100" w:afterAutospacing="1" w:line="600" w:lineRule="atLeast"/>
              <w:ind w:firstLine="480"/>
              <w:jc w:val="left"/>
              <w:rPr>
                <w:rFonts w:ascii="宋体" w:eastAsia="宋体" w:hAnsi="宋体" w:cs="宋体"/>
                <w:kern w:val="0"/>
                <w:szCs w:val="21"/>
              </w:rPr>
            </w:pPr>
            <w:r w:rsidRPr="007217EA">
              <w:rPr>
                <w:rFonts w:ascii="仿宋" w:eastAsia="仿宋" w:hAnsi="宋体" w:cs="宋体" w:hint="eastAsia"/>
                <w:kern w:val="0"/>
                <w:sz w:val="32"/>
                <w:szCs w:val="32"/>
              </w:rPr>
              <w:t>（2）中级专业技术职称满3年并具有硕士及以上学位；</w:t>
            </w:r>
          </w:p>
          <w:p w:rsidR="007217EA" w:rsidRPr="007217EA" w:rsidRDefault="007217EA" w:rsidP="007217EA">
            <w:pPr>
              <w:widowControl/>
              <w:spacing w:before="100" w:beforeAutospacing="1" w:after="100" w:afterAutospacing="1" w:line="600" w:lineRule="atLeast"/>
              <w:ind w:firstLine="480"/>
              <w:jc w:val="left"/>
              <w:rPr>
                <w:rFonts w:ascii="宋体" w:eastAsia="宋体" w:hAnsi="宋体" w:cs="宋体"/>
                <w:kern w:val="0"/>
                <w:szCs w:val="21"/>
              </w:rPr>
            </w:pPr>
            <w:r w:rsidRPr="007217EA">
              <w:rPr>
                <w:rFonts w:ascii="仿宋" w:eastAsia="仿宋" w:hAnsi="宋体" w:cs="宋体" w:hint="eastAsia"/>
                <w:kern w:val="0"/>
                <w:sz w:val="32"/>
                <w:szCs w:val="32"/>
              </w:rPr>
              <w:t>（3）在政府部门、企事业单位、行业协会等担任重要的技术或管理职务。</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4.熟悉所指导的学科领域，具备较深厚的理论基础和丰富的实践经验。</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b/>
                <w:bCs/>
                <w:kern w:val="0"/>
                <w:sz w:val="32"/>
              </w:rPr>
              <w:t>（二）聘任程序</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1.申请人填写“华南理工大学专业学位研究生校外导师聘任审批表”（附件6）并附上相应的职称证书复印件（中</w:t>
            </w:r>
            <w:r w:rsidRPr="007217EA">
              <w:rPr>
                <w:rFonts w:ascii="仿宋" w:eastAsia="仿宋" w:hAnsi="宋体" w:cs="宋体" w:hint="eastAsia"/>
                <w:kern w:val="0"/>
                <w:sz w:val="32"/>
                <w:szCs w:val="32"/>
              </w:rPr>
              <w:lastRenderedPageBreak/>
              <w:t>级技术职称的还需附上硕士以上学位证书复印件），职务证明必须提供证明原件；</w:t>
            </w:r>
            <w:r w:rsidRPr="007217EA">
              <w:rPr>
                <w:rFonts w:ascii="仿宋" w:eastAsia="仿宋" w:hAnsi="宋体" w:cs="宋体" w:hint="eastAsia"/>
                <w:kern w:val="0"/>
                <w:sz w:val="32"/>
                <w:szCs w:val="32"/>
              </w:rPr>
              <w:br/>
            </w:r>
            <w:r w:rsidRPr="007217EA">
              <w:rPr>
                <w:rFonts w:ascii="仿宋" w:eastAsia="仿宋" w:hAnsi="宋体" w:cs="宋体" w:hint="eastAsia"/>
                <w:kern w:val="0"/>
                <w:sz w:val="32"/>
                <w:szCs w:val="32"/>
              </w:rPr>
              <w:t>    </w:t>
            </w:r>
            <w:r w:rsidRPr="007217EA">
              <w:rPr>
                <w:rFonts w:ascii="仿宋" w:eastAsia="仿宋" w:hAnsi="宋体" w:cs="宋体" w:hint="eastAsia"/>
                <w:kern w:val="0"/>
                <w:sz w:val="32"/>
                <w:szCs w:val="32"/>
              </w:rPr>
              <w:t xml:space="preserve"> 2.所在工作单位对申请人的学术水平、科研项目成果、实践工作经验、指导能力等提出推荐意见，并在聘任审批表上加盖所在单位公章；</w:t>
            </w:r>
            <w:r w:rsidRPr="007217EA">
              <w:rPr>
                <w:rFonts w:ascii="仿宋" w:eastAsia="仿宋" w:hAnsi="宋体" w:cs="宋体" w:hint="eastAsia"/>
                <w:kern w:val="0"/>
                <w:sz w:val="32"/>
                <w:szCs w:val="32"/>
              </w:rPr>
              <w:br/>
            </w:r>
            <w:r w:rsidRPr="007217EA">
              <w:rPr>
                <w:rFonts w:ascii="仿宋" w:eastAsia="仿宋" w:hAnsi="宋体" w:cs="宋体" w:hint="eastAsia"/>
                <w:kern w:val="0"/>
                <w:sz w:val="32"/>
                <w:szCs w:val="32"/>
              </w:rPr>
              <w:t>    </w:t>
            </w:r>
            <w:r w:rsidRPr="007217EA">
              <w:rPr>
                <w:rFonts w:ascii="仿宋" w:eastAsia="仿宋" w:hAnsi="宋体" w:cs="宋体" w:hint="eastAsia"/>
                <w:kern w:val="0"/>
                <w:sz w:val="32"/>
                <w:szCs w:val="32"/>
              </w:rPr>
              <w:t xml:space="preserve"> 3.经所属学院学位</w:t>
            </w:r>
            <w:proofErr w:type="gramStart"/>
            <w:r w:rsidRPr="007217EA">
              <w:rPr>
                <w:rFonts w:ascii="仿宋" w:eastAsia="仿宋" w:hAnsi="宋体" w:cs="宋体" w:hint="eastAsia"/>
                <w:kern w:val="0"/>
                <w:sz w:val="32"/>
                <w:szCs w:val="32"/>
              </w:rPr>
              <w:t>评定分</w:t>
            </w:r>
            <w:proofErr w:type="gramEnd"/>
            <w:r w:rsidRPr="007217EA">
              <w:rPr>
                <w:rFonts w:ascii="仿宋" w:eastAsia="仿宋" w:hAnsi="宋体" w:cs="宋体" w:hint="eastAsia"/>
                <w:kern w:val="0"/>
                <w:sz w:val="32"/>
                <w:szCs w:val="32"/>
              </w:rPr>
              <w:t>委员会审核批准；</w:t>
            </w:r>
            <w:r w:rsidRPr="007217EA">
              <w:rPr>
                <w:rFonts w:ascii="仿宋" w:eastAsia="仿宋" w:hAnsi="宋体" w:cs="宋体" w:hint="eastAsia"/>
                <w:kern w:val="0"/>
                <w:sz w:val="32"/>
                <w:szCs w:val="32"/>
              </w:rPr>
              <w:br/>
            </w:r>
            <w:r w:rsidRPr="007217EA">
              <w:rPr>
                <w:rFonts w:ascii="仿宋" w:eastAsia="仿宋" w:hAnsi="宋体" w:cs="宋体" w:hint="eastAsia"/>
                <w:kern w:val="0"/>
                <w:sz w:val="32"/>
                <w:szCs w:val="32"/>
              </w:rPr>
              <w:t>    </w:t>
            </w:r>
            <w:r w:rsidRPr="007217EA">
              <w:rPr>
                <w:rFonts w:ascii="仿宋" w:eastAsia="仿宋" w:hAnsi="宋体" w:cs="宋体" w:hint="eastAsia"/>
                <w:kern w:val="0"/>
                <w:sz w:val="32"/>
                <w:szCs w:val="32"/>
              </w:rPr>
              <w:t xml:space="preserve"> 4.各学院请于2016年6月15日前（下半年于12月15日前）将本学院聘请校外导师的 “2016年专业学位研究生校外导师聘任审批表”（纸质版）和“2016年专业学位硕士生校外导师及指导学生名单汇总表”（附件7，纸质版及电子版），报送至学位办公室审核备案；</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5.校外导师采取以研究生为对象的“一生一聘”方式聘任，即落实所指导研究生后方可聘任，学位办根据各学院提供的“校外导师汇总表”发函（发函时间分别为每年4月和10月），聘书由学位办公室提供模版（可进入研究生院学位办公室网页下载），由各聘任学院按发函名单自行制作、颁发。</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学位办公室联系人：徐爱群</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t>电话：87110725</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r w:rsidRPr="007217EA">
              <w:rPr>
                <w:rFonts w:ascii="仿宋" w:eastAsia="仿宋" w:hAnsi="宋体" w:cs="宋体" w:hint="eastAsia"/>
                <w:kern w:val="0"/>
                <w:sz w:val="32"/>
                <w:szCs w:val="32"/>
              </w:rPr>
              <w:lastRenderedPageBreak/>
              <w:t>Email ：a09xwb</w:t>
            </w:r>
            <w:r w:rsidRPr="007217EA">
              <w:rPr>
                <w:rFonts w:ascii="仿宋" w:eastAsia="仿宋" w:hAnsi="宋体" w:cs="宋体" w:hint="eastAsia"/>
                <w:kern w:val="0"/>
                <w:sz w:val="29"/>
                <w:szCs w:val="29"/>
              </w:rPr>
              <w:t>@</w:t>
            </w:r>
            <w:r w:rsidRPr="007217EA">
              <w:rPr>
                <w:rFonts w:ascii="仿宋" w:eastAsia="仿宋" w:hAnsi="宋体" w:cs="宋体" w:hint="eastAsia"/>
                <w:kern w:val="0"/>
                <w:sz w:val="32"/>
                <w:szCs w:val="32"/>
              </w:rPr>
              <w:t>scut.edu.cn</w:t>
            </w:r>
          </w:p>
          <w:p w:rsidR="007217EA" w:rsidRPr="007217EA" w:rsidRDefault="007217EA" w:rsidP="007217EA">
            <w:pPr>
              <w:widowControl/>
              <w:spacing w:before="100" w:beforeAutospacing="1" w:after="100" w:afterAutospacing="1" w:line="600" w:lineRule="atLeast"/>
              <w:ind w:firstLine="645"/>
              <w:jc w:val="left"/>
              <w:rPr>
                <w:rFonts w:ascii="宋体" w:eastAsia="宋体" w:hAnsi="宋体" w:cs="宋体"/>
                <w:kern w:val="0"/>
                <w:szCs w:val="21"/>
              </w:rPr>
            </w:pPr>
          </w:p>
          <w:p w:rsidR="007217EA" w:rsidRPr="007217EA" w:rsidRDefault="007217EA" w:rsidP="007217EA">
            <w:pPr>
              <w:widowControl/>
              <w:spacing w:before="100" w:beforeAutospacing="1" w:after="100" w:afterAutospacing="1" w:line="600" w:lineRule="atLeast"/>
              <w:jc w:val="left"/>
              <w:rPr>
                <w:rFonts w:ascii="宋体" w:eastAsia="宋体" w:hAnsi="宋体" w:cs="宋体"/>
                <w:kern w:val="0"/>
                <w:szCs w:val="21"/>
              </w:rPr>
            </w:pPr>
          </w:p>
          <w:p w:rsidR="007217EA" w:rsidRPr="007217EA" w:rsidRDefault="007217EA" w:rsidP="007217EA">
            <w:pPr>
              <w:widowControl/>
              <w:spacing w:before="100" w:beforeAutospacing="1" w:after="100" w:afterAutospacing="1" w:line="600" w:lineRule="atLeast"/>
              <w:jc w:val="left"/>
              <w:rPr>
                <w:rFonts w:ascii="宋体" w:eastAsia="宋体" w:hAnsi="宋体" w:cs="宋体"/>
                <w:kern w:val="0"/>
                <w:szCs w:val="21"/>
              </w:rPr>
            </w:pPr>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2" name="图片 2"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scut.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7217EA">
                <w:rPr>
                  <w:rFonts w:ascii="宋体" w:eastAsia="宋体" w:hAnsi="宋体" w:cs="宋体"/>
                  <w:color w:val="333333"/>
                  <w:kern w:val="0"/>
                </w:rPr>
                <w:t>附件1-华南理工大学专业学位研究生校内导师聘任审批表.doc</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3" name="图片 3"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scut.edu.cn/_ueditor/themes/default/images/icon_xls.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7217EA">
                <w:rPr>
                  <w:rFonts w:ascii="宋体" w:eastAsia="宋体" w:hAnsi="宋体" w:cs="宋体"/>
                  <w:color w:val="333333"/>
                  <w:kern w:val="0"/>
                </w:rPr>
                <w:t>附件2-2016年专业学位硕士生校内导师名单汇总表.xls</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4" name="图片 4"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scut.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7217EA">
                <w:rPr>
                  <w:rFonts w:ascii="宋体" w:eastAsia="宋体" w:hAnsi="宋体" w:cs="宋体"/>
                  <w:color w:val="333333"/>
                  <w:kern w:val="0"/>
                </w:rPr>
                <w:t>附件3-分会会议纪要.doc</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5" name="图片 5"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scut.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7217EA">
                <w:rPr>
                  <w:rFonts w:ascii="宋体" w:eastAsia="宋体" w:hAnsi="宋体" w:cs="宋体"/>
                  <w:color w:val="333333"/>
                  <w:kern w:val="0"/>
                </w:rPr>
                <w:t>附件4-专业学位硕士生校内导师分会表决票及汇总表.doc</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6" name="图片 6"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scut.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7217EA">
                <w:rPr>
                  <w:rFonts w:ascii="宋体" w:eastAsia="宋体" w:hAnsi="宋体" w:cs="宋体"/>
                  <w:color w:val="333333"/>
                  <w:kern w:val="0"/>
                </w:rPr>
                <w:t>附件5-专业学位硕士生校内导师分会通过上报汇总表.doc</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7" name="图片 7"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scut.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history="1">
              <w:r w:rsidRPr="007217EA">
                <w:rPr>
                  <w:rFonts w:ascii="宋体" w:eastAsia="宋体" w:hAnsi="宋体" w:cs="宋体"/>
                  <w:color w:val="333333"/>
                  <w:kern w:val="0"/>
                </w:rPr>
                <w:t>附件6-华南理工大学专业学位研究生校外导师聘任审批表.doc</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r>
              <w:rPr>
                <w:rFonts w:ascii="宋体" w:eastAsia="宋体" w:hAnsi="宋体" w:cs="宋体"/>
                <w:noProof/>
                <w:kern w:val="0"/>
                <w:szCs w:val="21"/>
              </w:rPr>
              <w:drawing>
                <wp:inline distT="0" distB="0" distL="0" distR="0">
                  <wp:extent cx="152400" cy="152400"/>
                  <wp:effectExtent l="19050" t="0" r="0" b="0"/>
                  <wp:docPr id="8" name="图片 8"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scut.edu.cn/_ueditor/themes/default/images/icon_xls.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4" w:history="1">
              <w:r w:rsidRPr="007217EA">
                <w:rPr>
                  <w:rFonts w:ascii="宋体" w:eastAsia="宋体" w:hAnsi="宋体" w:cs="宋体"/>
                  <w:color w:val="333333"/>
                  <w:kern w:val="0"/>
                </w:rPr>
                <w:t>附件7-2016年专业学位硕士生校外导师及指导学生名单汇总表.xls</w:t>
              </w:r>
            </w:hyperlink>
          </w:p>
          <w:p w:rsidR="007217EA" w:rsidRPr="007217EA" w:rsidRDefault="007217EA" w:rsidP="007217EA">
            <w:pPr>
              <w:widowControl/>
              <w:spacing w:before="100" w:beforeAutospacing="1" w:after="100" w:afterAutospacing="1" w:line="555" w:lineRule="atLeast"/>
              <w:ind w:right="30"/>
              <w:jc w:val="left"/>
              <w:rPr>
                <w:rFonts w:ascii="宋体" w:eastAsia="宋体" w:hAnsi="宋体" w:cs="宋体"/>
                <w:kern w:val="0"/>
                <w:szCs w:val="21"/>
              </w:rPr>
            </w:pPr>
          </w:p>
          <w:p w:rsidR="007217EA" w:rsidRPr="007217EA" w:rsidRDefault="007217EA" w:rsidP="007217EA">
            <w:pPr>
              <w:widowControl/>
              <w:spacing w:before="100" w:beforeAutospacing="1" w:after="100" w:afterAutospacing="1" w:line="600" w:lineRule="atLeast"/>
              <w:ind w:right="30"/>
              <w:jc w:val="right"/>
              <w:rPr>
                <w:rFonts w:ascii="宋体" w:eastAsia="宋体" w:hAnsi="宋体" w:cs="宋体"/>
                <w:kern w:val="0"/>
                <w:szCs w:val="21"/>
              </w:rPr>
            </w:pPr>
            <w:r w:rsidRPr="007217EA">
              <w:rPr>
                <w:rFonts w:ascii="仿宋" w:eastAsia="仿宋" w:hAnsi="宋体" w:cs="宋体" w:hint="eastAsia"/>
                <w:kern w:val="0"/>
                <w:sz w:val="32"/>
                <w:szCs w:val="32"/>
              </w:rPr>
              <w:t>华南理工大学学位办公室</w:t>
            </w:r>
          </w:p>
          <w:p w:rsidR="007217EA" w:rsidRPr="007217EA" w:rsidRDefault="007217EA" w:rsidP="007217EA">
            <w:pPr>
              <w:widowControl/>
              <w:spacing w:before="100" w:beforeAutospacing="1" w:after="100" w:afterAutospacing="1" w:line="600" w:lineRule="atLeast"/>
              <w:ind w:right="840"/>
              <w:jc w:val="right"/>
              <w:rPr>
                <w:rFonts w:ascii="宋体" w:eastAsia="宋体" w:hAnsi="宋体" w:cs="宋体"/>
                <w:kern w:val="0"/>
                <w:szCs w:val="21"/>
              </w:rPr>
            </w:pPr>
            <w:r w:rsidRPr="007217EA">
              <w:rPr>
                <w:rFonts w:ascii="仿宋" w:eastAsia="仿宋" w:hAnsi="宋体" w:cs="宋体" w:hint="eastAsia"/>
                <w:kern w:val="0"/>
                <w:sz w:val="32"/>
                <w:szCs w:val="32"/>
              </w:rPr>
              <w:t>2016年4月15日</w:t>
            </w:r>
          </w:p>
        </w:tc>
      </w:tr>
    </w:tbl>
    <w:p w:rsidR="00012EED" w:rsidRDefault="00012EED"/>
    <w:sectPr w:rsidR="00012E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7EA"/>
    <w:rsid w:val="00012EED"/>
    <w:rsid w:val="00721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7EA"/>
    <w:rPr>
      <w:strike w:val="0"/>
      <w:dstrike w:val="0"/>
      <w:color w:val="333333"/>
      <w:u w:val="none"/>
      <w:effect w:val="none"/>
    </w:rPr>
  </w:style>
  <w:style w:type="paragraph" w:styleId="a4">
    <w:name w:val="Normal (Web)"/>
    <w:basedOn w:val="a"/>
    <w:uiPriority w:val="99"/>
    <w:unhideWhenUsed/>
    <w:rsid w:val="007217E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217EA"/>
    <w:rPr>
      <w:b/>
      <w:bCs/>
    </w:rPr>
  </w:style>
  <w:style w:type="paragraph" w:styleId="a6">
    <w:name w:val="Balloon Text"/>
    <w:basedOn w:val="a"/>
    <w:link w:val="Char"/>
    <w:uiPriority w:val="99"/>
    <w:semiHidden/>
    <w:unhideWhenUsed/>
    <w:rsid w:val="007217EA"/>
    <w:rPr>
      <w:sz w:val="18"/>
      <w:szCs w:val="18"/>
    </w:rPr>
  </w:style>
  <w:style w:type="character" w:customStyle="1" w:styleId="Char">
    <w:name w:val="批注框文本 Char"/>
    <w:basedOn w:val="a0"/>
    <w:link w:val="a6"/>
    <w:uiPriority w:val="99"/>
    <w:semiHidden/>
    <w:rsid w:val="007217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2.scut.edu.cn/picture/article/132/44/e8/eac6cecb4b108eda9d2f2e41ed7d/5d33bcaf-ac06-48c7-a61c-d01f5016fc26.doc" TargetMode="External"/><Relationship Id="rId3" Type="http://schemas.openxmlformats.org/officeDocument/2006/relationships/webSettings" Target="webSettings.xml"/><Relationship Id="rId7" Type="http://schemas.openxmlformats.org/officeDocument/2006/relationships/hyperlink" Target="http://www2.scut.edu.cn/picture/article/132/44/e8/eac6cecb4b108eda9d2f2e41ed7d/210afcd1-a934-4267-9a58-09ff5664e684.doc" TargetMode="External"/><Relationship Id="rId12" Type="http://schemas.openxmlformats.org/officeDocument/2006/relationships/hyperlink" Target="http://www2.scut.edu.cn/picture/article/132/44/e8/eac6cecb4b108eda9d2f2e41ed7d/cb2cb41a-e294-45ee-bc97-e1f031c3b1b8.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2.scut.edu.cn/picture/article/132/44/e8/eac6cecb4b108eda9d2f2e41ed7d/ea58ccb9-dfcc-44f8-943b-1fce26cd264a.doc" TargetMode="External"/><Relationship Id="rId5" Type="http://schemas.openxmlformats.org/officeDocument/2006/relationships/hyperlink" Target="http://202.38.193.224:8080/files/200642183955.doc" TargetMode="External"/><Relationship Id="rId15" Type="http://schemas.openxmlformats.org/officeDocument/2006/relationships/fontTable" Target="fontTable.xml"/><Relationship Id="rId10" Type="http://schemas.openxmlformats.org/officeDocument/2006/relationships/hyperlink" Target="http://www2.scut.edu.cn/picture/article/132/44/e8/eac6cecb4b108eda9d2f2e41ed7d/2977db8b-c02f-4589-b003-d73ebafd4282.doc" TargetMode="External"/><Relationship Id="rId4" Type="http://schemas.openxmlformats.org/officeDocument/2006/relationships/image" Target="media/image1.jpeg"/><Relationship Id="rId9" Type="http://schemas.openxmlformats.org/officeDocument/2006/relationships/hyperlink" Target="http://www2.scut.edu.cn/picture/article/132/44/e8/eac6cecb4b108eda9d2f2e41ed7d/12bbc7f7-6903-4e3f-aca1-72773e125146.xls" TargetMode="External"/><Relationship Id="rId14" Type="http://schemas.openxmlformats.org/officeDocument/2006/relationships/hyperlink" Target="http://www2.scut.edu.cn/picture/article/132/44/e8/eac6cecb4b108eda9d2f2e41ed7d/c48baf34-04f9-465b-9f48-b91974fb005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2554</Characters>
  <Application>Microsoft Office Word</Application>
  <DocSecurity>0</DocSecurity>
  <Lines>21</Lines>
  <Paragraphs>5</Paragraphs>
  <ScaleCrop>false</ScaleCrop>
  <Company>微软中国</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2016-04-21T08:02:00Z</dcterms:created>
  <dcterms:modified xsi:type="dcterms:W3CDTF">2016-04-21T08:02:00Z</dcterms:modified>
</cp:coreProperties>
</file>