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/>
          <w:szCs w:val="28"/>
        </w:rPr>
      </w:pPr>
      <w:bookmarkStart w:id="0" w:name="_Toc134265848"/>
      <w:r>
        <w:rPr>
          <w:rFonts w:hint="eastAsia"/>
        </w:rPr>
        <w:t>学院（分会）</w:t>
      </w:r>
      <w:r>
        <w:rPr>
          <w:rFonts w:hint="eastAsia" w:ascii="宋体" w:hAnsi="宋体"/>
        </w:rPr>
        <w:t xml:space="preserve">：医学院              </w:t>
      </w:r>
      <w:bookmarkStart w:id="1" w:name="_GoBack"/>
      <w:bookmarkEnd w:id="1"/>
      <w:r>
        <w:rPr>
          <w:rFonts w:hint="eastAsia" w:ascii="宋体" w:hAnsi="宋体"/>
        </w:rPr>
        <w:t xml:space="preserve">   </w:t>
      </w:r>
      <w:r>
        <w:rPr>
          <w:rFonts w:hint="eastAsia" w:ascii="宋体" w:hAnsi="宋体"/>
          <w:szCs w:val="28"/>
        </w:rPr>
        <w:t>适用学科：生物医学工程</w:t>
      </w:r>
      <w:bookmarkEnd w:id="0"/>
      <w:r>
        <w:rPr>
          <w:rFonts w:hint="eastAsia" w:ascii="宋体" w:hAnsi="宋体"/>
          <w:szCs w:val="28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8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tblHeader/>
          <w:jc w:val="center"/>
        </w:trPr>
        <w:tc>
          <w:tcPr>
            <w:tcW w:w="1341" w:type="dxa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  标</w:t>
            </w:r>
          </w:p>
        </w:tc>
        <w:tc>
          <w:tcPr>
            <w:tcW w:w="8130" w:type="dxa"/>
            <w:noWrap w:val="0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具    体    条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2" w:hRule="atLeast"/>
          <w:jc w:val="center"/>
        </w:trPr>
        <w:tc>
          <w:tcPr>
            <w:tcW w:w="13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近五年学术成果（包括论文、著作、获奖、专利等）</w:t>
            </w:r>
          </w:p>
        </w:tc>
        <w:tc>
          <w:tcPr>
            <w:tcW w:w="813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</w:t>
            </w:r>
          </w:p>
          <w:p>
            <w:pPr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发表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被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三大索引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收录的学术论文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或发表在统计源期刊、中文核心期刊的学术论文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，或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在省级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以上出版社出版专著、译著、教材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，或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获省部级以上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的科技三大奖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和教学成果奖等，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满足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下列条件之一：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1.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发表论文不少于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篇，其中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署名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第一作者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的论文不少于6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被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三大索引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收录的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论文不少于4篇。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2.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出版不少于10万字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的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专著（或教材、教参、工具书、译著）1部以上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并发表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署名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第一作者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的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论文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不少于4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被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三大索引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收录的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论文不少于2篇。</w:t>
            </w:r>
          </w:p>
          <w:p>
            <w:pPr>
              <w:spacing w:line="400" w:lineRule="exact"/>
              <w:rPr>
                <w:rFonts w:hint="eastAsia" w:ascii="宋体" w:hAnsi="宋体"/>
                <w:bCs/>
                <w:iCs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3.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获国家三大奖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或国家优秀教学成果奖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（二等奖以上排名前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位）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或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获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省部级科研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或优秀教学成果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奖（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一等奖排名前3位、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二等奖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排名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前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2位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，三等奖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排名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第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1位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）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；同时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发表论文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不少于4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篇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，其中署名第一作者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被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三大索引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收录的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论文不少于2篇。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 w:hAnsi="宋体"/>
                <w:b/>
                <w:i/>
                <w:color w:val="FF0000"/>
                <w:kern w:val="0"/>
                <w:sz w:val="24"/>
              </w:rPr>
            </w:pPr>
            <w:r>
              <w:rPr>
                <w:rFonts w:ascii="宋体" w:hAnsi="宋体"/>
                <w:bCs/>
                <w:iCs/>
                <w:kern w:val="0"/>
                <w:sz w:val="24"/>
              </w:rPr>
              <w:t>4.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署名第一作者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发表在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SCI二区TOP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以上的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论文不少于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3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篇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2" w:hRule="atLeast"/>
          <w:jc w:val="center"/>
        </w:trPr>
        <w:tc>
          <w:tcPr>
            <w:tcW w:w="13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科研</w:t>
            </w:r>
            <w:r>
              <w:rPr>
                <w:rFonts w:hint="eastAsia" w:ascii="宋体" w:hAnsi="宋体"/>
                <w:b/>
                <w:sz w:val="24"/>
                <w:szCs w:val="21"/>
              </w:rPr>
              <w:t>项目和近三年实到科研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考核经费</w:t>
            </w:r>
          </w:p>
        </w:tc>
        <w:tc>
          <w:tcPr>
            <w:tcW w:w="813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承担有纵向或横向科研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项目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，有培养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硕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士生工作需要的充足科研经费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，个人在校可支配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科研经费不少于10万元。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8" w:hRule="atLeast"/>
          <w:jc w:val="center"/>
        </w:trPr>
        <w:tc>
          <w:tcPr>
            <w:tcW w:w="13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其它</w:t>
            </w:r>
          </w:p>
        </w:tc>
        <w:tc>
          <w:tcPr>
            <w:tcW w:w="8130" w:type="dxa"/>
            <w:noWrap w:val="0"/>
            <w:vAlign w:val="top"/>
          </w:tcPr>
          <w:p>
            <w:pPr>
              <w:spacing w:line="400" w:lineRule="exact"/>
              <w:ind w:firstLine="470" w:firstLineChars="196"/>
              <w:rPr>
                <w:bCs/>
                <w:iCs/>
                <w:kern w:val="0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注：1. 如果申报人署名第一作者在Nature(包括Nature子刊)、Science或本学科公认的顶级学术刊物上发表了高水平学术论文，可在学术成果、论文数量、科研项目数等方面适当放宽要求。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="480" w:firstLine="480" w:firstLineChars="200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如果申报人承担国家（省部）重大工程项目，并在技术研发、成果转化等方面取得突出成绩，可在学术成果、论文数量、科研项目、科研经费数等方面适当放宽要求。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两院院士、教育部长江学者特聘教授、中组部千人计划入选者（包括青年千人）、国家杰出青年基金获得者、国家自然科学基金委优秀青年基金获得者、广东省珠江学者特聘教授、广东省杰出青年基金获得者、中组部与科技部青年拔尖（领军）人才等，不受遴选条件的条款限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singleLevel"/>
    <w:tmpl w:val="0000000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5D2827DF"/>
    <w:rsid w:val="5D28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left"/>
      <w:outlineLvl w:val="0"/>
    </w:pPr>
    <w:rPr>
      <w:b/>
      <w:bCs/>
      <w:kern w:val="44"/>
      <w:sz w:val="28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2023-05-08T03:28:00Z</dcterms:created>
  <dc:creator>茉</dc:creator>
  <cp:lastModifiedBy>茉</cp:lastModifiedBy>
  <dcterms:modified xsi:type="dcterms:W3CDTF">2023-05-08T03:29:14Z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C627DC1F3A56414FA669BDBAA24753FA_11</vt:lpwstr>
  </property>
</Properties>
</file>