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215" w:rsidRPr="007C3973" w:rsidRDefault="0061713D" w:rsidP="005B3491">
      <w:pPr>
        <w:jc w:val="center"/>
        <w:rPr>
          <w:rFonts w:ascii="黑体" w:eastAsia="黑体" w:hAnsi="黑体" w:cs="Times New Roman"/>
          <w:sz w:val="32"/>
          <w:szCs w:val="24"/>
        </w:rPr>
      </w:pPr>
      <w:r w:rsidRPr="007C3973">
        <w:rPr>
          <w:rFonts w:ascii="黑体" w:eastAsia="黑体" w:hAnsi="黑体" w:cs="Times New Roman" w:hint="eastAsia"/>
          <w:sz w:val="32"/>
          <w:szCs w:val="24"/>
        </w:rPr>
        <w:t>物理学</w:t>
      </w:r>
      <w:r w:rsidR="003C2857" w:rsidRPr="007C3973">
        <w:rPr>
          <w:rFonts w:ascii="黑体" w:eastAsia="黑体" w:hAnsi="黑体" w:cs="Times New Roman" w:hint="eastAsia"/>
          <w:sz w:val="32"/>
          <w:szCs w:val="24"/>
        </w:rPr>
        <w:t>位</w:t>
      </w:r>
      <w:r w:rsidR="003C2857" w:rsidRPr="007C3973">
        <w:rPr>
          <w:rFonts w:ascii="黑体" w:eastAsia="黑体" w:hAnsi="黑体" w:cs="Times New Roman"/>
          <w:sz w:val="32"/>
          <w:szCs w:val="24"/>
        </w:rPr>
        <w:t>授权点</w:t>
      </w:r>
      <w:r w:rsidR="006F3D47" w:rsidRPr="0042797B">
        <w:rPr>
          <w:rFonts w:ascii="黑体" w:eastAsia="黑体" w:hAnsi="黑体" w:cs="Times New Roman" w:hint="eastAsia"/>
          <w:sz w:val="32"/>
          <w:szCs w:val="24"/>
        </w:rPr>
        <w:t>专项</w:t>
      </w:r>
      <w:r w:rsidR="007C3973" w:rsidRPr="007C3973">
        <w:rPr>
          <w:rFonts w:ascii="黑体" w:eastAsia="黑体" w:hAnsi="黑体" w:cs="Times New Roman" w:hint="eastAsia"/>
          <w:sz w:val="32"/>
          <w:szCs w:val="24"/>
        </w:rPr>
        <w:t>评估</w:t>
      </w:r>
      <w:r w:rsidR="009D7B0C" w:rsidRPr="007C3973">
        <w:rPr>
          <w:rFonts w:ascii="黑体" w:eastAsia="黑体" w:hAnsi="黑体" w:cs="Times New Roman"/>
          <w:sz w:val="32"/>
          <w:szCs w:val="24"/>
        </w:rPr>
        <w:t>工作方案</w:t>
      </w:r>
    </w:p>
    <w:p w:rsidR="003C2857" w:rsidRPr="007C3973" w:rsidRDefault="003C2857" w:rsidP="005B3491">
      <w:pPr>
        <w:spacing w:before="240" w:after="240" w:line="276" w:lineRule="auto"/>
        <w:jc w:val="center"/>
        <w:rPr>
          <w:rFonts w:ascii="宋体" w:hAnsi="宋体"/>
          <w:sz w:val="24"/>
          <w:szCs w:val="24"/>
        </w:rPr>
      </w:pPr>
      <w:r w:rsidRPr="007C3973">
        <w:rPr>
          <w:rFonts w:ascii="宋体" w:hAnsi="宋体" w:hint="eastAsia"/>
          <w:sz w:val="24"/>
          <w:szCs w:val="24"/>
        </w:rPr>
        <w:t>第七届物理学学科评议组</w:t>
      </w:r>
    </w:p>
    <w:p w:rsidR="003C2857" w:rsidRPr="007C3973" w:rsidRDefault="003C2857" w:rsidP="003D1D26">
      <w:pPr>
        <w:jc w:val="center"/>
        <w:rPr>
          <w:rFonts w:ascii="黑体" w:eastAsia="黑体" w:hAnsi="黑体" w:cs="Times New Roman"/>
          <w:sz w:val="32"/>
          <w:szCs w:val="24"/>
        </w:rPr>
      </w:pPr>
    </w:p>
    <w:p w:rsidR="00C93215" w:rsidRPr="007C3973" w:rsidRDefault="00AD07B6" w:rsidP="003D1D26">
      <w:pPr>
        <w:spacing w:line="500" w:lineRule="exact"/>
        <w:ind w:firstLineChars="196" w:firstLine="551"/>
        <w:rPr>
          <w:rFonts w:ascii="黑体" w:eastAsia="黑体" w:hAnsi="黑体" w:cs="Times New Roman"/>
          <w:b/>
          <w:sz w:val="28"/>
          <w:szCs w:val="28"/>
        </w:rPr>
      </w:pPr>
      <w:r w:rsidRPr="007C3973">
        <w:rPr>
          <w:rFonts w:ascii="黑体" w:eastAsia="黑体" w:hAnsi="黑体" w:cs="Times New Roman"/>
          <w:b/>
          <w:sz w:val="28"/>
          <w:szCs w:val="28"/>
        </w:rPr>
        <w:t>一</w:t>
      </w:r>
      <w:r w:rsidR="000E0509" w:rsidRPr="007C3973">
        <w:rPr>
          <w:rFonts w:ascii="黑体" w:eastAsia="黑体" w:hAnsi="黑体" w:cs="Times New Roman" w:hint="eastAsia"/>
          <w:b/>
          <w:sz w:val="28"/>
          <w:szCs w:val="28"/>
        </w:rPr>
        <w:t>、</w:t>
      </w:r>
      <w:r w:rsidR="00B12D59" w:rsidRPr="00D36C18">
        <w:rPr>
          <w:rFonts w:ascii="黑体" w:eastAsia="黑体" w:hAnsi="黑体" w:cs="Times New Roman" w:hint="eastAsia"/>
          <w:b/>
          <w:sz w:val="28"/>
          <w:szCs w:val="28"/>
        </w:rPr>
        <w:t>参</w:t>
      </w:r>
      <w:r w:rsidR="00B27364">
        <w:rPr>
          <w:rFonts w:ascii="黑体" w:eastAsia="黑体" w:hAnsi="黑体" w:cs="Times New Roman" w:hint="eastAsia"/>
          <w:b/>
          <w:sz w:val="28"/>
          <w:szCs w:val="28"/>
        </w:rPr>
        <w:t>评单位</w:t>
      </w:r>
      <w:r w:rsidR="00802F99">
        <w:rPr>
          <w:rFonts w:ascii="黑体" w:eastAsia="黑体" w:hAnsi="黑体" w:cs="Times New Roman" w:hint="eastAsia"/>
          <w:b/>
          <w:sz w:val="28"/>
          <w:szCs w:val="28"/>
        </w:rPr>
        <w:t>和</w:t>
      </w:r>
      <w:r w:rsidR="00802F99" w:rsidRPr="007C3973">
        <w:rPr>
          <w:rFonts w:ascii="黑体" w:eastAsia="黑体" w:hAnsi="黑体" w:cs="Times New Roman"/>
          <w:b/>
          <w:sz w:val="28"/>
          <w:szCs w:val="28"/>
        </w:rPr>
        <w:t>评估</w:t>
      </w:r>
      <w:r w:rsidR="00802F99">
        <w:rPr>
          <w:rFonts w:ascii="黑体" w:eastAsia="黑体" w:hAnsi="黑体" w:cs="Times New Roman" w:hint="eastAsia"/>
          <w:b/>
          <w:sz w:val="28"/>
          <w:szCs w:val="28"/>
        </w:rPr>
        <w:t>要求</w:t>
      </w:r>
    </w:p>
    <w:p w:rsidR="00643DAF" w:rsidRPr="004C374F" w:rsidRDefault="00643DAF" w:rsidP="003D1D26">
      <w:pPr>
        <w:spacing w:line="300" w:lineRule="auto"/>
        <w:ind w:firstLineChars="200" w:firstLine="420"/>
        <w:rPr>
          <w:rFonts w:asciiTheme="minorEastAsia" w:eastAsiaTheme="minorEastAsia" w:hAnsiTheme="minorEastAsia" w:cs="Times New Roman"/>
          <w:szCs w:val="21"/>
        </w:rPr>
      </w:pPr>
      <w:r w:rsidRPr="007C3973">
        <w:rPr>
          <w:rFonts w:asciiTheme="minorEastAsia" w:eastAsiaTheme="minorEastAsia" w:hAnsiTheme="minorEastAsia" w:cs="Times New Roman" w:hint="eastAsia"/>
          <w:szCs w:val="21"/>
        </w:rPr>
        <w:t>按照</w:t>
      </w:r>
      <w:r w:rsidR="006E2F5A" w:rsidRPr="0053015D">
        <w:rPr>
          <w:rFonts w:asciiTheme="minorEastAsia" w:eastAsiaTheme="minorEastAsia" w:hAnsiTheme="minorEastAsia" w:cs="Times New Roman" w:hint="eastAsia"/>
          <w:szCs w:val="21"/>
        </w:rPr>
        <w:t>教育部</w:t>
      </w:r>
      <w:r w:rsidRPr="007C3973">
        <w:rPr>
          <w:rFonts w:asciiTheme="minorEastAsia" w:eastAsiaTheme="minorEastAsia" w:hAnsiTheme="minorEastAsia" w:cs="Times New Roman"/>
          <w:szCs w:val="21"/>
        </w:rPr>
        <w:t>“</w:t>
      </w:r>
      <w:r w:rsidRPr="0053015D">
        <w:rPr>
          <w:rFonts w:asciiTheme="minorEastAsia" w:eastAsiaTheme="minorEastAsia" w:hAnsiTheme="minorEastAsia" w:cs="Times New Roman" w:hint="eastAsia"/>
          <w:szCs w:val="21"/>
        </w:rPr>
        <w:t>关于</w:t>
      </w:r>
      <w:r w:rsidRPr="00DA2441">
        <w:rPr>
          <w:rFonts w:asciiTheme="minorEastAsia" w:eastAsiaTheme="minorEastAsia" w:hAnsiTheme="minorEastAsia" w:cs="Times New Roman"/>
          <w:color w:val="000000" w:themeColor="text1"/>
          <w:szCs w:val="21"/>
        </w:rPr>
        <w:t>开展</w:t>
      </w:r>
      <w:r w:rsidR="00B12D59" w:rsidRPr="00DA2441">
        <w:rPr>
          <w:rFonts w:asciiTheme="minorEastAsia" w:eastAsiaTheme="minorEastAsia" w:hAnsiTheme="minorEastAsia" w:cs="Times New Roman" w:hint="eastAsia"/>
          <w:color w:val="000000" w:themeColor="text1"/>
          <w:szCs w:val="21"/>
        </w:rPr>
        <w:t>20</w:t>
      </w:r>
      <w:r w:rsidR="00AF6C9E" w:rsidRPr="00DA2441">
        <w:rPr>
          <w:rFonts w:asciiTheme="minorEastAsia" w:eastAsiaTheme="minorEastAsia" w:hAnsiTheme="minorEastAsia" w:cs="Times New Roman"/>
          <w:color w:val="000000" w:themeColor="text1"/>
          <w:szCs w:val="21"/>
        </w:rPr>
        <w:t>20</w:t>
      </w:r>
      <w:r w:rsidR="00B12D59" w:rsidRPr="00DA2441">
        <w:rPr>
          <w:rFonts w:asciiTheme="minorEastAsia" w:eastAsiaTheme="minorEastAsia" w:hAnsiTheme="minorEastAsia" w:cs="Times New Roman" w:hint="eastAsia"/>
          <w:color w:val="000000" w:themeColor="text1"/>
          <w:szCs w:val="21"/>
        </w:rPr>
        <w:t>年</w:t>
      </w:r>
      <w:r w:rsidRPr="00DA2441">
        <w:rPr>
          <w:rFonts w:asciiTheme="minorEastAsia" w:eastAsiaTheme="minorEastAsia" w:hAnsiTheme="minorEastAsia" w:cs="Times New Roman"/>
          <w:color w:val="000000" w:themeColor="text1"/>
          <w:szCs w:val="21"/>
        </w:rPr>
        <w:t>学位授权点</w:t>
      </w:r>
      <w:r w:rsidR="00B12D59" w:rsidRPr="00DA2441">
        <w:rPr>
          <w:rFonts w:asciiTheme="minorEastAsia" w:eastAsiaTheme="minorEastAsia" w:hAnsiTheme="minorEastAsia" w:cs="Times New Roman" w:hint="eastAsia"/>
          <w:color w:val="000000" w:themeColor="text1"/>
          <w:szCs w:val="21"/>
        </w:rPr>
        <w:t>专项</w:t>
      </w:r>
      <w:r w:rsidRPr="00DA2441">
        <w:rPr>
          <w:rFonts w:asciiTheme="minorEastAsia" w:eastAsiaTheme="minorEastAsia" w:hAnsiTheme="minorEastAsia" w:cs="Times New Roman"/>
          <w:color w:val="000000" w:themeColor="text1"/>
          <w:szCs w:val="21"/>
        </w:rPr>
        <w:t>评估工作的通知”</w:t>
      </w:r>
      <w:r w:rsidR="00142EB9" w:rsidRPr="00DA2441">
        <w:rPr>
          <w:rFonts w:asciiTheme="minorEastAsia" w:eastAsiaTheme="minorEastAsia" w:hAnsiTheme="minorEastAsia" w:cs="Times New Roman" w:hint="eastAsia"/>
          <w:color w:val="000000" w:themeColor="text1"/>
          <w:szCs w:val="21"/>
        </w:rPr>
        <w:t>（</w:t>
      </w:r>
      <w:r w:rsidR="00036695" w:rsidRPr="00DA2441">
        <w:rPr>
          <w:rFonts w:asciiTheme="minorEastAsia" w:eastAsiaTheme="minorEastAsia" w:hAnsiTheme="minorEastAsia" w:cs="Times New Roman" w:hint="eastAsia"/>
          <w:color w:val="000000" w:themeColor="text1"/>
          <w:szCs w:val="21"/>
        </w:rPr>
        <w:t>附件1：</w:t>
      </w:r>
      <w:r w:rsidR="00142EB9" w:rsidRPr="00DA2441">
        <w:rPr>
          <w:rFonts w:asciiTheme="minorEastAsia" w:eastAsiaTheme="minorEastAsia" w:hAnsiTheme="minorEastAsia" w:cs="Times New Roman" w:hint="eastAsia"/>
          <w:color w:val="000000" w:themeColor="text1"/>
          <w:szCs w:val="21"/>
        </w:rPr>
        <w:t>以下简称“通知”）</w:t>
      </w:r>
      <w:r w:rsidR="00961D87" w:rsidRPr="00DA2441">
        <w:rPr>
          <w:rFonts w:asciiTheme="minorEastAsia" w:eastAsiaTheme="minorEastAsia" w:hAnsiTheme="minorEastAsia" w:cs="Times New Roman" w:hint="eastAsia"/>
          <w:color w:val="000000" w:themeColor="text1"/>
          <w:szCs w:val="21"/>
        </w:rPr>
        <w:t>总体</w:t>
      </w:r>
      <w:r w:rsidRPr="00DA2441">
        <w:rPr>
          <w:rFonts w:asciiTheme="minorEastAsia" w:eastAsiaTheme="minorEastAsia" w:hAnsiTheme="minorEastAsia" w:cs="Times New Roman" w:hint="eastAsia"/>
          <w:color w:val="000000" w:themeColor="text1"/>
          <w:szCs w:val="21"/>
        </w:rPr>
        <w:t>要求</w:t>
      </w:r>
      <w:r w:rsidRPr="00DA2441">
        <w:rPr>
          <w:rFonts w:asciiTheme="minorEastAsia" w:eastAsiaTheme="minorEastAsia" w:hAnsiTheme="minorEastAsia" w:cs="Times New Roman"/>
          <w:color w:val="000000" w:themeColor="text1"/>
          <w:szCs w:val="21"/>
        </w:rPr>
        <w:t>，</w:t>
      </w:r>
      <w:r w:rsidR="006E2F5A">
        <w:rPr>
          <w:rFonts w:asciiTheme="minorEastAsia" w:eastAsiaTheme="minorEastAsia" w:hAnsiTheme="minorEastAsia" w:cs="Times New Roman" w:hint="eastAsia"/>
          <w:color w:val="000000" w:themeColor="text1"/>
          <w:szCs w:val="21"/>
        </w:rPr>
        <w:t>今年由</w:t>
      </w:r>
      <w:r w:rsidR="006E2F5A" w:rsidRPr="000A7508">
        <w:rPr>
          <w:rFonts w:asciiTheme="minorEastAsia" w:eastAsiaTheme="minorEastAsia" w:hAnsiTheme="minorEastAsia" w:cs="Times New Roman" w:hint="eastAsia"/>
          <w:color w:val="000000" w:themeColor="text1"/>
          <w:szCs w:val="21"/>
        </w:rPr>
        <w:t>国务院学位委员会第七届物理学学科评议组（以下简称“评议组”）</w:t>
      </w:r>
      <w:r w:rsidR="006E2F5A">
        <w:rPr>
          <w:rFonts w:asciiTheme="minorEastAsia" w:eastAsiaTheme="minorEastAsia" w:hAnsiTheme="minorEastAsia" w:cs="Times New Roman" w:hint="eastAsia"/>
          <w:color w:val="000000" w:themeColor="text1"/>
          <w:szCs w:val="21"/>
        </w:rPr>
        <w:t>继续</w:t>
      </w:r>
      <w:r w:rsidR="006E2F5A" w:rsidRPr="000A7508">
        <w:rPr>
          <w:rFonts w:asciiTheme="minorEastAsia" w:eastAsiaTheme="minorEastAsia" w:hAnsiTheme="minorEastAsia" w:cs="Times New Roman" w:hint="eastAsia"/>
          <w:color w:val="000000" w:themeColor="text1"/>
          <w:szCs w:val="21"/>
        </w:rPr>
        <w:t>负责</w:t>
      </w:r>
      <w:r w:rsidR="006E2F5A">
        <w:rPr>
          <w:rFonts w:asciiTheme="minorEastAsia" w:eastAsiaTheme="minorEastAsia" w:hAnsiTheme="minorEastAsia" w:cs="Times New Roman" w:hint="eastAsia"/>
          <w:color w:val="000000" w:themeColor="text1"/>
          <w:szCs w:val="21"/>
        </w:rPr>
        <w:t>对全国高校物理学博士学位授权点和硕士学位授权点进行专项评估。今年被抽到参加</w:t>
      </w:r>
      <w:r w:rsidR="005655F5" w:rsidRPr="00DA2441">
        <w:rPr>
          <w:rFonts w:asciiTheme="minorEastAsia" w:eastAsiaTheme="minorEastAsia" w:hAnsiTheme="minorEastAsia" w:cs="Times New Roman" w:hint="eastAsia"/>
          <w:color w:val="000000" w:themeColor="text1"/>
          <w:szCs w:val="21"/>
        </w:rPr>
        <w:t>专项</w:t>
      </w:r>
      <w:r w:rsidR="006656BD" w:rsidRPr="00DA2441">
        <w:rPr>
          <w:rFonts w:asciiTheme="minorEastAsia" w:eastAsiaTheme="minorEastAsia" w:hAnsiTheme="minorEastAsia" w:cs="Times New Roman" w:hint="eastAsia"/>
          <w:color w:val="000000" w:themeColor="text1"/>
          <w:szCs w:val="21"/>
        </w:rPr>
        <w:t>评估</w:t>
      </w:r>
      <w:r w:rsidR="00802F99" w:rsidRPr="00DA2441">
        <w:rPr>
          <w:rFonts w:asciiTheme="minorEastAsia" w:eastAsiaTheme="minorEastAsia" w:hAnsiTheme="minorEastAsia" w:cs="Times New Roman" w:hint="eastAsia"/>
          <w:color w:val="000000" w:themeColor="text1"/>
          <w:szCs w:val="21"/>
        </w:rPr>
        <w:t>的工作对象是</w:t>
      </w:r>
      <w:r w:rsidR="00AF6C9E" w:rsidRPr="00DA2441">
        <w:rPr>
          <w:rFonts w:asciiTheme="minorEastAsia" w:eastAsiaTheme="minorEastAsia" w:hAnsiTheme="minorEastAsia" w:cs="Times New Roman" w:hint="eastAsia"/>
          <w:color w:val="000000" w:themeColor="text1"/>
          <w:szCs w:val="21"/>
        </w:rPr>
        <w:t>两</w:t>
      </w:r>
      <w:r w:rsidR="00802F99" w:rsidRPr="00DA2441">
        <w:rPr>
          <w:rFonts w:asciiTheme="minorEastAsia" w:eastAsiaTheme="minorEastAsia" w:hAnsiTheme="minorEastAsia" w:cs="Times New Roman" w:hint="eastAsia"/>
          <w:color w:val="000000" w:themeColor="text1"/>
          <w:szCs w:val="21"/>
        </w:rPr>
        <w:t>个物理学</w:t>
      </w:r>
      <w:r w:rsidR="00AF6C9E" w:rsidRPr="00DA2441">
        <w:rPr>
          <w:rFonts w:asciiTheme="minorEastAsia" w:eastAsiaTheme="minorEastAsia" w:hAnsiTheme="minorEastAsia" w:cs="Times New Roman" w:hint="eastAsia"/>
          <w:color w:val="000000" w:themeColor="text1"/>
          <w:szCs w:val="21"/>
        </w:rPr>
        <w:t>博士学位</w:t>
      </w:r>
      <w:r w:rsidR="00016BC2" w:rsidRPr="00DA2441">
        <w:rPr>
          <w:rFonts w:asciiTheme="minorEastAsia" w:eastAsiaTheme="minorEastAsia" w:hAnsiTheme="minorEastAsia" w:cs="Times New Roman" w:hint="eastAsia"/>
          <w:color w:val="000000" w:themeColor="text1"/>
          <w:szCs w:val="21"/>
        </w:rPr>
        <w:t>授权点</w:t>
      </w:r>
      <w:r w:rsidR="006E2F5A">
        <w:rPr>
          <w:rFonts w:asciiTheme="minorEastAsia" w:eastAsiaTheme="minorEastAsia" w:hAnsiTheme="minorEastAsia" w:cs="Times New Roman" w:hint="eastAsia"/>
          <w:color w:val="000000" w:themeColor="text1"/>
          <w:szCs w:val="21"/>
        </w:rPr>
        <w:t>（</w:t>
      </w:r>
      <w:r w:rsidR="00AF6C9E" w:rsidRPr="00DA2441">
        <w:rPr>
          <w:rFonts w:asciiTheme="minorEastAsia" w:eastAsiaTheme="minorEastAsia" w:hAnsiTheme="minorEastAsia" w:cs="Times New Roman" w:hint="eastAsia"/>
          <w:color w:val="000000" w:themeColor="text1"/>
          <w:szCs w:val="21"/>
        </w:rPr>
        <w:t>首都师范大学和西南交通大学</w:t>
      </w:r>
      <w:r w:rsidR="006E2F5A">
        <w:rPr>
          <w:rFonts w:asciiTheme="minorEastAsia" w:eastAsiaTheme="minorEastAsia" w:hAnsiTheme="minorEastAsia" w:cs="Times New Roman" w:hint="eastAsia"/>
          <w:color w:val="000000" w:themeColor="text1"/>
          <w:szCs w:val="21"/>
        </w:rPr>
        <w:t>）和</w:t>
      </w:r>
      <w:r w:rsidR="00AF6C9E" w:rsidRPr="00DA2441">
        <w:rPr>
          <w:rFonts w:asciiTheme="minorEastAsia" w:eastAsiaTheme="minorEastAsia" w:hAnsiTheme="minorEastAsia" w:cs="Times New Roman" w:hint="eastAsia"/>
          <w:color w:val="000000" w:themeColor="text1"/>
          <w:szCs w:val="21"/>
        </w:rPr>
        <w:t>两个物理学</w:t>
      </w:r>
      <w:r w:rsidR="00802F99" w:rsidRPr="00DA2441">
        <w:rPr>
          <w:rFonts w:asciiTheme="minorEastAsia" w:eastAsiaTheme="minorEastAsia" w:hAnsiTheme="minorEastAsia" w:cs="Times New Roman" w:hint="eastAsia"/>
          <w:color w:val="000000" w:themeColor="text1"/>
          <w:szCs w:val="21"/>
        </w:rPr>
        <w:t>硕士学位授权点</w:t>
      </w:r>
      <w:r w:rsidR="006E2F5A">
        <w:rPr>
          <w:rFonts w:asciiTheme="minorEastAsia" w:eastAsiaTheme="minorEastAsia" w:hAnsiTheme="minorEastAsia" w:cs="Times New Roman" w:hint="eastAsia"/>
          <w:color w:val="000000" w:themeColor="text1"/>
          <w:szCs w:val="21"/>
        </w:rPr>
        <w:t>（</w:t>
      </w:r>
      <w:r w:rsidR="00AF6C9E" w:rsidRPr="00DA2441">
        <w:rPr>
          <w:rFonts w:asciiTheme="minorEastAsia" w:eastAsiaTheme="minorEastAsia" w:hAnsiTheme="minorEastAsia" w:cs="Times New Roman" w:hint="eastAsia"/>
          <w:color w:val="000000" w:themeColor="text1"/>
          <w:szCs w:val="21"/>
        </w:rPr>
        <w:t>辽宁石油化工大学</w:t>
      </w:r>
      <w:r w:rsidR="00802F99" w:rsidRPr="00DA2441">
        <w:rPr>
          <w:rFonts w:asciiTheme="minorEastAsia" w:eastAsiaTheme="minorEastAsia" w:hAnsiTheme="minorEastAsia" w:cs="Times New Roman" w:hint="eastAsia"/>
          <w:color w:val="000000" w:themeColor="text1"/>
          <w:szCs w:val="21"/>
        </w:rPr>
        <w:t>和</w:t>
      </w:r>
      <w:r w:rsidR="00AF6C9E" w:rsidRPr="00DA2441">
        <w:rPr>
          <w:rFonts w:asciiTheme="minorEastAsia" w:eastAsiaTheme="minorEastAsia" w:hAnsiTheme="minorEastAsia" w:cs="Times New Roman" w:hint="eastAsia"/>
          <w:color w:val="000000" w:themeColor="text1"/>
          <w:szCs w:val="21"/>
        </w:rPr>
        <w:t>哈尔滨工程</w:t>
      </w:r>
      <w:r w:rsidR="00802F99" w:rsidRPr="00DA2441">
        <w:rPr>
          <w:rFonts w:asciiTheme="minorEastAsia" w:eastAsiaTheme="minorEastAsia" w:hAnsiTheme="minorEastAsia" w:cs="Times New Roman" w:hint="eastAsia"/>
          <w:color w:val="000000" w:themeColor="text1"/>
          <w:szCs w:val="21"/>
        </w:rPr>
        <w:t>大学</w:t>
      </w:r>
      <w:r w:rsidR="006E2F5A">
        <w:rPr>
          <w:rFonts w:asciiTheme="minorEastAsia" w:eastAsiaTheme="minorEastAsia" w:hAnsiTheme="minorEastAsia" w:cs="Times New Roman" w:hint="eastAsia"/>
          <w:color w:val="000000" w:themeColor="text1"/>
          <w:szCs w:val="21"/>
        </w:rPr>
        <w:t>），具体要求请参见</w:t>
      </w:r>
      <w:r w:rsidR="00802F99" w:rsidRPr="00DA2441">
        <w:rPr>
          <w:rFonts w:asciiTheme="minorEastAsia" w:eastAsiaTheme="minorEastAsia" w:hAnsiTheme="minorEastAsia" w:cs="Times New Roman" w:hint="eastAsia"/>
          <w:color w:val="000000" w:themeColor="text1"/>
          <w:szCs w:val="21"/>
        </w:rPr>
        <w:t>附件2。评估要求面向</w:t>
      </w:r>
      <w:r w:rsidR="00961D87" w:rsidRPr="00DA2441">
        <w:rPr>
          <w:rFonts w:asciiTheme="minorEastAsia" w:eastAsiaTheme="minorEastAsia" w:hAnsiTheme="minorEastAsia" w:cs="Times New Roman" w:hint="eastAsia"/>
          <w:color w:val="000000" w:themeColor="text1"/>
          <w:szCs w:val="21"/>
        </w:rPr>
        <w:t>人才培养和学位授予全过程，尊重学科发展和</w:t>
      </w:r>
      <w:r w:rsidR="00961D87">
        <w:rPr>
          <w:rFonts w:asciiTheme="minorEastAsia" w:eastAsiaTheme="minorEastAsia" w:hAnsiTheme="minorEastAsia" w:cs="Times New Roman" w:hint="eastAsia"/>
          <w:szCs w:val="21"/>
        </w:rPr>
        <w:t>人才培养规律，抓住关键环节、盯紧重点单位、抓实查细问深、严防学位“注水”，对突破质量底线和红线的情形，严格按照规定和程序处理。</w:t>
      </w:r>
    </w:p>
    <w:p w:rsidR="00C93215" w:rsidRPr="007C3973" w:rsidRDefault="005655F5" w:rsidP="003D1D26">
      <w:pPr>
        <w:spacing w:line="500" w:lineRule="exact"/>
        <w:ind w:firstLineChars="196" w:firstLine="551"/>
        <w:rPr>
          <w:rFonts w:ascii="黑体" w:eastAsia="黑体" w:hAnsi="黑体" w:cs="Times New Roman"/>
          <w:b/>
          <w:sz w:val="28"/>
          <w:szCs w:val="28"/>
        </w:rPr>
      </w:pPr>
      <w:r>
        <w:rPr>
          <w:rFonts w:ascii="黑体" w:eastAsia="黑体" w:hAnsi="黑体" w:cs="Times New Roman" w:hint="eastAsia"/>
          <w:b/>
          <w:sz w:val="28"/>
          <w:szCs w:val="28"/>
        </w:rPr>
        <w:t>二</w:t>
      </w:r>
      <w:r w:rsidR="000E0509" w:rsidRPr="007C3973">
        <w:rPr>
          <w:rFonts w:ascii="黑体" w:eastAsia="黑体" w:hAnsi="黑体" w:cs="Times New Roman" w:hint="eastAsia"/>
          <w:b/>
          <w:sz w:val="28"/>
          <w:szCs w:val="28"/>
        </w:rPr>
        <w:t>、</w:t>
      </w:r>
      <w:r w:rsidR="00AD07B6" w:rsidRPr="007C3973">
        <w:rPr>
          <w:rFonts w:ascii="黑体" w:eastAsia="黑体" w:hAnsi="黑体" w:cs="Times New Roman"/>
          <w:b/>
          <w:sz w:val="28"/>
          <w:szCs w:val="28"/>
        </w:rPr>
        <w:t>评估内容</w:t>
      </w:r>
      <w:r>
        <w:rPr>
          <w:rFonts w:ascii="黑体" w:eastAsia="黑体" w:hAnsi="黑体" w:cs="Times New Roman" w:hint="eastAsia"/>
          <w:b/>
          <w:sz w:val="28"/>
          <w:szCs w:val="28"/>
        </w:rPr>
        <w:t>与</w:t>
      </w:r>
      <w:r>
        <w:rPr>
          <w:rFonts w:ascii="黑体" w:eastAsia="黑体" w:hAnsi="黑体" w:cs="Times New Roman"/>
          <w:b/>
          <w:sz w:val="28"/>
          <w:szCs w:val="28"/>
        </w:rPr>
        <w:t>指标</w:t>
      </w:r>
    </w:p>
    <w:p w:rsidR="00BF4E55" w:rsidRPr="00DA2441" w:rsidRDefault="00BF4E55" w:rsidP="003D1D26">
      <w:pPr>
        <w:spacing w:line="300" w:lineRule="auto"/>
        <w:ind w:firstLineChars="200" w:firstLine="420"/>
        <w:rPr>
          <w:rFonts w:asciiTheme="minorEastAsia" w:eastAsiaTheme="minorEastAsia" w:hAnsiTheme="minorEastAsia" w:cs="Times New Roman"/>
          <w:color w:val="000000" w:themeColor="text1"/>
          <w:szCs w:val="21"/>
        </w:rPr>
      </w:pPr>
      <w:r w:rsidRPr="007C3973">
        <w:rPr>
          <w:rFonts w:asciiTheme="minorEastAsia" w:eastAsiaTheme="minorEastAsia" w:hAnsiTheme="minorEastAsia" w:cs="Times New Roman" w:hint="eastAsia"/>
          <w:szCs w:val="21"/>
        </w:rPr>
        <w:t>按照</w:t>
      </w:r>
      <w:r w:rsidRPr="007C3973">
        <w:rPr>
          <w:rFonts w:asciiTheme="minorEastAsia" w:eastAsiaTheme="minorEastAsia" w:hAnsiTheme="minorEastAsia" w:cs="Times New Roman"/>
          <w:szCs w:val="21"/>
        </w:rPr>
        <w:t>“通知”</w:t>
      </w:r>
      <w:r w:rsidRPr="007C3973">
        <w:rPr>
          <w:rFonts w:asciiTheme="minorEastAsia" w:eastAsiaTheme="minorEastAsia" w:hAnsiTheme="minorEastAsia" w:cs="Times New Roman" w:hint="eastAsia"/>
          <w:szCs w:val="21"/>
        </w:rPr>
        <w:t>要求</w:t>
      </w:r>
      <w:r w:rsidRPr="007C3973">
        <w:rPr>
          <w:rFonts w:asciiTheme="minorEastAsia" w:eastAsiaTheme="minorEastAsia" w:hAnsiTheme="minorEastAsia" w:cs="Times New Roman"/>
          <w:szCs w:val="21"/>
        </w:rPr>
        <w:t>，</w:t>
      </w:r>
      <w:r w:rsidR="005655F5" w:rsidRPr="00AE067C">
        <w:rPr>
          <w:rFonts w:asciiTheme="minorEastAsia" w:eastAsiaTheme="minorEastAsia" w:hAnsiTheme="minorEastAsia" w:cs="Times New Roman" w:hint="eastAsia"/>
          <w:szCs w:val="21"/>
        </w:rPr>
        <w:t>专项</w:t>
      </w:r>
      <w:r w:rsidR="005655F5" w:rsidRPr="00AE067C">
        <w:rPr>
          <w:rFonts w:asciiTheme="minorEastAsia" w:eastAsiaTheme="minorEastAsia" w:hAnsiTheme="minorEastAsia" w:cs="Times New Roman"/>
          <w:szCs w:val="21"/>
        </w:rPr>
        <w:t>评估</w:t>
      </w:r>
      <w:r w:rsidR="005655F5" w:rsidRPr="00AE067C">
        <w:rPr>
          <w:rFonts w:asciiTheme="minorEastAsia" w:eastAsiaTheme="minorEastAsia" w:hAnsiTheme="minorEastAsia" w:cs="Times New Roman" w:hint="eastAsia"/>
          <w:szCs w:val="21"/>
        </w:rPr>
        <w:t>主要</w:t>
      </w:r>
      <w:r w:rsidR="005655F5" w:rsidRPr="00AE067C">
        <w:rPr>
          <w:rFonts w:asciiTheme="minorEastAsia" w:eastAsiaTheme="minorEastAsia" w:hAnsiTheme="minorEastAsia" w:cs="Times New Roman"/>
          <w:szCs w:val="21"/>
        </w:rPr>
        <w:t>检查</w:t>
      </w:r>
      <w:r w:rsidR="006E2F5A">
        <w:rPr>
          <w:rFonts w:asciiTheme="minorEastAsia" w:eastAsiaTheme="minorEastAsia" w:hAnsiTheme="minorEastAsia" w:cs="Times New Roman" w:hint="eastAsia"/>
          <w:szCs w:val="21"/>
        </w:rPr>
        <w:t>参评</w:t>
      </w:r>
      <w:r w:rsidR="005655F5" w:rsidRPr="00AE067C">
        <w:rPr>
          <w:rFonts w:asciiTheme="minorEastAsia" w:eastAsiaTheme="minorEastAsia" w:hAnsiTheme="minorEastAsia" w:cs="Times New Roman"/>
          <w:szCs w:val="21"/>
        </w:rPr>
        <w:t>学位授权点</w:t>
      </w:r>
      <w:r w:rsidR="006E2F5A">
        <w:rPr>
          <w:rFonts w:asciiTheme="minorEastAsia" w:eastAsiaTheme="minorEastAsia" w:hAnsiTheme="minorEastAsia" w:cs="Times New Roman" w:hint="eastAsia"/>
          <w:szCs w:val="21"/>
        </w:rPr>
        <w:t>（</w:t>
      </w:r>
      <w:r w:rsidR="006E2F5A" w:rsidRPr="00DA2441">
        <w:rPr>
          <w:rFonts w:asciiTheme="minorEastAsia" w:eastAsiaTheme="minorEastAsia" w:hAnsiTheme="minorEastAsia" w:cs="Times New Roman" w:hint="eastAsia"/>
          <w:color w:val="000000" w:themeColor="text1"/>
          <w:szCs w:val="21"/>
        </w:rPr>
        <w:t>以下简称“参评点”</w:t>
      </w:r>
      <w:r w:rsidR="006E2F5A">
        <w:rPr>
          <w:rFonts w:asciiTheme="minorEastAsia" w:eastAsiaTheme="minorEastAsia" w:hAnsiTheme="minorEastAsia" w:cs="Times New Roman" w:hint="eastAsia"/>
          <w:szCs w:val="21"/>
        </w:rPr>
        <w:t>）</w:t>
      </w:r>
      <w:r w:rsidR="005655F5" w:rsidRPr="00AE067C">
        <w:rPr>
          <w:rFonts w:asciiTheme="minorEastAsia" w:eastAsiaTheme="minorEastAsia" w:hAnsiTheme="minorEastAsia" w:cs="Times New Roman"/>
          <w:szCs w:val="21"/>
        </w:rPr>
        <w:t>研究生培养体系和内部质量保证体系的完整性，以及研究生培养</w:t>
      </w:r>
      <w:r w:rsidR="005655F5" w:rsidRPr="00AE067C">
        <w:rPr>
          <w:rFonts w:asciiTheme="minorEastAsia" w:eastAsiaTheme="minorEastAsia" w:hAnsiTheme="minorEastAsia" w:cs="Times New Roman" w:hint="eastAsia"/>
          <w:szCs w:val="21"/>
        </w:rPr>
        <w:t>全</w:t>
      </w:r>
      <w:r w:rsidR="005655F5" w:rsidRPr="00AE067C">
        <w:rPr>
          <w:rFonts w:asciiTheme="minorEastAsia" w:eastAsiaTheme="minorEastAsia" w:hAnsiTheme="minorEastAsia" w:cs="Times New Roman"/>
          <w:szCs w:val="21"/>
        </w:rPr>
        <w:t>过程</w:t>
      </w:r>
      <w:r w:rsidR="005655F5" w:rsidRPr="00AE067C">
        <w:rPr>
          <w:rFonts w:asciiTheme="minorEastAsia" w:eastAsiaTheme="minorEastAsia" w:hAnsiTheme="minorEastAsia" w:cs="Times New Roman" w:hint="eastAsia"/>
          <w:szCs w:val="21"/>
        </w:rPr>
        <w:t>管理</w:t>
      </w:r>
      <w:r w:rsidR="005655F5" w:rsidRPr="00AE067C">
        <w:rPr>
          <w:rFonts w:asciiTheme="minorEastAsia" w:eastAsiaTheme="minorEastAsia" w:hAnsiTheme="minorEastAsia" w:cs="Times New Roman"/>
          <w:szCs w:val="21"/>
        </w:rPr>
        <w:t>执行情况</w:t>
      </w:r>
      <w:r w:rsidRPr="007C3973">
        <w:rPr>
          <w:rFonts w:asciiTheme="minorEastAsia" w:eastAsiaTheme="minorEastAsia" w:hAnsiTheme="minorEastAsia" w:cs="Times New Roman"/>
          <w:szCs w:val="21"/>
        </w:rPr>
        <w:t>。</w:t>
      </w:r>
      <w:r w:rsidR="00E15C58">
        <w:rPr>
          <w:rFonts w:asciiTheme="minorEastAsia" w:eastAsiaTheme="minorEastAsia" w:hAnsiTheme="minorEastAsia" w:cs="Times New Roman" w:hint="eastAsia"/>
          <w:szCs w:val="21"/>
        </w:rPr>
        <w:t>评估</w:t>
      </w:r>
      <w:r w:rsidR="003C6EA1" w:rsidRPr="007C3973">
        <w:rPr>
          <w:rFonts w:asciiTheme="minorEastAsia" w:eastAsiaTheme="minorEastAsia" w:hAnsiTheme="minorEastAsia" w:cs="Times New Roman"/>
          <w:szCs w:val="21"/>
        </w:rPr>
        <w:t>标准不低于国家制定的《</w:t>
      </w:r>
      <w:r w:rsidR="00D25926">
        <w:rPr>
          <w:rFonts w:asciiTheme="minorEastAsia" w:eastAsiaTheme="minorEastAsia" w:hAnsiTheme="minorEastAsia" w:cs="Times New Roman" w:hint="eastAsia"/>
          <w:szCs w:val="21"/>
        </w:rPr>
        <w:t>一级学科</w:t>
      </w:r>
      <w:r w:rsidR="003C6EA1" w:rsidRPr="007C3973">
        <w:rPr>
          <w:rFonts w:asciiTheme="minorEastAsia" w:eastAsiaTheme="minorEastAsia" w:hAnsiTheme="minorEastAsia" w:cs="Times New Roman"/>
          <w:szCs w:val="21"/>
        </w:rPr>
        <w:t>博士</w:t>
      </w:r>
      <w:r w:rsidR="00D25926">
        <w:rPr>
          <w:rFonts w:asciiTheme="minorEastAsia" w:eastAsiaTheme="minorEastAsia" w:hAnsiTheme="minorEastAsia" w:cs="Times New Roman" w:hint="eastAsia"/>
          <w:szCs w:val="21"/>
        </w:rPr>
        <w:t>、</w:t>
      </w:r>
      <w:r w:rsidR="003C6EA1" w:rsidRPr="007C3973">
        <w:rPr>
          <w:rFonts w:asciiTheme="minorEastAsia" w:eastAsiaTheme="minorEastAsia" w:hAnsiTheme="minorEastAsia" w:cs="Times New Roman"/>
          <w:szCs w:val="21"/>
        </w:rPr>
        <w:t>硕士学位基本要求》</w:t>
      </w:r>
      <w:r w:rsidR="00AE067C">
        <w:rPr>
          <w:rFonts w:asciiTheme="minorEastAsia" w:eastAsiaTheme="minorEastAsia" w:hAnsiTheme="minorEastAsia" w:cs="Times New Roman" w:hint="eastAsia"/>
          <w:szCs w:val="21"/>
        </w:rPr>
        <w:t>。</w:t>
      </w:r>
      <w:r w:rsidR="005655F5" w:rsidRPr="00AE067C">
        <w:rPr>
          <w:rFonts w:asciiTheme="minorEastAsia" w:eastAsiaTheme="minorEastAsia" w:hAnsiTheme="minorEastAsia" w:cs="Times New Roman" w:hint="eastAsia"/>
          <w:szCs w:val="21"/>
        </w:rPr>
        <w:t>参</w:t>
      </w:r>
      <w:r w:rsidR="00F5044E">
        <w:rPr>
          <w:rFonts w:asciiTheme="minorEastAsia" w:eastAsiaTheme="minorEastAsia" w:hAnsiTheme="minorEastAsia" w:cs="Times New Roman" w:hint="eastAsia"/>
          <w:szCs w:val="21"/>
        </w:rPr>
        <w:t>评点需要满足物理学</w:t>
      </w:r>
      <w:r w:rsidR="00F5044E" w:rsidRPr="00DA2441">
        <w:rPr>
          <w:rFonts w:asciiTheme="minorEastAsia" w:eastAsiaTheme="minorEastAsia" w:hAnsiTheme="minorEastAsia" w:cs="Times New Roman" w:hint="eastAsia"/>
          <w:color w:val="000000" w:themeColor="text1"/>
          <w:szCs w:val="21"/>
        </w:rPr>
        <w:t>一级学科</w:t>
      </w:r>
      <w:r w:rsidR="00B52D7A" w:rsidRPr="00DA2441">
        <w:rPr>
          <w:rFonts w:asciiTheme="minorEastAsia" w:eastAsiaTheme="minorEastAsia" w:hAnsiTheme="minorEastAsia" w:cs="Times New Roman" w:hint="eastAsia"/>
          <w:color w:val="000000" w:themeColor="text1"/>
          <w:szCs w:val="21"/>
        </w:rPr>
        <w:t>博士、</w:t>
      </w:r>
      <w:r w:rsidR="005655F5" w:rsidRPr="00DA2441">
        <w:rPr>
          <w:rFonts w:asciiTheme="minorEastAsia" w:eastAsiaTheme="minorEastAsia" w:hAnsiTheme="minorEastAsia" w:cs="Times New Roman" w:hint="eastAsia"/>
          <w:color w:val="000000" w:themeColor="text1"/>
          <w:szCs w:val="21"/>
        </w:rPr>
        <w:t>硕</w:t>
      </w:r>
      <w:r w:rsidR="00F5044E" w:rsidRPr="00DA2441">
        <w:rPr>
          <w:rFonts w:asciiTheme="minorEastAsia" w:eastAsiaTheme="minorEastAsia" w:hAnsiTheme="minorEastAsia" w:cs="Times New Roman" w:hint="eastAsia"/>
          <w:color w:val="000000" w:themeColor="text1"/>
          <w:szCs w:val="21"/>
        </w:rPr>
        <w:t>士授权申请基本条件（参见附件</w:t>
      </w:r>
      <w:r w:rsidR="00AD514E" w:rsidRPr="00DA2441">
        <w:rPr>
          <w:rFonts w:asciiTheme="minorEastAsia" w:eastAsiaTheme="minorEastAsia" w:hAnsiTheme="minorEastAsia" w:cs="Times New Roman" w:hint="eastAsia"/>
          <w:color w:val="000000" w:themeColor="text1"/>
          <w:szCs w:val="21"/>
        </w:rPr>
        <w:t>3</w:t>
      </w:r>
      <w:r w:rsidR="00F5044E" w:rsidRPr="00DA2441">
        <w:rPr>
          <w:rFonts w:asciiTheme="minorEastAsia" w:eastAsiaTheme="minorEastAsia" w:hAnsiTheme="minorEastAsia" w:cs="Times New Roman" w:hint="eastAsia"/>
          <w:color w:val="000000" w:themeColor="text1"/>
          <w:szCs w:val="21"/>
        </w:rPr>
        <w:t>）。</w:t>
      </w:r>
    </w:p>
    <w:p w:rsidR="00BD72A0" w:rsidRPr="00DA2441" w:rsidRDefault="008229B3" w:rsidP="003D1D26">
      <w:pPr>
        <w:spacing w:line="300" w:lineRule="auto"/>
        <w:ind w:firstLineChars="200" w:firstLine="420"/>
        <w:rPr>
          <w:rFonts w:asciiTheme="minorEastAsia" w:eastAsiaTheme="minorEastAsia" w:hAnsiTheme="minorEastAsia" w:cs="Times New Roman"/>
          <w:color w:val="000000" w:themeColor="text1"/>
          <w:szCs w:val="21"/>
        </w:rPr>
      </w:pPr>
      <w:r w:rsidRPr="00DA2441">
        <w:rPr>
          <w:rFonts w:asciiTheme="minorEastAsia" w:eastAsiaTheme="minorEastAsia" w:hAnsiTheme="minorEastAsia" w:cs="Times New Roman"/>
          <w:color w:val="000000" w:themeColor="text1"/>
          <w:szCs w:val="21"/>
        </w:rPr>
        <w:t>物理学属于基础性学科，</w:t>
      </w:r>
      <w:r w:rsidR="00733942" w:rsidRPr="00DA2441">
        <w:rPr>
          <w:rFonts w:asciiTheme="minorEastAsia" w:eastAsiaTheme="minorEastAsia" w:hAnsiTheme="minorEastAsia" w:cs="Times New Roman"/>
          <w:color w:val="000000" w:themeColor="text1"/>
          <w:szCs w:val="21"/>
        </w:rPr>
        <w:t>评估内容</w:t>
      </w:r>
      <w:r w:rsidR="00E218E6" w:rsidRPr="00DA2441">
        <w:rPr>
          <w:rFonts w:asciiTheme="minorEastAsia" w:eastAsiaTheme="minorEastAsia" w:hAnsiTheme="minorEastAsia" w:cs="Times New Roman"/>
          <w:color w:val="000000" w:themeColor="text1"/>
          <w:szCs w:val="21"/>
        </w:rPr>
        <w:t>重点从</w:t>
      </w:r>
      <w:r w:rsidRPr="00DA2441">
        <w:rPr>
          <w:rFonts w:asciiTheme="minorEastAsia" w:eastAsiaTheme="minorEastAsia" w:hAnsiTheme="minorEastAsia" w:cs="Times New Roman"/>
          <w:color w:val="000000" w:themeColor="text1"/>
          <w:szCs w:val="21"/>
        </w:rPr>
        <w:t>物理学</w:t>
      </w:r>
      <w:r w:rsidR="001C4DF7" w:rsidRPr="00DA2441">
        <w:rPr>
          <w:rFonts w:asciiTheme="minorEastAsia" w:eastAsiaTheme="minorEastAsia" w:hAnsiTheme="minorEastAsia" w:cs="Times New Roman"/>
          <w:color w:val="000000" w:themeColor="text1"/>
          <w:szCs w:val="21"/>
        </w:rPr>
        <w:t>一级学科</w:t>
      </w:r>
      <w:r w:rsidR="00846B53" w:rsidRPr="002413A8">
        <w:rPr>
          <w:rFonts w:asciiTheme="minorEastAsia" w:eastAsiaTheme="minorEastAsia" w:hAnsiTheme="minorEastAsia" w:cs="Times New Roman" w:hint="eastAsia"/>
          <w:color w:val="000000" w:themeColor="text1"/>
          <w:szCs w:val="21"/>
        </w:rPr>
        <w:t>博士、</w:t>
      </w:r>
      <w:r w:rsidR="0022350A" w:rsidRPr="00DA2441">
        <w:rPr>
          <w:rFonts w:asciiTheme="minorEastAsia" w:eastAsiaTheme="minorEastAsia" w:hAnsiTheme="minorEastAsia" w:cs="Times New Roman" w:hint="eastAsia"/>
          <w:color w:val="000000" w:themeColor="text1"/>
          <w:szCs w:val="21"/>
        </w:rPr>
        <w:t>硕</w:t>
      </w:r>
      <w:r w:rsidR="001C4DF7" w:rsidRPr="00DA2441">
        <w:rPr>
          <w:rFonts w:asciiTheme="minorEastAsia" w:eastAsiaTheme="minorEastAsia" w:hAnsiTheme="minorEastAsia" w:cs="Times New Roman"/>
          <w:color w:val="000000" w:themeColor="text1"/>
          <w:szCs w:val="21"/>
        </w:rPr>
        <w:t>士</w:t>
      </w:r>
      <w:r w:rsidR="00E218E6" w:rsidRPr="00DA2441">
        <w:rPr>
          <w:rFonts w:asciiTheme="minorEastAsia" w:eastAsiaTheme="minorEastAsia" w:hAnsiTheme="minorEastAsia" w:cs="Times New Roman"/>
          <w:color w:val="000000" w:themeColor="text1"/>
          <w:szCs w:val="21"/>
        </w:rPr>
        <w:t>研究生</w:t>
      </w:r>
      <w:r w:rsidR="009515B6" w:rsidRPr="00DA2441">
        <w:rPr>
          <w:rFonts w:asciiTheme="minorEastAsia" w:eastAsiaTheme="minorEastAsia" w:hAnsiTheme="minorEastAsia" w:cs="Times New Roman"/>
          <w:color w:val="000000" w:themeColor="text1"/>
          <w:szCs w:val="21"/>
        </w:rPr>
        <w:t>的</w:t>
      </w:r>
      <w:r w:rsidR="00E218E6" w:rsidRPr="00DA2441">
        <w:rPr>
          <w:rFonts w:asciiTheme="minorEastAsia" w:eastAsiaTheme="minorEastAsia" w:hAnsiTheme="minorEastAsia" w:cs="Times New Roman"/>
          <w:color w:val="000000" w:themeColor="text1"/>
          <w:szCs w:val="21"/>
        </w:rPr>
        <w:t>培养</w:t>
      </w:r>
      <w:r w:rsidR="009515B6" w:rsidRPr="00DA2441">
        <w:rPr>
          <w:rFonts w:asciiTheme="minorEastAsia" w:eastAsiaTheme="minorEastAsia" w:hAnsiTheme="minorEastAsia" w:cs="Times New Roman"/>
          <w:color w:val="000000" w:themeColor="text1"/>
          <w:szCs w:val="21"/>
        </w:rPr>
        <w:t>方案</w:t>
      </w:r>
      <w:r w:rsidR="008E40E3" w:rsidRPr="00DA2441">
        <w:rPr>
          <w:rFonts w:asciiTheme="minorEastAsia" w:eastAsiaTheme="minorEastAsia" w:hAnsiTheme="minorEastAsia" w:cs="Times New Roman"/>
          <w:color w:val="000000" w:themeColor="text1"/>
          <w:szCs w:val="21"/>
        </w:rPr>
        <w:t>和学位</w:t>
      </w:r>
      <w:r w:rsidR="009515B6" w:rsidRPr="00DA2441">
        <w:rPr>
          <w:rFonts w:asciiTheme="minorEastAsia" w:eastAsiaTheme="minorEastAsia" w:hAnsiTheme="minorEastAsia" w:cs="Times New Roman"/>
          <w:color w:val="000000" w:themeColor="text1"/>
          <w:szCs w:val="21"/>
        </w:rPr>
        <w:t>基本要求</w:t>
      </w:r>
      <w:r w:rsidR="00172373" w:rsidRPr="00DA2441">
        <w:rPr>
          <w:rFonts w:asciiTheme="minorEastAsia" w:eastAsiaTheme="minorEastAsia" w:hAnsiTheme="minorEastAsia" w:cs="Times New Roman"/>
          <w:color w:val="000000" w:themeColor="text1"/>
          <w:szCs w:val="21"/>
        </w:rPr>
        <w:t>两方面进行评估</w:t>
      </w:r>
      <w:r w:rsidRPr="00DA2441">
        <w:rPr>
          <w:rFonts w:asciiTheme="minorEastAsia" w:eastAsiaTheme="minorEastAsia" w:hAnsiTheme="minorEastAsia" w:cs="Times New Roman"/>
          <w:color w:val="000000" w:themeColor="text1"/>
          <w:szCs w:val="21"/>
        </w:rPr>
        <w:t>。</w:t>
      </w:r>
      <w:r w:rsidR="00265A6B" w:rsidRPr="00DA2441">
        <w:rPr>
          <w:rFonts w:asciiTheme="minorEastAsia" w:eastAsiaTheme="minorEastAsia" w:hAnsiTheme="minorEastAsia" w:cs="Times New Roman" w:hint="eastAsia"/>
          <w:color w:val="000000" w:themeColor="text1"/>
          <w:szCs w:val="21"/>
        </w:rPr>
        <w:t>对</w:t>
      </w:r>
      <w:r w:rsidRPr="00DA2441">
        <w:rPr>
          <w:rFonts w:asciiTheme="minorEastAsia" w:eastAsiaTheme="minorEastAsia" w:hAnsiTheme="minorEastAsia" w:cs="Times New Roman"/>
          <w:color w:val="000000" w:themeColor="text1"/>
          <w:szCs w:val="21"/>
        </w:rPr>
        <w:t>物理学</w:t>
      </w:r>
      <w:r w:rsidR="001C4DF7" w:rsidRPr="00DA2441">
        <w:rPr>
          <w:rFonts w:asciiTheme="minorEastAsia" w:eastAsiaTheme="minorEastAsia" w:hAnsiTheme="minorEastAsia" w:cs="Times New Roman"/>
          <w:color w:val="000000" w:themeColor="text1"/>
          <w:szCs w:val="21"/>
        </w:rPr>
        <w:t>一级学科</w:t>
      </w:r>
      <w:r w:rsidRPr="00DA2441">
        <w:rPr>
          <w:rFonts w:asciiTheme="minorEastAsia" w:eastAsiaTheme="minorEastAsia" w:hAnsiTheme="minorEastAsia" w:cs="Times New Roman"/>
          <w:color w:val="000000" w:themeColor="text1"/>
          <w:szCs w:val="21"/>
        </w:rPr>
        <w:t>各</w:t>
      </w:r>
      <w:r w:rsidR="00AA6DAA" w:rsidRPr="00DA2441">
        <w:rPr>
          <w:rFonts w:asciiTheme="minorEastAsia" w:eastAsiaTheme="minorEastAsia" w:hAnsiTheme="minorEastAsia" w:cs="Times New Roman"/>
          <w:color w:val="000000" w:themeColor="text1"/>
          <w:szCs w:val="21"/>
        </w:rPr>
        <w:t>培养点</w:t>
      </w:r>
      <w:r w:rsidR="001C4DF7" w:rsidRPr="00DA2441">
        <w:rPr>
          <w:rFonts w:asciiTheme="minorEastAsia" w:eastAsiaTheme="minorEastAsia" w:hAnsiTheme="minorEastAsia" w:cs="Times New Roman"/>
          <w:color w:val="000000" w:themeColor="text1"/>
          <w:szCs w:val="21"/>
        </w:rPr>
        <w:t>的目标定位、研究方向、师资队伍、人才培养、科学研究、</w:t>
      </w:r>
      <w:r w:rsidR="00E42A8F" w:rsidRPr="00DA2441">
        <w:rPr>
          <w:rFonts w:asciiTheme="minorEastAsia" w:eastAsiaTheme="minorEastAsia" w:hAnsiTheme="minorEastAsia" w:cs="Times New Roman" w:hint="eastAsia"/>
          <w:color w:val="000000" w:themeColor="text1"/>
          <w:szCs w:val="21"/>
        </w:rPr>
        <w:t>过程管理</w:t>
      </w:r>
      <w:r w:rsidR="001C4DF7" w:rsidRPr="00DA2441">
        <w:rPr>
          <w:rFonts w:asciiTheme="minorEastAsia" w:eastAsiaTheme="minorEastAsia" w:hAnsiTheme="minorEastAsia" w:cs="Times New Roman"/>
          <w:color w:val="000000" w:themeColor="text1"/>
          <w:szCs w:val="21"/>
        </w:rPr>
        <w:t>、</w:t>
      </w:r>
      <w:r w:rsidR="0022350A" w:rsidRPr="00DA2441">
        <w:rPr>
          <w:rFonts w:asciiTheme="minorEastAsia" w:eastAsiaTheme="minorEastAsia" w:hAnsiTheme="minorEastAsia" w:cs="Times New Roman" w:hint="eastAsia"/>
          <w:color w:val="000000" w:themeColor="text1"/>
          <w:szCs w:val="21"/>
        </w:rPr>
        <w:t>学风</w:t>
      </w:r>
      <w:r w:rsidR="0022350A" w:rsidRPr="00DA2441">
        <w:rPr>
          <w:rFonts w:asciiTheme="minorEastAsia" w:eastAsiaTheme="minorEastAsia" w:hAnsiTheme="minorEastAsia" w:cs="Times New Roman"/>
          <w:color w:val="000000" w:themeColor="text1"/>
          <w:szCs w:val="21"/>
        </w:rPr>
        <w:t>教育</w:t>
      </w:r>
      <w:r w:rsidR="001C4DF7" w:rsidRPr="00DA2441">
        <w:rPr>
          <w:rFonts w:asciiTheme="minorEastAsia" w:eastAsiaTheme="minorEastAsia" w:hAnsiTheme="minorEastAsia" w:cs="Times New Roman"/>
          <w:color w:val="000000" w:themeColor="text1"/>
          <w:szCs w:val="21"/>
        </w:rPr>
        <w:t>、制度建设</w:t>
      </w:r>
      <w:r w:rsidR="00743FA2" w:rsidRPr="00DA2441">
        <w:rPr>
          <w:rFonts w:asciiTheme="minorEastAsia" w:eastAsiaTheme="minorEastAsia" w:hAnsiTheme="minorEastAsia" w:cs="Times New Roman"/>
          <w:color w:val="000000" w:themeColor="text1"/>
          <w:szCs w:val="21"/>
        </w:rPr>
        <w:t>等</w:t>
      </w:r>
      <w:r w:rsidR="00953BAE" w:rsidRPr="00DA2441">
        <w:rPr>
          <w:rFonts w:asciiTheme="minorEastAsia" w:eastAsiaTheme="minorEastAsia" w:hAnsiTheme="minorEastAsia" w:cs="Times New Roman" w:hint="eastAsia"/>
          <w:color w:val="000000" w:themeColor="text1"/>
          <w:szCs w:val="21"/>
        </w:rPr>
        <w:t>方面进行评估</w:t>
      </w:r>
      <w:r w:rsidR="003A4ABC" w:rsidRPr="00DA2441">
        <w:rPr>
          <w:rFonts w:asciiTheme="minorEastAsia" w:eastAsiaTheme="minorEastAsia" w:hAnsiTheme="minorEastAsia" w:cs="Times New Roman"/>
          <w:color w:val="000000" w:themeColor="text1"/>
          <w:szCs w:val="21"/>
        </w:rPr>
        <w:t>。</w:t>
      </w:r>
    </w:p>
    <w:p w:rsidR="00C93215" w:rsidRPr="00DA2441" w:rsidRDefault="00787FE6" w:rsidP="003D1D26">
      <w:pPr>
        <w:spacing w:line="500" w:lineRule="exact"/>
        <w:ind w:firstLineChars="196" w:firstLine="551"/>
        <w:rPr>
          <w:rFonts w:ascii="黑体" w:eastAsia="黑体" w:hAnsi="黑体" w:cs="Times New Roman"/>
          <w:b/>
          <w:color w:val="000000" w:themeColor="text1"/>
          <w:sz w:val="28"/>
          <w:szCs w:val="28"/>
        </w:rPr>
      </w:pPr>
      <w:r w:rsidRPr="00DA2441">
        <w:rPr>
          <w:rFonts w:ascii="黑体" w:eastAsia="黑体" w:hAnsi="黑体" w:cs="Times New Roman" w:hint="eastAsia"/>
          <w:b/>
          <w:color w:val="000000" w:themeColor="text1"/>
          <w:sz w:val="28"/>
          <w:szCs w:val="28"/>
        </w:rPr>
        <w:t>三</w:t>
      </w:r>
      <w:r w:rsidR="000E0509" w:rsidRPr="00DA2441">
        <w:rPr>
          <w:rFonts w:ascii="黑体" w:eastAsia="黑体" w:hAnsi="黑体" w:cs="Times New Roman" w:hint="eastAsia"/>
          <w:b/>
          <w:color w:val="000000" w:themeColor="text1"/>
          <w:sz w:val="28"/>
          <w:szCs w:val="28"/>
        </w:rPr>
        <w:t>、</w:t>
      </w:r>
      <w:r w:rsidR="00265A6B" w:rsidRPr="00DA2441">
        <w:rPr>
          <w:rFonts w:ascii="黑体" w:eastAsia="黑体" w:hAnsi="黑体" w:cs="Times New Roman"/>
          <w:b/>
          <w:color w:val="000000" w:themeColor="text1"/>
          <w:sz w:val="28"/>
          <w:szCs w:val="28"/>
        </w:rPr>
        <w:t>组织</w:t>
      </w:r>
      <w:r w:rsidRPr="00DA2441">
        <w:rPr>
          <w:rFonts w:ascii="黑体" w:eastAsia="黑体" w:hAnsi="黑体" w:cs="Times New Roman" w:hint="eastAsia"/>
          <w:b/>
          <w:color w:val="000000" w:themeColor="text1"/>
          <w:sz w:val="28"/>
          <w:szCs w:val="28"/>
        </w:rPr>
        <w:t>机构</w:t>
      </w:r>
    </w:p>
    <w:p w:rsidR="00DA1603" w:rsidRPr="007C3973" w:rsidRDefault="00A51603" w:rsidP="003D1D26">
      <w:pPr>
        <w:spacing w:line="300" w:lineRule="auto"/>
        <w:ind w:firstLineChars="200" w:firstLine="420"/>
        <w:rPr>
          <w:rFonts w:asciiTheme="minorEastAsia" w:eastAsiaTheme="minorEastAsia" w:hAnsiTheme="minorEastAsia" w:cs="Times New Roman"/>
          <w:szCs w:val="21"/>
        </w:rPr>
      </w:pPr>
      <w:r w:rsidRPr="00DA2441">
        <w:rPr>
          <w:rFonts w:asciiTheme="minorEastAsia" w:eastAsiaTheme="minorEastAsia" w:hAnsiTheme="minorEastAsia" w:cs="Times New Roman" w:hint="eastAsia"/>
          <w:color w:val="000000" w:themeColor="text1"/>
          <w:szCs w:val="21"/>
        </w:rPr>
        <w:t>按照</w:t>
      </w:r>
      <w:r w:rsidRPr="00DA2441">
        <w:rPr>
          <w:rFonts w:asciiTheme="minorEastAsia" w:eastAsiaTheme="minorEastAsia" w:hAnsiTheme="minorEastAsia" w:cs="Times New Roman"/>
          <w:color w:val="000000" w:themeColor="text1"/>
          <w:szCs w:val="21"/>
        </w:rPr>
        <w:t>“通知”</w:t>
      </w:r>
      <w:r w:rsidRPr="00DA2441">
        <w:rPr>
          <w:rFonts w:asciiTheme="minorEastAsia" w:eastAsiaTheme="minorEastAsia" w:hAnsiTheme="minorEastAsia" w:cs="Times New Roman" w:hint="eastAsia"/>
          <w:color w:val="000000" w:themeColor="text1"/>
          <w:szCs w:val="21"/>
        </w:rPr>
        <w:t>要求</w:t>
      </w:r>
      <w:r w:rsidRPr="00DA2441">
        <w:rPr>
          <w:rFonts w:asciiTheme="minorEastAsia" w:eastAsiaTheme="minorEastAsia" w:hAnsiTheme="minorEastAsia" w:cs="Times New Roman"/>
          <w:color w:val="000000" w:themeColor="text1"/>
          <w:szCs w:val="21"/>
        </w:rPr>
        <w:t>，</w:t>
      </w:r>
      <w:r w:rsidR="00953BAE" w:rsidRPr="00DA2441">
        <w:rPr>
          <w:rFonts w:asciiTheme="minorEastAsia" w:eastAsiaTheme="minorEastAsia" w:hAnsiTheme="minorEastAsia" w:cs="Times New Roman" w:hint="eastAsia"/>
          <w:color w:val="000000" w:themeColor="text1"/>
          <w:szCs w:val="21"/>
        </w:rPr>
        <w:t>参与本次评估的物理学一级学科</w:t>
      </w:r>
      <w:r w:rsidR="00B52D7A" w:rsidRPr="00DA2441">
        <w:rPr>
          <w:rFonts w:asciiTheme="minorEastAsia" w:eastAsiaTheme="minorEastAsia" w:hAnsiTheme="minorEastAsia" w:cs="Times New Roman" w:hint="eastAsia"/>
          <w:color w:val="000000" w:themeColor="text1"/>
          <w:szCs w:val="21"/>
        </w:rPr>
        <w:t>博士、</w:t>
      </w:r>
      <w:r w:rsidR="00265A6B" w:rsidRPr="00DA2441">
        <w:rPr>
          <w:rFonts w:asciiTheme="minorEastAsia" w:eastAsiaTheme="minorEastAsia" w:hAnsiTheme="minorEastAsia" w:cs="Times New Roman" w:hint="eastAsia"/>
          <w:color w:val="000000" w:themeColor="text1"/>
          <w:szCs w:val="21"/>
        </w:rPr>
        <w:t>硕</w:t>
      </w:r>
      <w:r w:rsidR="00953BAE" w:rsidRPr="00DA2441">
        <w:rPr>
          <w:rFonts w:asciiTheme="minorEastAsia" w:eastAsiaTheme="minorEastAsia" w:hAnsiTheme="minorEastAsia" w:cs="Times New Roman" w:hint="eastAsia"/>
          <w:color w:val="000000" w:themeColor="text1"/>
          <w:szCs w:val="21"/>
        </w:rPr>
        <w:t>士</w:t>
      </w:r>
      <w:r w:rsidRPr="00DA2441">
        <w:rPr>
          <w:rFonts w:asciiTheme="minorEastAsia" w:eastAsiaTheme="minorEastAsia" w:hAnsiTheme="minorEastAsia" w:cs="Times New Roman"/>
          <w:color w:val="000000" w:themeColor="text1"/>
          <w:szCs w:val="21"/>
        </w:rPr>
        <w:t>学位授权点</w:t>
      </w:r>
      <w:r w:rsidR="00265A6B" w:rsidRPr="00DA2441">
        <w:rPr>
          <w:rFonts w:asciiTheme="minorEastAsia" w:eastAsiaTheme="minorEastAsia" w:hAnsiTheme="minorEastAsia" w:cs="Times New Roman" w:hint="eastAsia"/>
          <w:color w:val="000000" w:themeColor="text1"/>
          <w:szCs w:val="21"/>
        </w:rPr>
        <w:t>专项评估</w:t>
      </w:r>
      <w:r w:rsidRPr="00DA2441">
        <w:rPr>
          <w:rFonts w:asciiTheme="minorEastAsia" w:eastAsiaTheme="minorEastAsia" w:hAnsiTheme="minorEastAsia" w:cs="Times New Roman" w:hint="eastAsia"/>
          <w:color w:val="000000" w:themeColor="text1"/>
          <w:szCs w:val="21"/>
        </w:rPr>
        <w:t>由</w:t>
      </w:r>
      <w:r w:rsidRPr="00DA2441">
        <w:rPr>
          <w:rFonts w:asciiTheme="minorEastAsia" w:eastAsiaTheme="minorEastAsia" w:hAnsiTheme="minorEastAsia" w:cs="Times New Roman"/>
          <w:color w:val="000000" w:themeColor="text1"/>
          <w:szCs w:val="21"/>
        </w:rPr>
        <w:t>国务院学位委员会办公室统筹组织实施</w:t>
      </w:r>
      <w:r w:rsidR="00953BAE" w:rsidRPr="00DA2441">
        <w:rPr>
          <w:rFonts w:asciiTheme="minorEastAsia" w:eastAsiaTheme="minorEastAsia" w:hAnsiTheme="minorEastAsia" w:cs="Times New Roman" w:hint="eastAsia"/>
          <w:color w:val="000000" w:themeColor="text1"/>
          <w:szCs w:val="21"/>
        </w:rPr>
        <w:t>。</w:t>
      </w:r>
      <w:r w:rsidR="00CC04A3" w:rsidRPr="00DA2441">
        <w:rPr>
          <w:rFonts w:asciiTheme="minorEastAsia" w:eastAsiaTheme="minorEastAsia" w:hAnsiTheme="minorEastAsia" w:cs="Times New Roman"/>
          <w:color w:val="000000" w:themeColor="text1"/>
          <w:szCs w:val="21"/>
        </w:rPr>
        <w:t>具体评估工作</w:t>
      </w:r>
      <w:r w:rsidR="00953BAE" w:rsidRPr="00DA2441">
        <w:rPr>
          <w:rFonts w:asciiTheme="minorEastAsia" w:eastAsiaTheme="minorEastAsia" w:hAnsiTheme="minorEastAsia" w:cs="Times New Roman" w:hint="eastAsia"/>
          <w:color w:val="000000" w:themeColor="text1"/>
          <w:szCs w:val="21"/>
        </w:rPr>
        <w:t>，</w:t>
      </w:r>
      <w:r w:rsidR="00DA1603" w:rsidRPr="00DA2441">
        <w:rPr>
          <w:rFonts w:asciiTheme="minorEastAsia" w:eastAsiaTheme="minorEastAsia" w:hAnsiTheme="minorEastAsia" w:cs="Times New Roman" w:hint="eastAsia"/>
          <w:color w:val="000000" w:themeColor="text1"/>
          <w:szCs w:val="21"/>
        </w:rPr>
        <w:t>由</w:t>
      </w:r>
      <w:r w:rsidRPr="00DA2441">
        <w:rPr>
          <w:rFonts w:asciiTheme="minorEastAsia" w:eastAsiaTheme="minorEastAsia" w:hAnsiTheme="minorEastAsia" w:cs="Times New Roman" w:hint="eastAsia"/>
          <w:color w:val="000000" w:themeColor="text1"/>
          <w:szCs w:val="21"/>
        </w:rPr>
        <w:t>国务院学位委员</w:t>
      </w:r>
      <w:r w:rsidRPr="00D80B6A">
        <w:rPr>
          <w:rFonts w:asciiTheme="minorEastAsia" w:eastAsiaTheme="minorEastAsia" w:hAnsiTheme="minorEastAsia" w:cs="Times New Roman" w:hint="eastAsia"/>
          <w:color w:val="000000" w:themeColor="text1"/>
          <w:szCs w:val="21"/>
        </w:rPr>
        <w:t>会</w:t>
      </w:r>
      <w:r w:rsidR="00DC6081" w:rsidRPr="00D80B6A">
        <w:rPr>
          <w:rFonts w:asciiTheme="minorEastAsia" w:eastAsiaTheme="minorEastAsia" w:hAnsiTheme="minorEastAsia" w:cs="Times New Roman" w:hint="eastAsia"/>
          <w:color w:val="000000" w:themeColor="text1"/>
          <w:szCs w:val="21"/>
        </w:rPr>
        <w:t>第七届</w:t>
      </w:r>
      <w:r w:rsidRPr="00D80B6A">
        <w:rPr>
          <w:rFonts w:asciiTheme="minorEastAsia" w:eastAsiaTheme="minorEastAsia" w:hAnsiTheme="minorEastAsia" w:cs="Times New Roman" w:hint="eastAsia"/>
          <w:color w:val="000000" w:themeColor="text1"/>
          <w:szCs w:val="21"/>
        </w:rPr>
        <w:t>物理</w:t>
      </w:r>
      <w:r w:rsidRPr="007C3973">
        <w:rPr>
          <w:rFonts w:asciiTheme="minorEastAsia" w:eastAsiaTheme="minorEastAsia" w:hAnsiTheme="minorEastAsia" w:cs="Times New Roman" w:hint="eastAsia"/>
          <w:szCs w:val="21"/>
        </w:rPr>
        <w:t>学学科评议组</w:t>
      </w:r>
      <w:r w:rsidR="00DA1603" w:rsidRPr="007C3973">
        <w:rPr>
          <w:rFonts w:asciiTheme="minorEastAsia" w:eastAsiaTheme="minorEastAsia" w:hAnsiTheme="minorEastAsia" w:cs="Times New Roman"/>
          <w:szCs w:val="21"/>
        </w:rPr>
        <w:t>负责</w:t>
      </w:r>
      <w:r w:rsidRPr="007C3973">
        <w:rPr>
          <w:rFonts w:asciiTheme="minorEastAsia" w:eastAsiaTheme="minorEastAsia" w:hAnsiTheme="minorEastAsia" w:cs="Times New Roman" w:hint="eastAsia"/>
          <w:szCs w:val="21"/>
        </w:rPr>
        <w:t>整体</w:t>
      </w:r>
      <w:r w:rsidRPr="007C3973">
        <w:rPr>
          <w:rFonts w:asciiTheme="minorEastAsia" w:eastAsiaTheme="minorEastAsia" w:hAnsiTheme="minorEastAsia" w:cs="Times New Roman"/>
          <w:szCs w:val="21"/>
        </w:rPr>
        <w:t>评价</w:t>
      </w:r>
      <w:r w:rsidR="00DA1603" w:rsidRPr="007C3973">
        <w:rPr>
          <w:rFonts w:asciiTheme="minorEastAsia" w:eastAsiaTheme="minorEastAsia" w:hAnsiTheme="minorEastAsia" w:cs="Times New Roman"/>
          <w:szCs w:val="21"/>
        </w:rPr>
        <w:t>；</w:t>
      </w:r>
      <w:r w:rsidR="00DA1603" w:rsidRPr="007C3973">
        <w:rPr>
          <w:rFonts w:asciiTheme="minorEastAsia" w:eastAsiaTheme="minorEastAsia" w:hAnsiTheme="minorEastAsia" w:cs="Times New Roman" w:hint="eastAsia"/>
          <w:szCs w:val="21"/>
        </w:rPr>
        <w:t>由评议组</w:t>
      </w:r>
      <w:r w:rsidR="00DA1603" w:rsidRPr="007C3973">
        <w:rPr>
          <w:rFonts w:asciiTheme="minorEastAsia" w:eastAsiaTheme="minorEastAsia" w:hAnsiTheme="minorEastAsia" w:cs="Times New Roman"/>
          <w:szCs w:val="21"/>
        </w:rPr>
        <w:t>秘书组负责联络</w:t>
      </w:r>
      <w:r w:rsidR="0021033D" w:rsidRPr="00055519">
        <w:rPr>
          <w:rFonts w:asciiTheme="minorEastAsia" w:eastAsiaTheme="minorEastAsia" w:hAnsiTheme="minorEastAsia" w:cs="Times New Roman" w:hint="eastAsia"/>
          <w:szCs w:val="21"/>
        </w:rPr>
        <w:t>，包含联络评估专家和</w:t>
      </w:r>
      <w:r w:rsidR="00265A6B" w:rsidRPr="00EC28CB">
        <w:rPr>
          <w:rFonts w:asciiTheme="minorEastAsia" w:eastAsiaTheme="minorEastAsia" w:hAnsiTheme="minorEastAsia" w:cs="Times New Roman" w:hint="eastAsia"/>
          <w:szCs w:val="21"/>
        </w:rPr>
        <w:t>参</w:t>
      </w:r>
      <w:r w:rsidR="00B401C6" w:rsidRPr="00055519">
        <w:rPr>
          <w:rFonts w:asciiTheme="minorEastAsia" w:eastAsiaTheme="minorEastAsia" w:hAnsiTheme="minorEastAsia" w:cs="Times New Roman" w:hint="eastAsia"/>
          <w:szCs w:val="21"/>
        </w:rPr>
        <w:t>评点，</w:t>
      </w:r>
      <w:r w:rsidR="00DA1603" w:rsidRPr="007C3973">
        <w:rPr>
          <w:rFonts w:asciiTheme="minorEastAsia" w:eastAsiaTheme="minorEastAsia" w:hAnsiTheme="minorEastAsia" w:cs="Times New Roman" w:hint="eastAsia"/>
          <w:szCs w:val="21"/>
        </w:rPr>
        <w:t>及具体</w:t>
      </w:r>
      <w:r w:rsidR="00DA1603" w:rsidRPr="007C3973">
        <w:rPr>
          <w:rFonts w:asciiTheme="minorEastAsia" w:eastAsiaTheme="minorEastAsia" w:hAnsiTheme="minorEastAsia" w:cs="Times New Roman"/>
          <w:szCs w:val="21"/>
        </w:rPr>
        <w:t>事务执行，以确保工作顺利开展。</w:t>
      </w:r>
    </w:p>
    <w:p w:rsidR="000302AF" w:rsidRPr="007C3973" w:rsidRDefault="00787FE6" w:rsidP="003D1D26">
      <w:pPr>
        <w:spacing w:line="500" w:lineRule="exact"/>
        <w:ind w:firstLineChars="196" w:firstLine="551"/>
        <w:rPr>
          <w:rFonts w:ascii="黑体" w:eastAsia="黑体" w:hAnsi="黑体" w:cs="Times New Roman"/>
          <w:b/>
          <w:sz w:val="28"/>
          <w:szCs w:val="28"/>
        </w:rPr>
      </w:pPr>
      <w:r>
        <w:rPr>
          <w:rFonts w:ascii="黑体" w:eastAsia="黑体" w:hAnsi="黑体" w:cs="Times New Roman" w:hint="eastAsia"/>
          <w:b/>
          <w:sz w:val="28"/>
          <w:szCs w:val="28"/>
        </w:rPr>
        <w:t>四</w:t>
      </w:r>
      <w:r w:rsidR="000E0509" w:rsidRPr="007C3973">
        <w:rPr>
          <w:rFonts w:ascii="黑体" w:eastAsia="黑体" w:hAnsi="黑体" w:cs="Times New Roman" w:hint="eastAsia"/>
          <w:b/>
          <w:sz w:val="28"/>
          <w:szCs w:val="28"/>
        </w:rPr>
        <w:t>、</w:t>
      </w:r>
      <w:r w:rsidR="000302AF" w:rsidRPr="007C3973">
        <w:rPr>
          <w:rFonts w:ascii="黑体" w:eastAsia="黑体" w:hAnsi="黑体" w:cs="Times New Roman"/>
          <w:b/>
          <w:sz w:val="28"/>
          <w:szCs w:val="28"/>
        </w:rPr>
        <w:t>评估方式</w:t>
      </w:r>
    </w:p>
    <w:p w:rsidR="00071BAE" w:rsidRPr="00EC28CB" w:rsidRDefault="001B443B" w:rsidP="00142DCE">
      <w:pPr>
        <w:spacing w:line="300" w:lineRule="auto"/>
        <w:ind w:firstLineChars="200" w:firstLine="420"/>
        <w:rPr>
          <w:rFonts w:asciiTheme="minorEastAsia" w:eastAsiaTheme="minorEastAsia" w:hAnsiTheme="minorEastAsia" w:cs="Times New Roman"/>
          <w:szCs w:val="21"/>
        </w:rPr>
      </w:pPr>
      <w:r w:rsidRPr="007C3973">
        <w:rPr>
          <w:rFonts w:asciiTheme="minorEastAsia" w:eastAsiaTheme="minorEastAsia" w:hAnsiTheme="minorEastAsia" w:cs="Times New Roman" w:hint="eastAsia"/>
          <w:szCs w:val="21"/>
        </w:rPr>
        <w:t>按照</w:t>
      </w:r>
      <w:r w:rsidRPr="007C3973">
        <w:rPr>
          <w:rFonts w:asciiTheme="minorEastAsia" w:eastAsiaTheme="minorEastAsia" w:hAnsiTheme="minorEastAsia" w:cs="Times New Roman"/>
          <w:szCs w:val="21"/>
        </w:rPr>
        <w:t>“通知”</w:t>
      </w:r>
      <w:r w:rsidRPr="00491744">
        <w:rPr>
          <w:rFonts w:asciiTheme="minorEastAsia" w:eastAsiaTheme="minorEastAsia" w:hAnsiTheme="minorEastAsia" w:cs="Times New Roman" w:hint="eastAsia"/>
          <w:color w:val="000000" w:themeColor="text1"/>
          <w:szCs w:val="21"/>
        </w:rPr>
        <w:t>要求</w:t>
      </w:r>
      <w:r w:rsidR="00143D4A" w:rsidRPr="00491744">
        <w:rPr>
          <w:rFonts w:asciiTheme="minorEastAsia" w:eastAsiaTheme="minorEastAsia" w:hAnsiTheme="minorEastAsia" w:cs="Times New Roman"/>
          <w:color w:val="000000" w:themeColor="text1"/>
          <w:szCs w:val="21"/>
        </w:rPr>
        <w:t>，</w:t>
      </w:r>
      <w:r w:rsidR="00B52D7A" w:rsidRPr="00491744">
        <w:rPr>
          <w:rFonts w:asciiTheme="minorEastAsia" w:eastAsiaTheme="minorEastAsia" w:hAnsiTheme="minorEastAsia" w:cs="Times New Roman" w:hint="eastAsia"/>
          <w:color w:val="000000" w:themeColor="text1"/>
          <w:szCs w:val="21"/>
        </w:rPr>
        <w:t>考虑到新冠肺炎疫情风险尚未解除，</w:t>
      </w:r>
      <w:r w:rsidR="00B52D7A" w:rsidRPr="00491744">
        <w:rPr>
          <w:rFonts w:asciiTheme="minorEastAsia" w:eastAsiaTheme="minorEastAsia" w:hAnsiTheme="minorEastAsia" w:cs="Times New Roman"/>
          <w:color w:val="000000" w:themeColor="text1"/>
          <w:szCs w:val="21"/>
        </w:rPr>
        <w:t>采用</w:t>
      </w:r>
      <w:r w:rsidR="00B52D7A" w:rsidRPr="00491744">
        <w:rPr>
          <w:rFonts w:asciiTheme="minorEastAsia" w:eastAsiaTheme="minorEastAsia" w:hAnsiTheme="minorEastAsia" w:cs="Times New Roman" w:hint="eastAsia"/>
          <w:color w:val="000000" w:themeColor="text1"/>
          <w:szCs w:val="21"/>
        </w:rPr>
        <w:t>物理学</w:t>
      </w:r>
      <w:r w:rsidR="00B52D7A" w:rsidRPr="00491744">
        <w:rPr>
          <w:rFonts w:asciiTheme="minorEastAsia" w:eastAsiaTheme="minorEastAsia" w:hAnsiTheme="minorEastAsia" w:cs="Times New Roman"/>
          <w:color w:val="000000" w:themeColor="text1"/>
          <w:szCs w:val="21"/>
        </w:rPr>
        <w:t>学科</w:t>
      </w:r>
      <w:r w:rsidR="00B52D7A" w:rsidRPr="00491744">
        <w:rPr>
          <w:rFonts w:asciiTheme="minorEastAsia" w:eastAsiaTheme="minorEastAsia" w:hAnsiTheme="minorEastAsia" w:cs="Times New Roman" w:hint="eastAsia"/>
          <w:color w:val="000000" w:themeColor="text1"/>
          <w:szCs w:val="21"/>
        </w:rPr>
        <w:t>评议组专家视频会议、通讯投票评议等方式</w:t>
      </w:r>
      <w:r w:rsidR="00B52D7A" w:rsidRPr="00491744">
        <w:rPr>
          <w:rFonts w:asciiTheme="minorEastAsia" w:eastAsiaTheme="minorEastAsia" w:hAnsiTheme="minorEastAsia" w:cs="Times New Roman"/>
          <w:color w:val="000000" w:themeColor="text1"/>
          <w:szCs w:val="21"/>
        </w:rPr>
        <w:t>进行</w:t>
      </w:r>
      <w:r w:rsidR="006B6BF9" w:rsidRPr="00491744">
        <w:rPr>
          <w:rFonts w:asciiTheme="minorEastAsia" w:eastAsiaTheme="minorEastAsia" w:hAnsiTheme="minorEastAsia" w:cs="Times New Roman" w:hint="eastAsia"/>
          <w:color w:val="000000" w:themeColor="text1"/>
          <w:szCs w:val="21"/>
        </w:rPr>
        <w:t>，除非疫情防控允许，不做进校实地考察安排</w:t>
      </w:r>
      <w:r w:rsidR="00143D4A" w:rsidRPr="00491744">
        <w:rPr>
          <w:rFonts w:asciiTheme="minorEastAsia" w:eastAsiaTheme="minorEastAsia" w:hAnsiTheme="minorEastAsia" w:cs="Times New Roman" w:hint="eastAsia"/>
          <w:color w:val="000000" w:themeColor="text1"/>
          <w:szCs w:val="21"/>
        </w:rPr>
        <w:t>。</w:t>
      </w:r>
      <w:r w:rsidRPr="0009051B">
        <w:rPr>
          <w:rFonts w:asciiTheme="minorEastAsia" w:eastAsiaTheme="minorEastAsia" w:hAnsiTheme="minorEastAsia" w:cs="Times New Roman" w:hint="eastAsia"/>
          <w:color w:val="FF0000"/>
          <w:szCs w:val="21"/>
        </w:rPr>
        <w:t>评价</w:t>
      </w:r>
      <w:r w:rsidRPr="0009051B">
        <w:rPr>
          <w:rFonts w:asciiTheme="minorEastAsia" w:eastAsiaTheme="minorEastAsia" w:hAnsiTheme="minorEastAsia" w:cs="Times New Roman"/>
          <w:color w:val="FF0000"/>
          <w:szCs w:val="21"/>
        </w:rPr>
        <w:t>材料为各</w:t>
      </w:r>
      <w:r w:rsidR="00143D4A" w:rsidRPr="0009051B">
        <w:rPr>
          <w:rFonts w:asciiTheme="minorEastAsia" w:eastAsiaTheme="minorEastAsia" w:hAnsiTheme="minorEastAsia" w:cs="Times New Roman" w:hint="eastAsia"/>
          <w:color w:val="FF0000"/>
          <w:szCs w:val="21"/>
        </w:rPr>
        <w:t>参</w:t>
      </w:r>
      <w:r w:rsidR="00142EB9" w:rsidRPr="0009051B">
        <w:rPr>
          <w:rFonts w:asciiTheme="minorEastAsia" w:eastAsiaTheme="minorEastAsia" w:hAnsiTheme="minorEastAsia" w:cs="Times New Roman"/>
          <w:color w:val="FF0000"/>
          <w:szCs w:val="21"/>
        </w:rPr>
        <w:t>评</w:t>
      </w:r>
      <w:r w:rsidR="00142EB9" w:rsidRPr="0009051B">
        <w:rPr>
          <w:rFonts w:asciiTheme="minorEastAsia" w:eastAsiaTheme="minorEastAsia" w:hAnsiTheme="minorEastAsia" w:cs="Times New Roman" w:hint="eastAsia"/>
          <w:color w:val="FF0000"/>
          <w:szCs w:val="21"/>
        </w:rPr>
        <w:t>点</w:t>
      </w:r>
      <w:r w:rsidR="00143D4A" w:rsidRPr="0009051B">
        <w:rPr>
          <w:rFonts w:asciiTheme="minorEastAsia" w:eastAsiaTheme="minorEastAsia" w:hAnsiTheme="minorEastAsia" w:cs="Times New Roman" w:hint="eastAsia"/>
          <w:color w:val="FF0000"/>
          <w:szCs w:val="21"/>
        </w:rPr>
        <w:t>提交</w:t>
      </w:r>
      <w:r w:rsidRPr="0009051B">
        <w:rPr>
          <w:rFonts w:asciiTheme="minorEastAsia" w:eastAsiaTheme="minorEastAsia" w:hAnsiTheme="minorEastAsia" w:cs="Times New Roman"/>
          <w:color w:val="FF0000"/>
          <w:szCs w:val="21"/>
        </w:rPr>
        <w:t>的</w:t>
      </w:r>
      <w:r w:rsidR="00143D4A" w:rsidRPr="0009051B">
        <w:rPr>
          <w:rFonts w:asciiTheme="minorEastAsia" w:eastAsiaTheme="minorEastAsia" w:hAnsiTheme="minorEastAsia" w:cs="Times New Roman" w:hint="eastAsia"/>
          <w:color w:val="FF0000"/>
          <w:szCs w:val="21"/>
        </w:rPr>
        <w:t>“学位</w:t>
      </w:r>
      <w:r w:rsidR="00143D4A" w:rsidRPr="0009051B">
        <w:rPr>
          <w:rFonts w:asciiTheme="minorEastAsia" w:eastAsiaTheme="minorEastAsia" w:hAnsiTheme="minorEastAsia" w:cs="Times New Roman"/>
          <w:color w:val="FF0000"/>
          <w:szCs w:val="21"/>
        </w:rPr>
        <w:t>授权点自我评估总结报告</w:t>
      </w:r>
      <w:r w:rsidR="00143D4A" w:rsidRPr="0009051B">
        <w:rPr>
          <w:rFonts w:asciiTheme="minorEastAsia" w:eastAsiaTheme="minorEastAsia" w:hAnsiTheme="minorEastAsia" w:cs="Times New Roman" w:hint="eastAsia"/>
          <w:color w:val="FF0000"/>
          <w:szCs w:val="21"/>
        </w:rPr>
        <w:t>”</w:t>
      </w:r>
      <w:r w:rsidR="0011699D" w:rsidRPr="0009051B">
        <w:rPr>
          <w:rFonts w:asciiTheme="minorEastAsia" w:eastAsiaTheme="minorEastAsia" w:hAnsiTheme="minorEastAsia" w:cs="Times New Roman" w:hint="eastAsia"/>
          <w:color w:val="FF0000"/>
          <w:szCs w:val="21"/>
        </w:rPr>
        <w:t>（附件5），“学位授权点基础数据信息表”（附件6）</w:t>
      </w:r>
      <w:r w:rsidR="00143D4A" w:rsidRPr="0009051B">
        <w:rPr>
          <w:rFonts w:asciiTheme="minorEastAsia" w:eastAsiaTheme="minorEastAsia" w:hAnsiTheme="minorEastAsia" w:cs="Times New Roman" w:hint="eastAsia"/>
          <w:color w:val="FF0000"/>
          <w:szCs w:val="21"/>
        </w:rPr>
        <w:t>和“</w:t>
      </w:r>
      <w:r w:rsidR="00143D4A" w:rsidRPr="0009051B">
        <w:rPr>
          <w:rFonts w:asciiTheme="minorEastAsia" w:eastAsiaTheme="minorEastAsia" w:hAnsiTheme="minorEastAsia" w:cs="Times New Roman"/>
          <w:color w:val="FF0000"/>
          <w:szCs w:val="21"/>
        </w:rPr>
        <w:t>培养方案</w:t>
      </w:r>
      <w:r w:rsidR="00143D4A" w:rsidRPr="0009051B">
        <w:rPr>
          <w:rFonts w:asciiTheme="minorEastAsia" w:eastAsiaTheme="minorEastAsia" w:hAnsiTheme="minorEastAsia" w:cs="Times New Roman" w:hint="eastAsia"/>
          <w:color w:val="FF0000"/>
          <w:szCs w:val="21"/>
        </w:rPr>
        <w:t>”</w:t>
      </w:r>
      <w:r w:rsidR="00B52D7A" w:rsidRPr="0009051B">
        <w:rPr>
          <w:rFonts w:asciiTheme="minorEastAsia" w:eastAsiaTheme="minorEastAsia" w:hAnsiTheme="minorEastAsia" w:cs="Times New Roman" w:hint="eastAsia"/>
          <w:color w:val="FF0000"/>
          <w:szCs w:val="21"/>
        </w:rPr>
        <w:t>。</w:t>
      </w:r>
      <w:r w:rsidRPr="007C3973">
        <w:rPr>
          <w:rFonts w:asciiTheme="minorEastAsia" w:eastAsiaTheme="minorEastAsia" w:hAnsiTheme="minorEastAsia" w:cs="Times New Roman"/>
          <w:szCs w:val="21"/>
        </w:rPr>
        <w:t>根据工作需要，</w:t>
      </w:r>
      <w:r w:rsidRPr="007C3973">
        <w:rPr>
          <w:rFonts w:asciiTheme="minorEastAsia" w:eastAsiaTheme="minorEastAsia" w:hAnsiTheme="minorEastAsia" w:cs="Times New Roman" w:hint="eastAsia"/>
          <w:szCs w:val="21"/>
        </w:rPr>
        <w:t>也</w:t>
      </w:r>
      <w:r w:rsidRPr="007C3973">
        <w:rPr>
          <w:rFonts w:asciiTheme="minorEastAsia" w:eastAsiaTheme="minorEastAsia" w:hAnsiTheme="minorEastAsia" w:cs="Times New Roman"/>
          <w:szCs w:val="21"/>
        </w:rPr>
        <w:t>可以</w:t>
      </w:r>
      <w:r w:rsidRPr="007C3973">
        <w:rPr>
          <w:rFonts w:asciiTheme="minorEastAsia" w:eastAsiaTheme="minorEastAsia" w:hAnsiTheme="minorEastAsia" w:cs="Times New Roman" w:hint="eastAsia"/>
          <w:szCs w:val="21"/>
        </w:rPr>
        <w:t>从</w:t>
      </w:r>
      <w:r w:rsidR="00143D4A" w:rsidRPr="00EC28CB">
        <w:rPr>
          <w:rFonts w:asciiTheme="minorEastAsia" w:eastAsiaTheme="minorEastAsia" w:hAnsiTheme="minorEastAsia" w:cs="Times New Roman" w:hint="eastAsia"/>
          <w:szCs w:val="21"/>
        </w:rPr>
        <w:t>参</w:t>
      </w:r>
      <w:r w:rsidR="00142EB9" w:rsidRPr="000A79F6">
        <w:rPr>
          <w:rFonts w:asciiTheme="minorEastAsia" w:eastAsiaTheme="minorEastAsia" w:hAnsiTheme="minorEastAsia" w:cs="Times New Roman"/>
          <w:szCs w:val="21"/>
        </w:rPr>
        <w:t>评</w:t>
      </w:r>
      <w:r w:rsidR="00142EB9" w:rsidRPr="000A79F6">
        <w:rPr>
          <w:rFonts w:asciiTheme="minorEastAsia" w:eastAsiaTheme="minorEastAsia" w:hAnsiTheme="minorEastAsia" w:cs="Times New Roman" w:hint="eastAsia"/>
          <w:szCs w:val="21"/>
        </w:rPr>
        <w:t>点</w:t>
      </w:r>
      <w:r w:rsidRPr="007C3973">
        <w:rPr>
          <w:rFonts w:asciiTheme="minorEastAsia" w:eastAsiaTheme="minorEastAsia" w:hAnsiTheme="minorEastAsia" w:cs="Times New Roman"/>
          <w:szCs w:val="21"/>
        </w:rPr>
        <w:t>直接调</w:t>
      </w:r>
      <w:r w:rsidRPr="007C3973">
        <w:rPr>
          <w:rFonts w:asciiTheme="minorEastAsia" w:eastAsiaTheme="minorEastAsia" w:hAnsiTheme="minorEastAsia" w:cs="Times New Roman" w:hint="eastAsia"/>
          <w:szCs w:val="21"/>
        </w:rPr>
        <w:t>取</w:t>
      </w:r>
      <w:r w:rsidRPr="007C3973">
        <w:rPr>
          <w:rFonts w:asciiTheme="minorEastAsia" w:eastAsiaTheme="minorEastAsia" w:hAnsiTheme="minorEastAsia" w:cs="Times New Roman"/>
          <w:szCs w:val="21"/>
        </w:rPr>
        <w:t>评估材料。</w:t>
      </w:r>
      <w:r w:rsidR="00143D4A" w:rsidRPr="000A79F6">
        <w:rPr>
          <w:rFonts w:asciiTheme="minorEastAsia" w:eastAsiaTheme="minorEastAsia" w:hAnsiTheme="minorEastAsia" w:cs="Times New Roman" w:hint="eastAsia"/>
          <w:szCs w:val="21"/>
        </w:rPr>
        <w:t>评议组专家通过</w:t>
      </w:r>
      <w:r w:rsidR="00143D4A">
        <w:rPr>
          <w:rFonts w:asciiTheme="minorEastAsia" w:eastAsiaTheme="minorEastAsia" w:hAnsiTheme="minorEastAsia" w:cs="Times New Roman" w:hint="eastAsia"/>
          <w:szCs w:val="21"/>
        </w:rPr>
        <w:t>阅读</w:t>
      </w:r>
      <w:r w:rsidR="00143D4A" w:rsidRPr="007C3973">
        <w:rPr>
          <w:rFonts w:asciiTheme="minorEastAsia" w:eastAsiaTheme="minorEastAsia" w:hAnsiTheme="minorEastAsia" w:cs="Times New Roman"/>
          <w:szCs w:val="21"/>
        </w:rPr>
        <w:t>各</w:t>
      </w:r>
      <w:r w:rsidR="00143D4A" w:rsidRPr="00EC28CB">
        <w:rPr>
          <w:rFonts w:asciiTheme="minorEastAsia" w:eastAsiaTheme="minorEastAsia" w:hAnsiTheme="minorEastAsia" w:cs="Times New Roman" w:hint="eastAsia"/>
          <w:szCs w:val="21"/>
        </w:rPr>
        <w:t>参</w:t>
      </w:r>
      <w:r w:rsidR="00143D4A" w:rsidRPr="00EC28CB">
        <w:rPr>
          <w:rFonts w:asciiTheme="minorEastAsia" w:eastAsiaTheme="minorEastAsia" w:hAnsiTheme="minorEastAsia" w:cs="Times New Roman"/>
          <w:szCs w:val="21"/>
        </w:rPr>
        <w:t>评</w:t>
      </w:r>
      <w:r w:rsidR="00143D4A" w:rsidRPr="00EC28CB">
        <w:rPr>
          <w:rFonts w:asciiTheme="minorEastAsia" w:eastAsiaTheme="minorEastAsia" w:hAnsiTheme="minorEastAsia" w:cs="Times New Roman" w:hint="eastAsia"/>
          <w:szCs w:val="21"/>
        </w:rPr>
        <w:t>点提交</w:t>
      </w:r>
      <w:r w:rsidR="00143D4A" w:rsidRPr="007C3973">
        <w:rPr>
          <w:rFonts w:asciiTheme="minorEastAsia" w:eastAsiaTheme="minorEastAsia" w:hAnsiTheme="minorEastAsia" w:cs="Times New Roman"/>
          <w:szCs w:val="21"/>
        </w:rPr>
        <w:t>的</w:t>
      </w:r>
      <w:r w:rsidR="00143D4A">
        <w:rPr>
          <w:rFonts w:asciiTheme="minorEastAsia" w:eastAsiaTheme="minorEastAsia" w:hAnsiTheme="minorEastAsia" w:cs="Times New Roman" w:hint="eastAsia"/>
          <w:szCs w:val="21"/>
        </w:rPr>
        <w:t>评</w:t>
      </w:r>
      <w:r w:rsidR="00143D4A" w:rsidRPr="00143D4A">
        <w:rPr>
          <w:rFonts w:asciiTheme="minorEastAsia" w:eastAsiaTheme="minorEastAsia" w:hAnsiTheme="minorEastAsia" w:cs="Times New Roman" w:hint="eastAsia"/>
          <w:szCs w:val="21"/>
        </w:rPr>
        <w:t>价</w:t>
      </w:r>
      <w:r w:rsidR="00143D4A">
        <w:rPr>
          <w:rFonts w:asciiTheme="minorEastAsia" w:eastAsiaTheme="minorEastAsia" w:hAnsiTheme="minorEastAsia" w:cs="Times New Roman" w:hint="eastAsia"/>
          <w:szCs w:val="21"/>
        </w:rPr>
        <w:t>材料，</w:t>
      </w:r>
      <w:r w:rsidR="00143D4A" w:rsidRPr="000A79F6">
        <w:rPr>
          <w:rFonts w:asciiTheme="minorEastAsia" w:eastAsiaTheme="minorEastAsia" w:hAnsiTheme="minorEastAsia" w:cs="Times New Roman"/>
          <w:szCs w:val="21"/>
        </w:rPr>
        <w:t>经过充分讨论，</w:t>
      </w:r>
      <w:r w:rsidR="00143D4A" w:rsidRPr="000A79F6">
        <w:rPr>
          <w:rFonts w:asciiTheme="minorEastAsia" w:eastAsiaTheme="minorEastAsia" w:hAnsiTheme="minorEastAsia" w:cs="Times New Roman" w:hint="eastAsia"/>
          <w:szCs w:val="21"/>
        </w:rPr>
        <w:t>对</w:t>
      </w:r>
      <w:r w:rsidR="0022350A">
        <w:rPr>
          <w:rFonts w:asciiTheme="minorEastAsia" w:eastAsiaTheme="minorEastAsia" w:hAnsiTheme="minorEastAsia" w:cs="Times New Roman" w:hint="eastAsia"/>
          <w:szCs w:val="21"/>
        </w:rPr>
        <w:t>参</w:t>
      </w:r>
      <w:r w:rsidR="00143D4A" w:rsidRPr="000A79F6">
        <w:rPr>
          <w:rFonts w:asciiTheme="minorEastAsia" w:eastAsiaTheme="minorEastAsia" w:hAnsiTheme="minorEastAsia" w:cs="Times New Roman" w:hint="eastAsia"/>
          <w:szCs w:val="21"/>
        </w:rPr>
        <w:t>评点进行投票表决</w:t>
      </w:r>
      <w:r w:rsidR="00BE507A">
        <w:rPr>
          <w:rFonts w:asciiTheme="minorEastAsia" w:eastAsiaTheme="minorEastAsia" w:hAnsiTheme="minorEastAsia" w:cs="Times New Roman" w:hint="eastAsia"/>
          <w:szCs w:val="21"/>
        </w:rPr>
        <w:t>。</w:t>
      </w:r>
      <w:r w:rsidR="00143D4A" w:rsidRPr="000A79F6">
        <w:rPr>
          <w:rFonts w:asciiTheme="minorEastAsia" w:eastAsiaTheme="minorEastAsia" w:hAnsiTheme="minorEastAsia" w:cs="Times New Roman" w:hint="eastAsia"/>
          <w:szCs w:val="21"/>
        </w:rPr>
        <w:t>表决意见为“合格”或“不合格”</w:t>
      </w:r>
      <w:r w:rsidR="00F10F90" w:rsidRPr="000A79F6">
        <w:rPr>
          <w:rFonts w:asciiTheme="minorEastAsia" w:eastAsiaTheme="minorEastAsia" w:hAnsiTheme="minorEastAsia" w:cs="Times New Roman" w:hint="eastAsia"/>
          <w:szCs w:val="21"/>
        </w:rPr>
        <w:t>，并</w:t>
      </w:r>
      <w:r w:rsidR="00400957" w:rsidRPr="000A79F6">
        <w:rPr>
          <w:rFonts w:asciiTheme="minorEastAsia" w:eastAsiaTheme="minorEastAsia" w:hAnsiTheme="minorEastAsia" w:cs="Times New Roman" w:hint="eastAsia"/>
          <w:szCs w:val="21"/>
        </w:rPr>
        <w:t>对</w:t>
      </w:r>
      <w:r w:rsidR="001F7C8B">
        <w:rPr>
          <w:rFonts w:asciiTheme="minorEastAsia" w:eastAsiaTheme="minorEastAsia" w:hAnsiTheme="minorEastAsia" w:cs="Times New Roman" w:hint="eastAsia"/>
          <w:szCs w:val="21"/>
        </w:rPr>
        <w:t>参评点</w:t>
      </w:r>
      <w:r w:rsidR="001F7C8B">
        <w:rPr>
          <w:rFonts w:asciiTheme="minorEastAsia" w:eastAsiaTheme="minorEastAsia" w:hAnsiTheme="minorEastAsia" w:cs="Times New Roman"/>
          <w:szCs w:val="21"/>
        </w:rPr>
        <w:t>的</w:t>
      </w:r>
      <w:r w:rsidR="00400957" w:rsidRPr="000A79F6">
        <w:rPr>
          <w:rFonts w:asciiTheme="minorEastAsia" w:eastAsiaTheme="minorEastAsia" w:hAnsiTheme="minorEastAsia" w:cs="Times New Roman"/>
          <w:szCs w:val="21"/>
        </w:rPr>
        <w:t>“优势和特色”、“不足之处与存在问题”、“改</w:t>
      </w:r>
      <w:r w:rsidR="00400957" w:rsidRPr="000A79F6">
        <w:rPr>
          <w:rFonts w:asciiTheme="minorEastAsia" w:eastAsiaTheme="minorEastAsia" w:hAnsiTheme="minorEastAsia" w:cs="Times New Roman"/>
          <w:szCs w:val="21"/>
        </w:rPr>
        <w:lastRenderedPageBreak/>
        <w:t>进建议”</w:t>
      </w:r>
      <w:r w:rsidR="00400957" w:rsidRPr="000A79F6">
        <w:rPr>
          <w:rFonts w:asciiTheme="minorEastAsia" w:eastAsiaTheme="minorEastAsia" w:hAnsiTheme="minorEastAsia" w:cs="Times New Roman" w:hint="eastAsia"/>
          <w:szCs w:val="21"/>
        </w:rPr>
        <w:t>给出</w:t>
      </w:r>
      <w:r w:rsidR="000A79F6">
        <w:rPr>
          <w:rFonts w:asciiTheme="minorEastAsia" w:eastAsiaTheme="minorEastAsia" w:hAnsiTheme="minorEastAsia" w:cs="Times New Roman" w:hint="eastAsia"/>
          <w:szCs w:val="21"/>
        </w:rPr>
        <w:t>意见和建议</w:t>
      </w:r>
      <w:r w:rsidR="00400957" w:rsidRPr="000A79F6">
        <w:rPr>
          <w:rFonts w:asciiTheme="minorEastAsia" w:eastAsiaTheme="minorEastAsia" w:hAnsiTheme="minorEastAsia" w:cs="Times New Roman"/>
          <w:szCs w:val="21"/>
        </w:rPr>
        <w:t>。</w:t>
      </w:r>
      <w:r w:rsidR="008B67CC" w:rsidRPr="00EC28CB">
        <w:rPr>
          <w:rFonts w:asciiTheme="minorEastAsia" w:eastAsiaTheme="minorEastAsia" w:hAnsiTheme="minorEastAsia" w:cs="Times New Roman" w:hint="eastAsia"/>
          <w:szCs w:val="21"/>
        </w:rPr>
        <w:t>按照“通知”要求</w:t>
      </w:r>
      <w:r w:rsidR="00341CE0" w:rsidRPr="00EC28CB">
        <w:rPr>
          <w:rFonts w:asciiTheme="minorEastAsia" w:eastAsiaTheme="minorEastAsia" w:hAnsiTheme="minorEastAsia" w:cs="Times New Roman" w:hint="eastAsia"/>
          <w:szCs w:val="21"/>
        </w:rPr>
        <w:t>，对各参评点的</w:t>
      </w:r>
      <w:r w:rsidR="00883A2D" w:rsidRPr="00EC28CB">
        <w:rPr>
          <w:rFonts w:asciiTheme="minorEastAsia" w:eastAsiaTheme="minorEastAsia" w:hAnsiTheme="minorEastAsia" w:cs="Times New Roman" w:hint="eastAsia"/>
          <w:szCs w:val="21"/>
        </w:rPr>
        <w:t>评估结果</w:t>
      </w:r>
      <w:r w:rsidR="00341CE0" w:rsidRPr="00EC28CB">
        <w:rPr>
          <w:rFonts w:asciiTheme="minorEastAsia" w:eastAsiaTheme="minorEastAsia" w:hAnsiTheme="minorEastAsia" w:cs="Times New Roman" w:hint="eastAsia"/>
          <w:szCs w:val="21"/>
        </w:rPr>
        <w:t>汇总（见附表</w:t>
      </w:r>
      <w:r w:rsidR="004237AE" w:rsidRPr="00EC28CB">
        <w:rPr>
          <w:rFonts w:asciiTheme="minorEastAsia" w:eastAsiaTheme="minorEastAsia" w:hAnsiTheme="minorEastAsia" w:cs="Times New Roman"/>
          <w:szCs w:val="21"/>
        </w:rPr>
        <w:t>4</w:t>
      </w:r>
      <w:r w:rsidR="00341CE0" w:rsidRPr="00EC28CB">
        <w:rPr>
          <w:rFonts w:asciiTheme="minorEastAsia" w:eastAsiaTheme="minorEastAsia" w:hAnsiTheme="minorEastAsia" w:cs="Times New Roman" w:hint="eastAsia"/>
          <w:szCs w:val="21"/>
        </w:rPr>
        <w:t>）</w:t>
      </w:r>
      <w:r w:rsidR="0011371A" w:rsidRPr="00EC28CB">
        <w:rPr>
          <w:rFonts w:asciiTheme="minorEastAsia" w:eastAsiaTheme="minorEastAsia" w:hAnsiTheme="minorEastAsia" w:cs="Times New Roman" w:hint="eastAsia"/>
          <w:szCs w:val="21"/>
        </w:rPr>
        <w:t>，</w:t>
      </w:r>
      <w:r w:rsidR="00D105F1" w:rsidRPr="008630D4">
        <w:rPr>
          <w:rFonts w:asciiTheme="minorEastAsia" w:eastAsiaTheme="minorEastAsia" w:hAnsiTheme="minorEastAsia" w:cs="Times New Roman" w:hint="eastAsia"/>
          <w:color w:val="000000" w:themeColor="text1"/>
          <w:szCs w:val="21"/>
        </w:rPr>
        <w:t>1/2（含1/2）以上</w:t>
      </w:r>
      <w:r w:rsidR="00D105F1" w:rsidRPr="008630D4">
        <w:rPr>
          <w:rFonts w:asciiTheme="minorEastAsia" w:eastAsiaTheme="minorEastAsia" w:hAnsiTheme="minorEastAsia" w:cs="Times New Roman"/>
          <w:color w:val="000000" w:themeColor="text1"/>
          <w:szCs w:val="21"/>
        </w:rPr>
        <w:t>的评估专家认为“</w:t>
      </w:r>
      <w:r w:rsidR="00D105F1" w:rsidRPr="008630D4">
        <w:rPr>
          <w:rFonts w:asciiTheme="minorEastAsia" w:eastAsiaTheme="minorEastAsia" w:hAnsiTheme="minorEastAsia" w:cs="Times New Roman" w:hint="eastAsia"/>
          <w:color w:val="000000" w:themeColor="text1"/>
          <w:szCs w:val="21"/>
        </w:rPr>
        <w:t>不合格</w:t>
      </w:r>
      <w:r w:rsidR="00D105F1" w:rsidRPr="008630D4">
        <w:rPr>
          <w:rFonts w:asciiTheme="minorEastAsia" w:eastAsiaTheme="minorEastAsia" w:hAnsiTheme="minorEastAsia" w:cs="Times New Roman"/>
          <w:color w:val="000000" w:themeColor="text1"/>
          <w:szCs w:val="21"/>
        </w:rPr>
        <w:t>”</w:t>
      </w:r>
      <w:r w:rsidR="00D105F1" w:rsidRPr="008630D4">
        <w:rPr>
          <w:rFonts w:asciiTheme="minorEastAsia" w:eastAsiaTheme="minorEastAsia" w:hAnsiTheme="minorEastAsia" w:cs="Times New Roman" w:hint="eastAsia"/>
          <w:color w:val="000000" w:themeColor="text1"/>
          <w:szCs w:val="21"/>
        </w:rPr>
        <w:t>的</w:t>
      </w:r>
      <w:r w:rsidR="00D105F1" w:rsidRPr="008630D4">
        <w:rPr>
          <w:rFonts w:asciiTheme="minorEastAsia" w:eastAsiaTheme="minorEastAsia" w:hAnsiTheme="minorEastAsia" w:cs="Times New Roman"/>
          <w:color w:val="000000" w:themeColor="text1"/>
          <w:szCs w:val="21"/>
        </w:rPr>
        <w:t>学位授权点属于不合格学位授权点。</w:t>
      </w:r>
      <w:r w:rsidR="00D105F1" w:rsidRPr="00EC28CB">
        <w:rPr>
          <w:rFonts w:asciiTheme="minorEastAsia" w:eastAsiaTheme="minorEastAsia" w:hAnsiTheme="minorEastAsia" w:cs="Times New Roman" w:hint="eastAsia"/>
          <w:szCs w:val="21"/>
        </w:rPr>
        <w:t>在</w:t>
      </w:r>
      <w:r w:rsidR="00D105F1" w:rsidRPr="00EC28CB">
        <w:rPr>
          <w:rFonts w:asciiTheme="minorEastAsia" w:eastAsiaTheme="minorEastAsia" w:hAnsiTheme="minorEastAsia" w:cs="Times New Roman"/>
          <w:szCs w:val="21"/>
        </w:rPr>
        <w:t>评议组指导下，</w:t>
      </w:r>
      <w:r w:rsidR="00D105F1" w:rsidRPr="00EC28CB">
        <w:rPr>
          <w:rFonts w:asciiTheme="minorEastAsia" w:eastAsiaTheme="minorEastAsia" w:hAnsiTheme="minorEastAsia" w:cs="Times New Roman" w:hint="eastAsia"/>
          <w:szCs w:val="21"/>
        </w:rPr>
        <w:t>由</w:t>
      </w:r>
      <w:r w:rsidR="00D105F1" w:rsidRPr="00EC28CB">
        <w:rPr>
          <w:rFonts w:asciiTheme="minorEastAsia" w:eastAsiaTheme="minorEastAsia" w:hAnsiTheme="minorEastAsia" w:cs="Times New Roman"/>
          <w:szCs w:val="21"/>
        </w:rPr>
        <w:t>评议组秘书组</w:t>
      </w:r>
      <w:r w:rsidR="00532978" w:rsidRPr="00EC28CB">
        <w:rPr>
          <w:rFonts w:asciiTheme="minorEastAsia" w:eastAsiaTheme="minorEastAsia" w:hAnsiTheme="minorEastAsia" w:cs="Times New Roman" w:hint="eastAsia"/>
          <w:szCs w:val="21"/>
        </w:rPr>
        <w:t>根据</w:t>
      </w:r>
      <w:r w:rsidR="00473318" w:rsidRPr="00EC28CB">
        <w:rPr>
          <w:rFonts w:asciiTheme="minorEastAsia" w:eastAsiaTheme="minorEastAsia" w:hAnsiTheme="minorEastAsia" w:cs="Times New Roman" w:hint="eastAsia"/>
          <w:szCs w:val="21"/>
        </w:rPr>
        <w:t>评议</w:t>
      </w:r>
      <w:r w:rsidR="00473318" w:rsidRPr="00EC28CB">
        <w:rPr>
          <w:rFonts w:asciiTheme="minorEastAsia" w:eastAsiaTheme="minorEastAsia" w:hAnsiTheme="minorEastAsia" w:cs="Times New Roman"/>
          <w:szCs w:val="21"/>
        </w:rPr>
        <w:t>情况和表决</w:t>
      </w:r>
      <w:r w:rsidR="00532978" w:rsidRPr="00EC28CB">
        <w:rPr>
          <w:rFonts w:asciiTheme="minorEastAsia" w:eastAsiaTheme="minorEastAsia" w:hAnsiTheme="minorEastAsia" w:cs="Times New Roman" w:hint="eastAsia"/>
          <w:szCs w:val="21"/>
        </w:rPr>
        <w:t>结果</w:t>
      </w:r>
      <w:r w:rsidR="00341CE0" w:rsidRPr="00EC28CB">
        <w:rPr>
          <w:rFonts w:asciiTheme="minorEastAsia" w:eastAsiaTheme="minorEastAsia" w:hAnsiTheme="minorEastAsia" w:cs="Times New Roman" w:hint="eastAsia"/>
          <w:szCs w:val="21"/>
        </w:rPr>
        <w:t>形成</w:t>
      </w:r>
      <w:r w:rsidR="008F0466" w:rsidRPr="00EC28CB">
        <w:rPr>
          <w:rFonts w:asciiTheme="minorEastAsia" w:eastAsiaTheme="minorEastAsia" w:hAnsiTheme="minorEastAsia" w:cs="Times New Roman" w:hint="eastAsia"/>
          <w:szCs w:val="21"/>
        </w:rPr>
        <w:t>本学科</w:t>
      </w:r>
      <w:r w:rsidR="00230BBB" w:rsidRPr="00EC28CB">
        <w:rPr>
          <w:rFonts w:asciiTheme="minorEastAsia" w:eastAsiaTheme="minorEastAsia" w:hAnsiTheme="minorEastAsia" w:cs="Times New Roman"/>
          <w:szCs w:val="21"/>
        </w:rPr>
        <w:t>整体评估报告</w:t>
      </w:r>
      <w:r w:rsidR="00230BBB" w:rsidRPr="00EC28CB">
        <w:rPr>
          <w:rFonts w:asciiTheme="minorEastAsia" w:eastAsiaTheme="minorEastAsia" w:hAnsiTheme="minorEastAsia" w:cs="Times New Roman" w:hint="eastAsia"/>
          <w:szCs w:val="21"/>
        </w:rPr>
        <w:t>。</w:t>
      </w:r>
    </w:p>
    <w:p w:rsidR="00BC7AA7" w:rsidRPr="00491744" w:rsidRDefault="00883A2D" w:rsidP="003D1D26">
      <w:pPr>
        <w:spacing w:line="500" w:lineRule="exact"/>
        <w:ind w:firstLineChars="196" w:firstLine="551"/>
        <w:rPr>
          <w:rFonts w:ascii="黑体" w:eastAsia="黑体" w:hAnsi="黑体" w:cs="Times New Roman"/>
          <w:b/>
          <w:color w:val="000000" w:themeColor="text1"/>
          <w:sz w:val="28"/>
          <w:szCs w:val="28"/>
        </w:rPr>
      </w:pPr>
      <w:r>
        <w:rPr>
          <w:rFonts w:ascii="黑体" w:eastAsia="黑体" w:hAnsi="黑体" w:cs="Times New Roman" w:hint="eastAsia"/>
          <w:b/>
          <w:sz w:val="28"/>
          <w:szCs w:val="28"/>
        </w:rPr>
        <w:t>五</w:t>
      </w:r>
      <w:r w:rsidR="000E0509" w:rsidRPr="007C3973">
        <w:rPr>
          <w:rFonts w:ascii="黑体" w:eastAsia="黑体" w:hAnsi="黑体" w:cs="Times New Roman" w:hint="eastAsia"/>
          <w:b/>
          <w:sz w:val="28"/>
          <w:szCs w:val="28"/>
        </w:rPr>
        <w:t>、</w:t>
      </w:r>
      <w:r>
        <w:rPr>
          <w:rFonts w:ascii="黑体" w:eastAsia="黑体" w:hAnsi="黑体" w:cs="Times New Roman" w:hint="eastAsia"/>
          <w:b/>
          <w:sz w:val="28"/>
          <w:szCs w:val="28"/>
        </w:rPr>
        <w:t>评估程序</w:t>
      </w:r>
      <w:r>
        <w:rPr>
          <w:rFonts w:ascii="黑体" w:eastAsia="黑体" w:hAnsi="黑体" w:cs="Times New Roman"/>
          <w:b/>
          <w:sz w:val="28"/>
          <w:szCs w:val="28"/>
        </w:rPr>
        <w:t>和</w:t>
      </w:r>
      <w:r w:rsidR="00016BC2" w:rsidRPr="00491744">
        <w:rPr>
          <w:rFonts w:ascii="黑体" w:eastAsia="黑体" w:hAnsi="黑体" w:cs="Times New Roman" w:hint="eastAsia"/>
          <w:b/>
          <w:color w:val="000000" w:themeColor="text1"/>
          <w:sz w:val="28"/>
          <w:szCs w:val="28"/>
        </w:rPr>
        <w:t>材料要求</w:t>
      </w:r>
    </w:p>
    <w:p w:rsidR="006D668B" w:rsidRPr="00DA2441" w:rsidRDefault="00622955" w:rsidP="00144760">
      <w:pPr>
        <w:pStyle w:val="a6"/>
        <w:numPr>
          <w:ilvl w:val="0"/>
          <w:numId w:val="4"/>
        </w:numPr>
        <w:spacing w:line="300" w:lineRule="auto"/>
        <w:ind w:left="426"/>
        <w:rPr>
          <w:rFonts w:asciiTheme="minorEastAsia" w:eastAsiaTheme="minorEastAsia" w:hAnsiTheme="minorEastAsia" w:cs="Times New Roman"/>
          <w:color w:val="000000" w:themeColor="text1"/>
          <w:szCs w:val="21"/>
        </w:rPr>
      </w:pPr>
      <w:r w:rsidRPr="00DA2441">
        <w:rPr>
          <w:rFonts w:asciiTheme="minorEastAsia" w:eastAsiaTheme="minorEastAsia" w:hAnsiTheme="minorEastAsia" w:cs="Times New Roman"/>
          <w:color w:val="000000" w:themeColor="text1"/>
          <w:szCs w:val="21"/>
        </w:rPr>
        <w:t>20</w:t>
      </w:r>
      <w:r w:rsidR="008630D4" w:rsidRPr="00DA2441">
        <w:rPr>
          <w:rFonts w:asciiTheme="minorEastAsia" w:eastAsiaTheme="minorEastAsia" w:hAnsiTheme="minorEastAsia" w:cs="Times New Roman"/>
          <w:color w:val="000000" w:themeColor="text1"/>
          <w:szCs w:val="21"/>
        </w:rPr>
        <w:t>20</w:t>
      </w:r>
      <w:r w:rsidRPr="00DA2441">
        <w:rPr>
          <w:rFonts w:asciiTheme="minorEastAsia" w:eastAsiaTheme="minorEastAsia" w:hAnsiTheme="minorEastAsia" w:cs="Times New Roman"/>
          <w:color w:val="000000" w:themeColor="text1"/>
          <w:szCs w:val="21"/>
        </w:rPr>
        <w:t>年</w:t>
      </w:r>
      <w:r w:rsidR="008630D4" w:rsidRPr="00DA2441">
        <w:rPr>
          <w:rFonts w:asciiTheme="minorEastAsia" w:eastAsiaTheme="minorEastAsia" w:hAnsiTheme="minorEastAsia" w:cs="Times New Roman"/>
          <w:color w:val="000000" w:themeColor="text1"/>
          <w:szCs w:val="21"/>
        </w:rPr>
        <w:t>5</w:t>
      </w:r>
      <w:r w:rsidR="00596CEE" w:rsidRPr="00DA2441">
        <w:rPr>
          <w:rFonts w:asciiTheme="minorEastAsia" w:eastAsiaTheme="minorEastAsia" w:hAnsiTheme="minorEastAsia" w:cs="Times New Roman" w:hint="eastAsia"/>
          <w:color w:val="000000" w:themeColor="text1"/>
          <w:szCs w:val="21"/>
        </w:rPr>
        <w:t>月</w:t>
      </w:r>
      <w:r w:rsidR="008630D4" w:rsidRPr="00DA2441">
        <w:rPr>
          <w:rFonts w:asciiTheme="minorEastAsia" w:eastAsiaTheme="minorEastAsia" w:hAnsiTheme="minorEastAsia" w:cs="Times New Roman"/>
          <w:color w:val="000000" w:themeColor="text1"/>
          <w:szCs w:val="21"/>
        </w:rPr>
        <w:t>15</w:t>
      </w:r>
      <w:r w:rsidR="00580117" w:rsidRPr="00DA2441">
        <w:rPr>
          <w:rFonts w:asciiTheme="minorEastAsia" w:eastAsiaTheme="minorEastAsia" w:hAnsiTheme="minorEastAsia" w:cs="Times New Roman" w:hint="eastAsia"/>
          <w:color w:val="000000" w:themeColor="text1"/>
          <w:szCs w:val="21"/>
        </w:rPr>
        <w:t>日前</w:t>
      </w:r>
      <w:r w:rsidRPr="00DA2441">
        <w:rPr>
          <w:rFonts w:asciiTheme="minorEastAsia" w:eastAsiaTheme="minorEastAsia" w:hAnsiTheme="minorEastAsia" w:cs="Times New Roman"/>
          <w:color w:val="000000" w:themeColor="text1"/>
          <w:szCs w:val="21"/>
        </w:rPr>
        <w:t>，</w:t>
      </w:r>
      <w:r w:rsidR="006D668B" w:rsidRPr="00DA2441">
        <w:rPr>
          <w:rFonts w:asciiTheme="minorEastAsia" w:eastAsiaTheme="minorEastAsia" w:hAnsiTheme="minorEastAsia" w:cs="Times New Roman" w:hint="eastAsia"/>
          <w:color w:val="000000" w:themeColor="text1"/>
          <w:szCs w:val="21"/>
        </w:rPr>
        <w:t>评议</w:t>
      </w:r>
      <w:r w:rsidR="006D668B" w:rsidRPr="00DA2441">
        <w:rPr>
          <w:rFonts w:asciiTheme="minorEastAsia" w:eastAsiaTheme="minorEastAsia" w:hAnsiTheme="minorEastAsia" w:cs="Times New Roman"/>
          <w:color w:val="000000" w:themeColor="text1"/>
          <w:szCs w:val="21"/>
        </w:rPr>
        <w:t>组委员会</w:t>
      </w:r>
      <w:r w:rsidR="006B0263" w:rsidRPr="00DA2441">
        <w:rPr>
          <w:rFonts w:asciiTheme="minorEastAsia" w:eastAsiaTheme="minorEastAsia" w:hAnsiTheme="minorEastAsia" w:cs="Times New Roman" w:hint="eastAsia"/>
          <w:color w:val="000000" w:themeColor="text1"/>
          <w:szCs w:val="21"/>
        </w:rPr>
        <w:t>通讯</w:t>
      </w:r>
      <w:r w:rsidR="006D668B" w:rsidRPr="00DA2441">
        <w:rPr>
          <w:rFonts w:asciiTheme="minorEastAsia" w:eastAsiaTheme="minorEastAsia" w:hAnsiTheme="minorEastAsia" w:cs="Times New Roman"/>
          <w:color w:val="000000" w:themeColor="text1"/>
          <w:szCs w:val="21"/>
        </w:rPr>
        <w:t>审</w:t>
      </w:r>
      <w:r w:rsidR="008630D4" w:rsidRPr="00DA2441">
        <w:rPr>
          <w:rFonts w:asciiTheme="minorEastAsia" w:eastAsiaTheme="minorEastAsia" w:hAnsiTheme="minorEastAsia" w:cs="Times New Roman" w:hint="eastAsia"/>
          <w:color w:val="000000" w:themeColor="text1"/>
          <w:szCs w:val="21"/>
        </w:rPr>
        <w:t>定</w:t>
      </w:r>
      <w:r w:rsidR="006D668B" w:rsidRPr="00DA2441">
        <w:rPr>
          <w:rFonts w:asciiTheme="minorEastAsia" w:eastAsiaTheme="minorEastAsia" w:hAnsiTheme="minorEastAsia" w:cs="Times New Roman"/>
          <w:color w:val="000000" w:themeColor="text1"/>
          <w:szCs w:val="21"/>
        </w:rPr>
        <w:t>“</w:t>
      </w:r>
      <w:r w:rsidR="00D80F5A" w:rsidRPr="00DA2441">
        <w:rPr>
          <w:rFonts w:asciiTheme="minorEastAsia" w:eastAsiaTheme="minorEastAsia" w:hAnsiTheme="minorEastAsia" w:cs="Times New Roman" w:hint="eastAsia"/>
          <w:color w:val="000000" w:themeColor="text1"/>
          <w:szCs w:val="21"/>
        </w:rPr>
        <w:t>专项评估</w:t>
      </w:r>
      <w:r w:rsidR="006D668B" w:rsidRPr="00DA2441">
        <w:rPr>
          <w:rFonts w:asciiTheme="minorEastAsia" w:eastAsiaTheme="minorEastAsia" w:hAnsiTheme="minorEastAsia" w:cs="Times New Roman"/>
          <w:color w:val="000000" w:themeColor="text1"/>
          <w:szCs w:val="21"/>
        </w:rPr>
        <w:t>工作方案”</w:t>
      </w:r>
      <w:r w:rsidR="00886E20" w:rsidRPr="00DA2441">
        <w:rPr>
          <w:rFonts w:asciiTheme="minorEastAsia" w:eastAsiaTheme="minorEastAsia" w:hAnsiTheme="minorEastAsia" w:cs="Times New Roman" w:hint="eastAsia"/>
          <w:color w:val="000000" w:themeColor="text1"/>
          <w:szCs w:val="21"/>
        </w:rPr>
        <w:t>，</w:t>
      </w:r>
      <w:r w:rsidR="006D668B" w:rsidRPr="00DA2441">
        <w:rPr>
          <w:rFonts w:asciiTheme="minorEastAsia" w:eastAsiaTheme="minorEastAsia" w:hAnsiTheme="minorEastAsia" w:cs="Times New Roman" w:hint="eastAsia"/>
          <w:color w:val="000000" w:themeColor="text1"/>
          <w:szCs w:val="21"/>
        </w:rPr>
        <w:t>提交</w:t>
      </w:r>
      <w:r w:rsidR="000549CD" w:rsidRPr="00DA2441">
        <w:rPr>
          <w:rFonts w:asciiTheme="minorEastAsia" w:eastAsiaTheme="minorEastAsia" w:hAnsiTheme="minorEastAsia" w:cs="Times New Roman"/>
          <w:color w:val="000000" w:themeColor="text1"/>
          <w:szCs w:val="21"/>
        </w:rPr>
        <w:t>国务院学位</w:t>
      </w:r>
      <w:r w:rsidR="000549CD" w:rsidRPr="00DA2441">
        <w:rPr>
          <w:rFonts w:asciiTheme="minorEastAsia" w:eastAsiaTheme="minorEastAsia" w:hAnsiTheme="minorEastAsia" w:cs="Times New Roman" w:hint="eastAsia"/>
          <w:color w:val="000000" w:themeColor="text1"/>
          <w:szCs w:val="21"/>
        </w:rPr>
        <w:t>委员会</w:t>
      </w:r>
      <w:r w:rsidR="000549CD" w:rsidRPr="00DA2441">
        <w:rPr>
          <w:rFonts w:asciiTheme="minorEastAsia" w:eastAsiaTheme="minorEastAsia" w:hAnsiTheme="minorEastAsia" w:cs="Times New Roman"/>
          <w:color w:val="000000" w:themeColor="text1"/>
          <w:szCs w:val="21"/>
        </w:rPr>
        <w:t>办公室</w:t>
      </w:r>
      <w:r w:rsidR="008630D4" w:rsidRPr="00DA2441">
        <w:rPr>
          <w:rFonts w:asciiTheme="minorEastAsia" w:eastAsiaTheme="minorEastAsia" w:hAnsiTheme="minorEastAsia" w:cs="Times New Roman" w:hint="eastAsia"/>
          <w:color w:val="000000" w:themeColor="text1"/>
          <w:szCs w:val="21"/>
        </w:rPr>
        <w:t>，由国务院学位委员会办公室转发相关省级学位委员会和学位授予单位。</w:t>
      </w:r>
    </w:p>
    <w:p w:rsidR="00216730" w:rsidRPr="00DA2441" w:rsidRDefault="002F4481" w:rsidP="00144760">
      <w:pPr>
        <w:pStyle w:val="a6"/>
        <w:numPr>
          <w:ilvl w:val="0"/>
          <w:numId w:val="4"/>
        </w:numPr>
        <w:spacing w:line="300" w:lineRule="auto"/>
        <w:ind w:left="426"/>
        <w:rPr>
          <w:rFonts w:asciiTheme="minorEastAsia" w:eastAsiaTheme="minorEastAsia" w:hAnsiTheme="minorEastAsia" w:cs="Times New Roman"/>
          <w:color w:val="000000" w:themeColor="text1"/>
          <w:szCs w:val="21"/>
        </w:rPr>
      </w:pPr>
      <w:r w:rsidRPr="00DA2441">
        <w:rPr>
          <w:rFonts w:asciiTheme="minorEastAsia" w:eastAsiaTheme="minorEastAsia" w:hAnsiTheme="minorEastAsia" w:cs="Times New Roman"/>
          <w:color w:val="000000" w:themeColor="text1"/>
          <w:szCs w:val="21"/>
        </w:rPr>
        <w:t>20</w:t>
      </w:r>
      <w:r w:rsidR="008630D4" w:rsidRPr="00DA2441">
        <w:rPr>
          <w:rFonts w:asciiTheme="minorEastAsia" w:eastAsiaTheme="minorEastAsia" w:hAnsiTheme="minorEastAsia" w:cs="Times New Roman"/>
          <w:color w:val="000000" w:themeColor="text1"/>
          <w:szCs w:val="21"/>
        </w:rPr>
        <w:t>20</w:t>
      </w:r>
      <w:r w:rsidRPr="00DA2441">
        <w:rPr>
          <w:rFonts w:asciiTheme="minorEastAsia" w:eastAsiaTheme="minorEastAsia" w:hAnsiTheme="minorEastAsia" w:cs="Times New Roman"/>
          <w:color w:val="000000" w:themeColor="text1"/>
          <w:szCs w:val="21"/>
        </w:rPr>
        <w:t>年</w:t>
      </w:r>
      <w:r w:rsidR="008630D4" w:rsidRPr="00DA2441">
        <w:rPr>
          <w:rFonts w:asciiTheme="minorEastAsia" w:eastAsiaTheme="minorEastAsia" w:hAnsiTheme="minorEastAsia" w:cs="Times New Roman"/>
          <w:color w:val="000000" w:themeColor="text1"/>
          <w:szCs w:val="21"/>
        </w:rPr>
        <w:t>5</w:t>
      </w:r>
      <w:r w:rsidR="00580117" w:rsidRPr="00DA2441">
        <w:rPr>
          <w:rFonts w:asciiTheme="minorEastAsia" w:eastAsiaTheme="minorEastAsia" w:hAnsiTheme="minorEastAsia" w:cs="Times New Roman" w:hint="eastAsia"/>
          <w:color w:val="000000" w:themeColor="text1"/>
          <w:szCs w:val="21"/>
        </w:rPr>
        <w:t>-</w:t>
      </w:r>
      <w:r w:rsidR="00DC6081" w:rsidRPr="00DA2441">
        <w:rPr>
          <w:rFonts w:asciiTheme="minorEastAsia" w:eastAsiaTheme="minorEastAsia" w:hAnsiTheme="minorEastAsia" w:cs="Times New Roman"/>
          <w:color w:val="000000" w:themeColor="text1"/>
          <w:szCs w:val="21"/>
        </w:rPr>
        <w:t>7</w:t>
      </w:r>
      <w:r w:rsidRPr="00DA2441">
        <w:rPr>
          <w:rFonts w:asciiTheme="minorEastAsia" w:eastAsiaTheme="minorEastAsia" w:hAnsiTheme="minorEastAsia" w:cs="Times New Roman" w:hint="eastAsia"/>
          <w:color w:val="000000" w:themeColor="text1"/>
          <w:szCs w:val="21"/>
        </w:rPr>
        <w:t>月</w:t>
      </w:r>
      <w:r w:rsidRPr="00DA2441">
        <w:rPr>
          <w:rFonts w:asciiTheme="minorEastAsia" w:eastAsiaTheme="minorEastAsia" w:hAnsiTheme="minorEastAsia" w:cs="Times New Roman"/>
          <w:color w:val="000000" w:themeColor="text1"/>
          <w:szCs w:val="21"/>
        </w:rPr>
        <w:t>，</w:t>
      </w:r>
      <w:r w:rsidR="001F53F7" w:rsidRPr="00DA2441">
        <w:rPr>
          <w:rFonts w:asciiTheme="minorEastAsia" w:eastAsiaTheme="minorEastAsia" w:hAnsiTheme="minorEastAsia" w:cs="Times New Roman" w:hint="eastAsia"/>
          <w:color w:val="000000" w:themeColor="text1"/>
          <w:szCs w:val="21"/>
        </w:rPr>
        <w:t>各</w:t>
      </w:r>
      <w:r w:rsidR="001F53F7" w:rsidRPr="00DA2441">
        <w:rPr>
          <w:rFonts w:asciiTheme="minorEastAsia" w:eastAsiaTheme="minorEastAsia" w:hAnsiTheme="minorEastAsia" w:cs="Times New Roman"/>
          <w:color w:val="000000" w:themeColor="text1"/>
          <w:szCs w:val="21"/>
        </w:rPr>
        <w:t>参评点</w:t>
      </w:r>
      <w:r w:rsidR="006B0263" w:rsidRPr="00DA2441">
        <w:rPr>
          <w:rFonts w:asciiTheme="minorEastAsia" w:eastAsiaTheme="minorEastAsia" w:hAnsiTheme="minorEastAsia" w:cs="Times New Roman" w:hint="eastAsia"/>
          <w:color w:val="000000" w:themeColor="text1"/>
          <w:szCs w:val="21"/>
        </w:rPr>
        <w:t>按照本“</w:t>
      </w:r>
      <w:r w:rsidR="009B2161" w:rsidRPr="00DA2441">
        <w:rPr>
          <w:rFonts w:asciiTheme="minorEastAsia" w:eastAsiaTheme="minorEastAsia" w:hAnsiTheme="minorEastAsia" w:cs="Times New Roman" w:hint="eastAsia"/>
          <w:color w:val="000000" w:themeColor="text1"/>
          <w:szCs w:val="21"/>
        </w:rPr>
        <w:t>专项评估</w:t>
      </w:r>
      <w:r w:rsidR="009B2161" w:rsidRPr="00DA2441">
        <w:rPr>
          <w:rFonts w:asciiTheme="minorEastAsia" w:eastAsiaTheme="minorEastAsia" w:hAnsiTheme="minorEastAsia" w:cs="Times New Roman"/>
          <w:color w:val="000000" w:themeColor="text1"/>
          <w:szCs w:val="21"/>
        </w:rPr>
        <w:t>工作方案</w:t>
      </w:r>
      <w:r w:rsidR="006B0263" w:rsidRPr="00DA2441">
        <w:rPr>
          <w:rFonts w:asciiTheme="minorEastAsia" w:eastAsiaTheme="minorEastAsia" w:hAnsiTheme="minorEastAsia" w:cs="Times New Roman" w:hint="eastAsia"/>
          <w:color w:val="000000" w:themeColor="text1"/>
          <w:szCs w:val="21"/>
        </w:rPr>
        <w:t>”</w:t>
      </w:r>
      <w:r w:rsidR="008C49E1" w:rsidRPr="00DA2441">
        <w:rPr>
          <w:rFonts w:asciiTheme="minorEastAsia" w:eastAsiaTheme="minorEastAsia" w:hAnsiTheme="minorEastAsia" w:cs="Times New Roman" w:hint="eastAsia"/>
          <w:color w:val="000000" w:themeColor="text1"/>
          <w:szCs w:val="21"/>
        </w:rPr>
        <w:t>的</w:t>
      </w:r>
      <w:r w:rsidR="008C49E1" w:rsidRPr="00DA2441">
        <w:rPr>
          <w:rFonts w:asciiTheme="minorEastAsia" w:eastAsiaTheme="minorEastAsia" w:hAnsiTheme="minorEastAsia" w:cs="Times New Roman"/>
          <w:color w:val="000000" w:themeColor="text1"/>
          <w:szCs w:val="21"/>
        </w:rPr>
        <w:t>评估安排和要求，</w:t>
      </w:r>
      <w:r w:rsidR="001F53F7" w:rsidRPr="00DA2441">
        <w:rPr>
          <w:rFonts w:asciiTheme="minorEastAsia" w:eastAsiaTheme="minorEastAsia" w:hAnsiTheme="minorEastAsia" w:cs="Times New Roman" w:hint="eastAsia"/>
          <w:color w:val="000000" w:themeColor="text1"/>
          <w:szCs w:val="21"/>
        </w:rPr>
        <w:t>组织</w:t>
      </w:r>
      <w:r w:rsidR="008C49E1" w:rsidRPr="00DA2441">
        <w:rPr>
          <w:rFonts w:asciiTheme="minorEastAsia" w:eastAsiaTheme="minorEastAsia" w:hAnsiTheme="minorEastAsia" w:cs="Times New Roman" w:hint="eastAsia"/>
          <w:color w:val="000000" w:themeColor="text1"/>
          <w:szCs w:val="21"/>
        </w:rPr>
        <w:t>自我</w:t>
      </w:r>
      <w:r w:rsidR="008C49E1" w:rsidRPr="00DA2441">
        <w:rPr>
          <w:rFonts w:asciiTheme="minorEastAsia" w:eastAsiaTheme="minorEastAsia" w:hAnsiTheme="minorEastAsia" w:cs="Times New Roman"/>
          <w:color w:val="000000" w:themeColor="text1"/>
          <w:szCs w:val="21"/>
        </w:rPr>
        <w:t>评估材料</w:t>
      </w:r>
      <w:r w:rsidR="00350EB3" w:rsidRPr="00DA2441">
        <w:rPr>
          <w:rFonts w:asciiTheme="minorEastAsia" w:eastAsiaTheme="minorEastAsia" w:hAnsiTheme="minorEastAsia" w:cs="Times New Roman" w:hint="eastAsia"/>
          <w:color w:val="000000" w:themeColor="text1"/>
          <w:szCs w:val="21"/>
        </w:rPr>
        <w:t>。参评点</w:t>
      </w:r>
      <w:r w:rsidR="00982510" w:rsidRPr="00DA2441">
        <w:rPr>
          <w:rFonts w:asciiTheme="minorEastAsia" w:eastAsiaTheme="minorEastAsia" w:hAnsiTheme="minorEastAsia" w:cs="Times New Roman"/>
          <w:color w:val="000000" w:themeColor="text1"/>
          <w:szCs w:val="21"/>
        </w:rPr>
        <w:t>应</w:t>
      </w:r>
      <w:r w:rsidR="00350EB3" w:rsidRPr="00DA2441">
        <w:rPr>
          <w:rFonts w:asciiTheme="minorEastAsia" w:eastAsiaTheme="minorEastAsia" w:hAnsiTheme="minorEastAsia" w:cs="Times New Roman" w:hint="eastAsia"/>
          <w:color w:val="000000" w:themeColor="text1"/>
          <w:szCs w:val="21"/>
        </w:rPr>
        <w:t>组织</w:t>
      </w:r>
      <w:r w:rsidR="00982510" w:rsidRPr="00DA2441">
        <w:rPr>
          <w:rFonts w:asciiTheme="minorEastAsia" w:eastAsiaTheme="minorEastAsia" w:hAnsiTheme="minorEastAsia" w:cs="Times New Roman"/>
          <w:color w:val="000000" w:themeColor="text1"/>
          <w:szCs w:val="21"/>
        </w:rPr>
        <w:t>专家</w:t>
      </w:r>
      <w:r w:rsidR="00350EB3" w:rsidRPr="00DA2441">
        <w:rPr>
          <w:rFonts w:asciiTheme="minorEastAsia" w:eastAsiaTheme="minorEastAsia" w:hAnsiTheme="minorEastAsia" w:cs="Times New Roman" w:hint="eastAsia"/>
          <w:color w:val="000000" w:themeColor="text1"/>
          <w:szCs w:val="21"/>
        </w:rPr>
        <w:t>审议自评估材料</w:t>
      </w:r>
      <w:r w:rsidR="0011699D" w:rsidRPr="00DA2441">
        <w:rPr>
          <w:rFonts w:asciiTheme="minorEastAsia" w:eastAsiaTheme="minorEastAsia" w:hAnsiTheme="minorEastAsia" w:cs="Times New Roman" w:hint="eastAsia"/>
          <w:color w:val="000000" w:themeColor="text1"/>
          <w:szCs w:val="21"/>
        </w:rPr>
        <w:t>（包括“学位</w:t>
      </w:r>
      <w:r w:rsidR="0011699D" w:rsidRPr="00DA2441">
        <w:rPr>
          <w:rFonts w:asciiTheme="minorEastAsia" w:eastAsiaTheme="minorEastAsia" w:hAnsiTheme="minorEastAsia" w:cs="Times New Roman"/>
          <w:color w:val="000000" w:themeColor="text1"/>
          <w:szCs w:val="21"/>
        </w:rPr>
        <w:t>授权点自我评估总结报告</w:t>
      </w:r>
      <w:r w:rsidR="0011699D" w:rsidRPr="00DA2441">
        <w:rPr>
          <w:rFonts w:asciiTheme="minorEastAsia" w:eastAsiaTheme="minorEastAsia" w:hAnsiTheme="minorEastAsia" w:cs="Times New Roman" w:hint="eastAsia"/>
          <w:color w:val="000000" w:themeColor="text1"/>
          <w:szCs w:val="21"/>
        </w:rPr>
        <w:t>”，“学位授权点基础数据信息表”和“</w:t>
      </w:r>
      <w:r w:rsidR="0011699D" w:rsidRPr="00DA2441">
        <w:rPr>
          <w:rFonts w:asciiTheme="minorEastAsia" w:eastAsiaTheme="minorEastAsia" w:hAnsiTheme="minorEastAsia" w:cs="Times New Roman"/>
          <w:color w:val="000000" w:themeColor="text1"/>
          <w:szCs w:val="21"/>
        </w:rPr>
        <w:t>培养方案</w:t>
      </w:r>
      <w:r w:rsidR="0011699D" w:rsidRPr="00DA2441">
        <w:rPr>
          <w:rFonts w:asciiTheme="minorEastAsia" w:eastAsiaTheme="minorEastAsia" w:hAnsiTheme="minorEastAsia" w:cs="Times New Roman" w:hint="eastAsia"/>
          <w:color w:val="000000" w:themeColor="text1"/>
          <w:szCs w:val="21"/>
        </w:rPr>
        <w:t>”）</w:t>
      </w:r>
      <w:r w:rsidR="00982510" w:rsidRPr="00DA2441">
        <w:rPr>
          <w:rFonts w:asciiTheme="minorEastAsia" w:eastAsiaTheme="minorEastAsia" w:hAnsiTheme="minorEastAsia" w:cs="Times New Roman"/>
          <w:color w:val="000000" w:themeColor="text1"/>
          <w:szCs w:val="21"/>
        </w:rPr>
        <w:t>，</w:t>
      </w:r>
      <w:r w:rsidR="0011699D" w:rsidRPr="00DA2441">
        <w:rPr>
          <w:rFonts w:asciiTheme="minorEastAsia" w:eastAsiaTheme="minorEastAsia" w:hAnsiTheme="minorEastAsia" w:cs="Times New Roman" w:hint="eastAsia"/>
          <w:color w:val="000000" w:themeColor="text1"/>
          <w:szCs w:val="21"/>
        </w:rPr>
        <w:t>填写“学位授权点专项评估专家评价意见表”（附件7</w:t>
      </w:r>
      <w:r w:rsidR="00E64030">
        <w:rPr>
          <w:rFonts w:asciiTheme="minorEastAsia" w:eastAsiaTheme="minorEastAsia" w:hAnsiTheme="minorEastAsia" w:cs="Times New Roman" w:hint="eastAsia"/>
          <w:color w:val="000000" w:themeColor="text1"/>
          <w:szCs w:val="21"/>
        </w:rPr>
        <w:t>或附件8</w:t>
      </w:r>
      <w:r w:rsidR="0011699D" w:rsidRPr="00DA2441">
        <w:rPr>
          <w:rFonts w:asciiTheme="minorEastAsia" w:eastAsiaTheme="minorEastAsia" w:hAnsiTheme="minorEastAsia" w:cs="Times New Roman" w:hint="eastAsia"/>
          <w:color w:val="000000" w:themeColor="text1"/>
          <w:szCs w:val="21"/>
        </w:rPr>
        <w:t>）</w:t>
      </w:r>
      <w:r w:rsidR="00005C7E" w:rsidRPr="00DA2441">
        <w:rPr>
          <w:rFonts w:asciiTheme="minorEastAsia" w:eastAsiaTheme="minorEastAsia" w:hAnsiTheme="minorEastAsia" w:cs="Times New Roman" w:hint="eastAsia"/>
          <w:color w:val="000000" w:themeColor="text1"/>
          <w:szCs w:val="21"/>
        </w:rPr>
        <w:t>。</w:t>
      </w:r>
      <w:r w:rsidR="00982510" w:rsidRPr="00DA2441">
        <w:rPr>
          <w:rFonts w:asciiTheme="minorEastAsia" w:eastAsiaTheme="minorEastAsia" w:hAnsiTheme="minorEastAsia" w:cs="Times New Roman"/>
          <w:color w:val="000000" w:themeColor="text1"/>
          <w:szCs w:val="21"/>
        </w:rPr>
        <w:t>根据专家意见，补充完善自评材料。</w:t>
      </w:r>
      <w:r w:rsidR="00350EB3" w:rsidRPr="00DA2441">
        <w:rPr>
          <w:rFonts w:asciiTheme="minorEastAsia" w:eastAsiaTheme="minorEastAsia" w:hAnsiTheme="minorEastAsia" w:cs="Times New Roman" w:hint="eastAsia"/>
          <w:color w:val="000000" w:themeColor="text1"/>
          <w:szCs w:val="21"/>
        </w:rPr>
        <w:t>参评点应于</w:t>
      </w:r>
      <w:r w:rsidR="008C49E1" w:rsidRPr="00DA2441">
        <w:rPr>
          <w:rFonts w:asciiTheme="minorEastAsia" w:eastAsiaTheme="minorEastAsia" w:hAnsiTheme="minorEastAsia" w:cs="Times New Roman" w:hint="eastAsia"/>
          <w:color w:val="000000" w:themeColor="text1"/>
          <w:szCs w:val="21"/>
        </w:rPr>
        <w:t>20</w:t>
      </w:r>
      <w:r w:rsidR="00005C7E" w:rsidRPr="00DA2441">
        <w:rPr>
          <w:rFonts w:asciiTheme="minorEastAsia" w:eastAsiaTheme="minorEastAsia" w:hAnsiTheme="minorEastAsia" w:cs="Times New Roman"/>
          <w:color w:val="000000" w:themeColor="text1"/>
          <w:szCs w:val="21"/>
        </w:rPr>
        <w:t>20</w:t>
      </w:r>
      <w:r w:rsidR="008C49E1" w:rsidRPr="00DA2441">
        <w:rPr>
          <w:rFonts w:asciiTheme="minorEastAsia" w:eastAsiaTheme="minorEastAsia" w:hAnsiTheme="minorEastAsia" w:cs="Times New Roman" w:hint="eastAsia"/>
          <w:color w:val="000000" w:themeColor="text1"/>
          <w:szCs w:val="21"/>
        </w:rPr>
        <w:t>年</w:t>
      </w:r>
      <w:r w:rsidR="00DC6081" w:rsidRPr="00DA2441">
        <w:rPr>
          <w:rFonts w:asciiTheme="minorEastAsia" w:eastAsiaTheme="minorEastAsia" w:hAnsiTheme="minorEastAsia" w:cs="Times New Roman"/>
          <w:color w:val="000000" w:themeColor="text1"/>
          <w:szCs w:val="21"/>
        </w:rPr>
        <w:t>7</w:t>
      </w:r>
      <w:r w:rsidR="008C49E1" w:rsidRPr="00DA2441">
        <w:rPr>
          <w:rFonts w:asciiTheme="minorEastAsia" w:eastAsiaTheme="minorEastAsia" w:hAnsiTheme="minorEastAsia" w:cs="Times New Roman" w:hint="eastAsia"/>
          <w:color w:val="000000" w:themeColor="text1"/>
          <w:szCs w:val="21"/>
        </w:rPr>
        <w:t>月</w:t>
      </w:r>
      <w:r w:rsidR="00491744" w:rsidRPr="00DA2441">
        <w:rPr>
          <w:rFonts w:asciiTheme="minorEastAsia" w:eastAsiaTheme="minorEastAsia" w:hAnsiTheme="minorEastAsia" w:cs="Times New Roman"/>
          <w:color w:val="000000" w:themeColor="text1"/>
          <w:szCs w:val="21"/>
        </w:rPr>
        <w:t>15</w:t>
      </w:r>
      <w:r w:rsidR="008C49E1" w:rsidRPr="00DA2441">
        <w:rPr>
          <w:rFonts w:asciiTheme="minorEastAsia" w:eastAsiaTheme="minorEastAsia" w:hAnsiTheme="minorEastAsia" w:cs="Times New Roman" w:hint="eastAsia"/>
          <w:color w:val="000000" w:themeColor="text1"/>
          <w:szCs w:val="21"/>
        </w:rPr>
        <w:t>日</w:t>
      </w:r>
      <w:r w:rsidR="008C49E1" w:rsidRPr="00DA2441">
        <w:rPr>
          <w:rFonts w:asciiTheme="minorEastAsia" w:eastAsiaTheme="minorEastAsia" w:hAnsiTheme="minorEastAsia" w:cs="Times New Roman"/>
          <w:color w:val="000000" w:themeColor="text1"/>
          <w:szCs w:val="21"/>
        </w:rPr>
        <w:t>前</w:t>
      </w:r>
      <w:r w:rsidR="00B45B90" w:rsidRPr="00DA2441">
        <w:rPr>
          <w:rFonts w:asciiTheme="minorEastAsia" w:eastAsiaTheme="minorEastAsia" w:hAnsiTheme="minorEastAsia" w:cs="Times New Roman" w:hint="eastAsia"/>
          <w:color w:val="000000" w:themeColor="text1"/>
          <w:szCs w:val="21"/>
        </w:rPr>
        <w:t>提交</w:t>
      </w:r>
      <w:r w:rsidR="00350EB3" w:rsidRPr="00DA2441">
        <w:rPr>
          <w:rFonts w:asciiTheme="minorEastAsia" w:eastAsiaTheme="minorEastAsia" w:hAnsiTheme="minorEastAsia" w:cs="Times New Roman" w:hint="eastAsia"/>
          <w:color w:val="000000" w:themeColor="text1"/>
          <w:szCs w:val="21"/>
        </w:rPr>
        <w:t>自评估材</w:t>
      </w:r>
      <w:r w:rsidR="00350EB3" w:rsidRPr="00CE79AE">
        <w:rPr>
          <w:rFonts w:asciiTheme="minorEastAsia" w:eastAsiaTheme="minorEastAsia" w:hAnsiTheme="minorEastAsia" w:cs="Times New Roman" w:hint="eastAsia"/>
          <w:color w:val="000000" w:themeColor="text1"/>
          <w:szCs w:val="21"/>
        </w:rPr>
        <w:t>料</w:t>
      </w:r>
      <w:r w:rsidR="0039715E" w:rsidRPr="00CE79AE">
        <w:rPr>
          <w:rFonts w:asciiTheme="minorEastAsia" w:eastAsiaTheme="minorEastAsia" w:hAnsiTheme="minorEastAsia" w:cs="Times New Roman" w:hint="eastAsia"/>
          <w:color w:val="000000" w:themeColor="text1"/>
          <w:szCs w:val="21"/>
        </w:rPr>
        <w:t>及“学位授权点专项评估专家评价意见表”</w:t>
      </w:r>
      <w:r w:rsidR="00350EB3" w:rsidRPr="00CE79AE">
        <w:rPr>
          <w:rFonts w:asciiTheme="minorEastAsia" w:eastAsiaTheme="minorEastAsia" w:hAnsiTheme="minorEastAsia" w:cs="Times New Roman" w:hint="eastAsia"/>
          <w:color w:val="000000" w:themeColor="text1"/>
          <w:szCs w:val="21"/>
        </w:rPr>
        <w:t>到</w:t>
      </w:r>
      <w:r w:rsidR="008C49E1" w:rsidRPr="00CE79AE">
        <w:rPr>
          <w:rFonts w:asciiTheme="minorEastAsia" w:eastAsiaTheme="minorEastAsia" w:hAnsiTheme="minorEastAsia" w:cs="Times New Roman" w:hint="eastAsia"/>
          <w:color w:val="000000" w:themeColor="text1"/>
          <w:szCs w:val="21"/>
        </w:rPr>
        <w:t>评议组</w:t>
      </w:r>
      <w:r w:rsidR="008C49E1" w:rsidRPr="00CE79AE">
        <w:rPr>
          <w:rFonts w:asciiTheme="minorEastAsia" w:eastAsiaTheme="minorEastAsia" w:hAnsiTheme="minorEastAsia" w:cs="Times New Roman"/>
          <w:color w:val="000000" w:themeColor="text1"/>
          <w:szCs w:val="21"/>
        </w:rPr>
        <w:t>秘书</w:t>
      </w:r>
      <w:r w:rsidR="008C49E1" w:rsidRPr="00DA2441">
        <w:rPr>
          <w:rFonts w:asciiTheme="minorEastAsia" w:eastAsiaTheme="minorEastAsia" w:hAnsiTheme="minorEastAsia" w:cs="Times New Roman"/>
          <w:color w:val="000000" w:themeColor="text1"/>
          <w:szCs w:val="21"/>
        </w:rPr>
        <w:t>组</w:t>
      </w:r>
      <w:r w:rsidR="0039715E" w:rsidRPr="00DA2441">
        <w:rPr>
          <w:rFonts w:asciiTheme="minorEastAsia" w:eastAsiaTheme="minorEastAsia" w:hAnsiTheme="minorEastAsia" w:cs="Times New Roman" w:hint="eastAsia"/>
          <w:color w:val="000000" w:themeColor="text1"/>
          <w:szCs w:val="21"/>
        </w:rPr>
        <w:t>，同时上传至全国学位与研究生教育质量信息平台。提交和上传的材料应真实、准确、完整。涉密信息应当按国家保密规定脱密处理</w:t>
      </w:r>
      <w:r w:rsidR="008C49E1" w:rsidRPr="00DA2441">
        <w:rPr>
          <w:rFonts w:asciiTheme="minorEastAsia" w:eastAsiaTheme="minorEastAsia" w:hAnsiTheme="minorEastAsia" w:cs="Times New Roman" w:hint="eastAsia"/>
          <w:color w:val="000000" w:themeColor="text1"/>
          <w:szCs w:val="21"/>
        </w:rPr>
        <w:t>。</w:t>
      </w:r>
    </w:p>
    <w:p w:rsidR="00532978" w:rsidRPr="00DA2441" w:rsidRDefault="008B43F6" w:rsidP="00144760">
      <w:pPr>
        <w:pStyle w:val="a6"/>
        <w:numPr>
          <w:ilvl w:val="0"/>
          <w:numId w:val="4"/>
        </w:numPr>
        <w:spacing w:line="300" w:lineRule="auto"/>
        <w:ind w:left="426"/>
        <w:rPr>
          <w:rFonts w:asciiTheme="minorEastAsia" w:eastAsiaTheme="minorEastAsia" w:hAnsiTheme="minorEastAsia" w:cs="Times New Roman"/>
          <w:color w:val="000000" w:themeColor="text1"/>
          <w:szCs w:val="21"/>
        </w:rPr>
      </w:pPr>
      <w:r w:rsidRPr="00DA2441">
        <w:rPr>
          <w:rFonts w:asciiTheme="minorEastAsia" w:eastAsiaTheme="minorEastAsia" w:hAnsiTheme="minorEastAsia" w:cs="Times New Roman"/>
          <w:color w:val="000000" w:themeColor="text1"/>
          <w:szCs w:val="21"/>
        </w:rPr>
        <w:t>20</w:t>
      </w:r>
      <w:r w:rsidR="008630D4" w:rsidRPr="00DA2441">
        <w:rPr>
          <w:rFonts w:asciiTheme="minorEastAsia" w:eastAsiaTheme="minorEastAsia" w:hAnsiTheme="minorEastAsia" w:cs="Times New Roman"/>
          <w:color w:val="000000" w:themeColor="text1"/>
          <w:szCs w:val="21"/>
        </w:rPr>
        <w:t>20</w:t>
      </w:r>
      <w:r w:rsidRPr="00DA2441">
        <w:rPr>
          <w:rFonts w:asciiTheme="minorEastAsia" w:eastAsiaTheme="minorEastAsia" w:hAnsiTheme="minorEastAsia" w:cs="Times New Roman"/>
          <w:color w:val="000000" w:themeColor="text1"/>
          <w:szCs w:val="21"/>
        </w:rPr>
        <w:t>年</w:t>
      </w:r>
      <w:r w:rsidR="00DC6081" w:rsidRPr="00DA2441">
        <w:rPr>
          <w:rFonts w:asciiTheme="minorEastAsia" w:eastAsiaTheme="minorEastAsia" w:hAnsiTheme="minorEastAsia" w:cs="Times New Roman"/>
          <w:color w:val="000000" w:themeColor="text1"/>
          <w:szCs w:val="21"/>
        </w:rPr>
        <w:t>8</w:t>
      </w:r>
      <w:r w:rsidRPr="00DA2441">
        <w:rPr>
          <w:rFonts w:asciiTheme="minorEastAsia" w:eastAsiaTheme="minorEastAsia" w:hAnsiTheme="minorEastAsia" w:cs="Times New Roman" w:hint="eastAsia"/>
          <w:color w:val="000000" w:themeColor="text1"/>
          <w:szCs w:val="21"/>
        </w:rPr>
        <w:t>月</w:t>
      </w:r>
      <w:r w:rsidR="004E0522" w:rsidRPr="00DA2441">
        <w:rPr>
          <w:rFonts w:asciiTheme="minorEastAsia" w:eastAsiaTheme="minorEastAsia" w:hAnsiTheme="minorEastAsia" w:cs="Times New Roman"/>
          <w:color w:val="000000" w:themeColor="text1"/>
          <w:szCs w:val="21"/>
        </w:rPr>
        <w:t>15</w:t>
      </w:r>
      <w:r w:rsidRPr="00DA2441">
        <w:rPr>
          <w:rFonts w:asciiTheme="minorEastAsia" w:eastAsiaTheme="minorEastAsia" w:hAnsiTheme="minorEastAsia" w:cs="Times New Roman" w:hint="eastAsia"/>
          <w:color w:val="000000" w:themeColor="text1"/>
          <w:szCs w:val="21"/>
        </w:rPr>
        <w:t>日前</w:t>
      </w:r>
      <w:r w:rsidRPr="00DA2441">
        <w:rPr>
          <w:rFonts w:asciiTheme="minorEastAsia" w:eastAsiaTheme="minorEastAsia" w:hAnsiTheme="minorEastAsia" w:cs="Times New Roman"/>
          <w:color w:val="000000" w:themeColor="text1"/>
          <w:szCs w:val="21"/>
        </w:rPr>
        <w:t>，</w:t>
      </w:r>
      <w:r w:rsidR="00D22BC0" w:rsidRPr="00DA2441">
        <w:rPr>
          <w:rFonts w:asciiTheme="minorEastAsia" w:eastAsiaTheme="minorEastAsia" w:hAnsiTheme="minorEastAsia" w:cs="Times New Roman" w:hint="eastAsia"/>
          <w:color w:val="000000" w:themeColor="text1"/>
          <w:szCs w:val="21"/>
        </w:rPr>
        <w:t>组织</w:t>
      </w:r>
      <w:r w:rsidR="00D22BC0" w:rsidRPr="00DA2441">
        <w:rPr>
          <w:rFonts w:asciiTheme="minorEastAsia" w:eastAsiaTheme="minorEastAsia" w:hAnsiTheme="minorEastAsia" w:cs="Times New Roman"/>
          <w:color w:val="000000" w:themeColor="text1"/>
          <w:szCs w:val="21"/>
        </w:rPr>
        <w:t>本学科</w:t>
      </w:r>
      <w:r w:rsidR="00D22BC0" w:rsidRPr="00DA2441">
        <w:rPr>
          <w:rFonts w:asciiTheme="minorEastAsia" w:eastAsiaTheme="minorEastAsia" w:hAnsiTheme="minorEastAsia" w:cs="Times New Roman" w:hint="eastAsia"/>
          <w:color w:val="000000" w:themeColor="text1"/>
          <w:szCs w:val="21"/>
        </w:rPr>
        <w:t>评议组</w:t>
      </w:r>
      <w:r w:rsidR="006B0263" w:rsidRPr="00DA2441">
        <w:rPr>
          <w:rFonts w:asciiTheme="minorEastAsia" w:eastAsiaTheme="minorEastAsia" w:hAnsiTheme="minorEastAsia" w:cs="Times New Roman" w:hint="eastAsia"/>
          <w:color w:val="000000" w:themeColor="text1"/>
          <w:szCs w:val="21"/>
        </w:rPr>
        <w:t>全体成员</w:t>
      </w:r>
      <w:r w:rsidR="00A723D7" w:rsidRPr="00DA2441">
        <w:rPr>
          <w:rFonts w:asciiTheme="minorEastAsia" w:eastAsiaTheme="minorEastAsia" w:hAnsiTheme="minorEastAsia" w:cs="Times New Roman" w:hint="eastAsia"/>
          <w:color w:val="000000" w:themeColor="text1"/>
          <w:szCs w:val="21"/>
        </w:rPr>
        <w:t>视频</w:t>
      </w:r>
      <w:r w:rsidR="00F10F90" w:rsidRPr="00DA2441">
        <w:rPr>
          <w:rFonts w:asciiTheme="minorEastAsia" w:eastAsiaTheme="minorEastAsia" w:hAnsiTheme="minorEastAsia" w:cs="Times New Roman" w:hint="eastAsia"/>
          <w:color w:val="000000" w:themeColor="text1"/>
          <w:szCs w:val="21"/>
        </w:rPr>
        <w:t>会议</w:t>
      </w:r>
      <w:r w:rsidR="00A723D7" w:rsidRPr="00DA2441">
        <w:rPr>
          <w:rFonts w:asciiTheme="minorEastAsia" w:eastAsiaTheme="minorEastAsia" w:hAnsiTheme="minorEastAsia" w:cs="Times New Roman" w:hint="eastAsia"/>
          <w:color w:val="000000" w:themeColor="text1"/>
          <w:szCs w:val="21"/>
        </w:rPr>
        <w:t>及通讯投票评议</w:t>
      </w:r>
      <w:r w:rsidR="00D22BC0" w:rsidRPr="00DA2441">
        <w:rPr>
          <w:rFonts w:asciiTheme="minorEastAsia" w:eastAsiaTheme="minorEastAsia" w:hAnsiTheme="minorEastAsia" w:cs="Times New Roman"/>
          <w:color w:val="000000" w:themeColor="text1"/>
          <w:szCs w:val="21"/>
        </w:rPr>
        <w:t>，</w:t>
      </w:r>
      <w:r w:rsidR="00C81F86" w:rsidRPr="00DA2441">
        <w:rPr>
          <w:rFonts w:asciiTheme="minorEastAsia" w:eastAsiaTheme="minorEastAsia" w:hAnsiTheme="minorEastAsia" w:cs="Times New Roman" w:hint="eastAsia"/>
          <w:color w:val="000000" w:themeColor="text1"/>
          <w:szCs w:val="21"/>
        </w:rPr>
        <w:t>并向</w:t>
      </w:r>
      <w:r w:rsidR="005D77E7" w:rsidRPr="00DA2441">
        <w:rPr>
          <w:rFonts w:asciiTheme="minorEastAsia" w:eastAsiaTheme="minorEastAsia" w:hAnsiTheme="minorEastAsia" w:cs="Times New Roman" w:hint="eastAsia"/>
          <w:color w:val="000000" w:themeColor="text1"/>
          <w:szCs w:val="21"/>
        </w:rPr>
        <w:t>参</w:t>
      </w:r>
      <w:r w:rsidR="00C81F86" w:rsidRPr="00DA2441">
        <w:rPr>
          <w:rFonts w:asciiTheme="minorEastAsia" w:eastAsiaTheme="minorEastAsia" w:hAnsiTheme="minorEastAsia" w:cs="Times New Roman" w:hint="eastAsia"/>
          <w:color w:val="000000" w:themeColor="text1"/>
          <w:szCs w:val="21"/>
        </w:rPr>
        <w:t>评单位反馈评估</w:t>
      </w:r>
      <w:r w:rsidR="005D77E7" w:rsidRPr="00DA2441">
        <w:rPr>
          <w:rFonts w:asciiTheme="minorEastAsia" w:eastAsiaTheme="minorEastAsia" w:hAnsiTheme="minorEastAsia" w:cs="Times New Roman" w:hint="eastAsia"/>
          <w:color w:val="000000" w:themeColor="text1"/>
          <w:szCs w:val="21"/>
        </w:rPr>
        <w:t>表决</w:t>
      </w:r>
      <w:r w:rsidR="00C81F86" w:rsidRPr="00DA2441">
        <w:rPr>
          <w:rFonts w:asciiTheme="minorEastAsia" w:eastAsiaTheme="minorEastAsia" w:hAnsiTheme="minorEastAsia" w:cs="Times New Roman" w:hint="eastAsia"/>
          <w:color w:val="000000" w:themeColor="text1"/>
          <w:szCs w:val="21"/>
        </w:rPr>
        <w:t>结果</w:t>
      </w:r>
      <w:r w:rsidR="005D77E7" w:rsidRPr="00DA2441">
        <w:rPr>
          <w:rFonts w:asciiTheme="minorEastAsia" w:eastAsiaTheme="minorEastAsia" w:hAnsiTheme="minorEastAsia" w:cs="Times New Roman" w:hint="eastAsia"/>
          <w:color w:val="000000" w:themeColor="text1"/>
          <w:szCs w:val="21"/>
        </w:rPr>
        <w:t>及其</w:t>
      </w:r>
      <w:r w:rsidR="005D77E7" w:rsidRPr="00DA2441">
        <w:rPr>
          <w:rFonts w:asciiTheme="minorEastAsia" w:eastAsiaTheme="minorEastAsia" w:hAnsiTheme="minorEastAsia" w:cs="Times New Roman"/>
          <w:color w:val="000000" w:themeColor="text1"/>
          <w:szCs w:val="21"/>
        </w:rPr>
        <w:t>可能产生的后果</w:t>
      </w:r>
      <w:r w:rsidR="00C81F86" w:rsidRPr="00DA2441">
        <w:rPr>
          <w:rFonts w:asciiTheme="minorEastAsia" w:eastAsiaTheme="minorEastAsia" w:hAnsiTheme="minorEastAsia" w:cs="Times New Roman" w:hint="eastAsia"/>
          <w:color w:val="000000" w:themeColor="text1"/>
          <w:szCs w:val="21"/>
        </w:rPr>
        <w:t>。</w:t>
      </w:r>
    </w:p>
    <w:p w:rsidR="008B43F6" w:rsidRPr="00532978" w:rsidRDefault="008B43F6" w:rsidP="00144760">
      <w:pPr>
        <w:pStyle w:val="a6"/>
        <w:numPr>
          <w:ilvl w:val="0"/>
          <w:numId w:val="4"/>
        </w:numPr>
        <w:spacing w:line="300" w:lineRule="auto"/>
        <w:ind w:left="426"/>
        <w:rPr>
          <w:rFonts w:asciiTheme="minorEastAsia" w:eastAsiaTheme="minorEastAsia" w:hAnsiTheme="minorEastAsia" w:cs="Times New Roman"/>
          <w:szCs w:val="21"/>
        </w:rPr>
      </w:pPr>
      <w:r w:rsidRPr="00532978">
        <w:rPr>
          <w:rFonts w:asciiTheme="minorEastAsia" w:eastAsiaTheme="minorEastAsia" w:hAnsiTheme="minorEastAsia" w:cs="Times New Roman"/>
          <w:szCs w:val="21"/>
        </w:rPr>
        <w:t>20</w:t>
      </w:r>
      <w:r w:rsidR="008630D4">
        <w:rPr>
          <w:rFonts w:asciiTheme="minorEastAsia" w:eastAsiaTheme="minorEastAsia" w:hAnsiTheme="minorEastAsia" w:cs="Times New Roman"/>
          <w:szCs w:val="21"/>
        </w:rPr>
        <w:t>20</w:t>
      </w:r>
      <w:r w:rsidRPr="00532978">
        <w:rPr>
          <w:rFonts w:asciiTheme="minorEastAsia" w:eastAsiaTheme="minorEastAsia" w:hAnsiTheme="minorEastAsia" w:cs="Times New Roman"/>
          <w:szCs w:val="21"/>
        </w:rPr>
        <w:t>年</w:t>
      </w:r>
      <w:r w:rsidR="00210F46" w:rsidRPr="005C554D">
        <w:rPr>
          <w:rFonts w:asciiTheme="minorEastAsia" w:eastAsiaTheme="minorEastAsia" w:hAnsiTheme="minorEastAsia" w:cs="Times New Roman"/>
          <w:szCs w:val="21"/>
        </w:rPr>
        <w:t>9</w:t>
      </w:r>
      <w:r w:rsidRPr="005C554D">
        <w:rPr>
          <w:rFonts w:asciiTheme="minorEastAsia" w:eastAsiaTheme="minorEastAsia" w:hAnsiTheme="minorEastAsia" w:cs="Times New Roman" w:hint="eastAsia"/>
          <w:szCs w:val="21"/>
        </w:rPr>
        <w:t>月</w:t>
      </w:r>
      <w:r w:rsidR="00C81F86" w:rsidRPr="005C554D">
        <w:rPr>
          <w:rFonts w:asciiTheme="minorEastAsia" w:eastAsiaTheme="minorEastAsia" w:hAnsiTheme="minorEastAsia" w:cs="Times New Roman"/>
          <w:szCs w:val="21"/>
        </w:rPr>
        <w:t>3</w:t>
      </w:r>
      <w:r w:rsidR="00210F46" w:rsidRPr="005C554D">
        <w:rPr>
          <w:rFonts w:asciiTheme="minorEastAsia" w:eastAsiaTheme="minorEastAsia" w:hAnsiTheme="minorEastAsia" w:cs="Times New Roman"/>
          <w:szCs w:val="21"/>
        </w:rPr>
        <w:t>0</w:t>
      </w:r>
      <w:r w:rsidRPr="005C554D">
        <w:rPr>
          <w:rFonts w:asciiTheme="minorEastAsia" w:eastAsiaTheme="minorEastAsia" w:hAnsiTheme="minorEastAsia" w:cs="Times New Roman" w:hint="eastAsia"/>
          <w:szCs w:val="21"/>
        </w:rPr>
        <w:t>日</w:t>
      </w:r>
      <w:r w:rsidRPr="00532978">
        <w:rPr>
          <w:rFonts w:asciiTheme="minorEastAsia" w:eastAsiaTheme="minorEastAsia" w:hAnsiTheme="minorEastAsia" w:cs="Times New Roman" w:hint="eastAsia"/>
          <w:szCs w:val="21"/>
        </w:rPr>
        <w:t>前</w:t>
      </w:r>
      <w:r w:rsidRPr="00532978">
        <w:rPr>
          <w:rFonts w:asciiTheme="minorEastAsia" w:eastAsiaTheme="minorEastAsia" w:hAnsiTheme="minorEastAsia" w:cs="Times New Roman"/>
          <w:szCs w:val="21"/>
        </w:rPr>
        <w:t>，</w:t>
      </w:r>
      <w:r w:rsidR="00C81F86" w:rsidRPr="004F6E9C">
        <w:rPr>
          <w:rFonts w:asciiTheme="minorEastAsia" w:eastAsiaTheme="minorEastAsia" w:hAnsiTheme="minorEastAsia" w:cs="Times New Roman" w:hint="eastAsia"/>
          <w:szCs w:val="21"/>
        </w:rPr>
        <w:t>完成</w:t>
      </w:r>
      <w:r w:rsidR="008E23FC" w:rsidRPr="004F6E9C">
        <w:rPr>
          <w:rFonts w:asciiTheme="minorEastAsia" w:eastAsiaTheme="minorEastAsia" w:hAnsiTheme="minorEastAsia" w:cs="Times New Roman" w:hint="eastAsia"/>
          <w:szCs w:val="21"/>
        </w:rPr>
        <w:t>评估结果异议复核等工作</w:t>
      </w:r>
      <w:r w:rsidR="00C81F86" w:rsidRPr="004F6E9C">
        <w:rPr>
          <w:rFonts w:asciiTheme="minorEastAsia" w:eastAsiaTheme="minorEastAsia" w:hAnsiTheme="minorEastAsia" w:cs="Times New Roman" w:hint="eastAsia"/>
          <w:szCs w:val="21"/>
        </w:rPr>
        <w:t>，</w:t>
      </w:r>
      <w:r w:rsidR="00C81F86" w:rsidRPr="00532978">
        <w:rPr>
          <w:rFonts w:asciiTheme="minorEastAsia" w:eastAsiaTheme="minorEastAsia" w:hAnsiTheme="minorEastAsia" w:cs="Times New Roman"/>
          <w:szCs w:val="21"/>
        </w:rPr>
        <w:t>形成本学科</w:t>
      </w:r>
      <w:r w:rsidR="005D77E7">
        <w:rPr>
          <w:rFonts w:asciiTheme="minorEastAsia" w:eastAsiaTheme="minorEastAsia" w:hAnsiTheme="minorEastAsia" w:cs="Times New Roman" w:hint="eastAsia"/>
          <w:szCs w:val="21"/>
        </w:rPr>
        <w:t>参</w:t>
      </w:r>
      <w:r w:rsidR="008E23FC" w:rsidRPr="00532978">
        <w:rPr>
          <w:rFonts w:asciiTheme="minorEastAsia" w:eastAsiaTheme="minorEastAsia" w:hAnsiTheme="minorEastAsia" w:cs="Times New Roman" w:hint="eastAsia"/>
          <w:szCs w:val="21"/>
        </w:rPr>
        <w:t>评点</w:t>
      </w:r>
      <w:r w:rsidR="00C81F86" w:rsidRPr="00532978">
        <w:rPr>
          <w:rFonts w:asciiTheme="minorEastAsia" w:eastAsiaTheme="minorEastAsia" w:hAnsiTheme="minorEastAsia" w:cs="Times New Roman"/>
          <w:szCs w:val="21"/>
        </w:rPr>
        <w:t>整体评估</w:t>
      </w:r>
      <w:r w:rsidR="00C81F86" w:rsidRPr="00532978">
        <w:rPr>
          <w:rFonts w:asciiTheme="minorEastAsia" w:eastAsiaTheme="minorEastAsia" w:hAnsiTheme="minorEastAsia" w:cs="Times New Roman" w:hint="eastAsia"/>
          <w:szCs w:val="21"/>
        </w:rPr>
        <w:t>结果总结</w:t>
      </w:r>
      <w:r w:rsidR="00C81F86" w:rsidRPr="00532978">
        <w:rPr>
          <w:rFonts w:asciiTheme="minorEastAsia" w:eastAsiaTheme="minorEastAsia" w:hAnsiTheme="minorEastAsia" w:cs="Times New Roman"/>
          <w:szCs w:val="21"/>
        </w:rPr>
        <w:t>报告</w:t>
      </w:r>
      <w:r w:rsidR="00C81F86" w:rsidRPr="00532978">
        <w:rPr>
          <w:rFonts w:asciiTheme="minorEastAsia" w:eastAsiaTheme="minorEastAsia" w:hAnsiTheme="minorEastAsia" w:cs="Times New Roman" w:hint="eastAsia"/>
          <w:szCs w:val="21"/>
        </w:rPr>
        <w:t>，报送</w:t>
      </w:r>
      <w:r w:rsidR="00C81F86" w:rsidRPr="00532978">
        <w:rPr>
          <w:rFonts w:asciiTheme="minorEastAsia" w:eastAsiaTheme="minorEastAsia" w:hAnsiTheme="minorEastAsia" w:cs="Times New Roman"/>
          <w:szCs w:val="21"/>
        </w:rPr>
        <w:t>国务院学位</w:t>
      </w:r>
      <w:r w:rsidR="00C81F86" w:rsidRPr="00532978">
        <w:rPr>
          <w:rFonts w:asciiTheme="minorEastAsia" w:eastAsiaTheme="minorEastAsia" w:hAnsiTheme="minorEastAsia" w:cs="Times New Roman" w:hint="eastAsia"/>
          <w:szCs w:val="21"/>
        </w:rPr>
        <w:t>委员会</w:t>
      </w:r>
      <w:r w:rsidR="00C81F86" w:rsidRPr="00532978">
        <w:rPr>
          <w:rFonts w:asciiTheme="minorEastAsia" w:eastAsiaTheme="minorEastAsia" w:hAnsiTheme="minorEastAsia" w:cs="Times New Roman"/>
          <w:szCs w:val="21"/>
        </w:rPr>
        <w:t>办公室</w:t>
      </w:r>
      <w:r w:rsidR="00C81F86" w:rsidRPr="00532978">
        <w:rPr>
          <w:rFonts w:asciiTheme="minorEastAsia" w:eastAsiaTheme="minorEastAsia" w:hAnsiTheme="minorEastAsia" w:cs="Times New Roman" w:hint="eastAsia"/>
          <w:szCs w:val="21"/>
        </w:rPr>
        <w:t>。</w:t>
      </w:r>
    </w:p>
    <w:p w:rsidR="00C93215" w:rsidRPr="007C3973" w:rsidRDefault="005D77E7" w:rsidP="003D1D26">
      <w:pPr>
        <w:spacing w:line="500" w:lineRule="exact"/>
        <w:ind w:firstLineChars="196" w:firstLine="551"/>
        <w:rPr>
          <w:rFonts w:ascii="黑体" w:eastAsia="黑体" w:hAnsi="黑体" w:cs="Times New Roman"/>
          <w:b/>
          <w:sz w:val="28"/>
          <w:szCs w:val="28"/>
        </w:rPr>
      </w:pPr>
      <w:r>
        <w:rPr>
          <w:rFonts w:ascii="黑体" w:eastAsia="黑体" w:hAnsi="黑体" w:cs="Times New Roman" w:hint="eastAsia"/>
          <w:b/>
          <w:sz w:val="28"/>
          <w:szCs w:val="28"/>
        </w:rPr>
        <w:t>六</w:t>
      </w:r>
      <w:r w:rsidR="000E0509" w:rsidRPr="007C3973">
        <w:rPr>
          <w:rFonts w:ascii="黑体" w:eastAsia="黑体" w:hAnsi="黑体" w:cs="Times New Roman" w:hint="eastAsia"/>
          <w:b/>
          <w:sz w:val="28"/>
          <w:szCs w:val="28"/>
        </w:rPr>
        <w:t>、</w:t>
      </w:r>
      <w:r w:rsidR="008F684C" w:rsidRPr="007C3973">
        <w:rPr>
          <w:rFonts w:ascii="黑体" w:eastAsia="黑体" w:hAnsi="黑体" w:cs="Times New Roman"/>
          <w:b/>
          <w:sz w:val="28"/>
          <w:szCs w:val="28"/>
        </w:rPr>
        <w:t>评估结果</w:t>
      </w:r>
      <w:r w:rsidR="00A554A9" w:rsidRPr="007C3973">
        <w:rPr>
          <w:rFonts w:ascii="黑体" w:eastAsia="黑体" w:hAnsi="黑体" w:cs="Times New Roman"/>
          <w:b/>
          <w:sz w:val="28"/>
          <w:szCs w:val="28"/>
        </w:rPr>
        <w:t>处理</w:t>
      </w:r>
    </w:p>
    <w:p w:rsidR="00055304" w:rsidRPr="004F6E9C" w:rsidRDefault="008F684C" w:rsidP="00055304">
      <w:pPr>
        <w:spacing w:line="300" w:lineRule="auto"/>
        <w:ind w:firstLineChars="200" w:firstLine="420"/>
        <w:rPr>
          <w:rFonts w:asciiTheme="minorEastAsia" w:eastAsiaTheme="minorEastAsia" w:hAnsiTheme="minorEastAsia" w:cs="Times New Roman"/>
          <w:szCs w:val="21"/>
        </w:rPr>
      </w:pPr>
      <w:r w:rsidRPr="007C3973">
        <w:rPr>
          <w:rFonts w:asciiTheme="minorEastAsia" w:eastAsiaTheme="minorEastAsia" w:hAnsiTheme="minorEastAsia" w:cs="Times New Roman"/>
          <w:szCs w:val="21"/>
        </w:rPr>
        <w:t>根据</w:t>
      </w:r>
      <w:r w:rsidR="000B2C3B">
        <w:rPr>
          <w:rFonts w:asciiTheme="minorEastAsia" w:eastAsiaTheme="minorEastAsia" w:hAnsiTheme="minorEastAsia" w:cs="Times New Roman" w:hint="eastAsia"/>
          <w:szCs w:val="21"/>
        </w:rPr>
        <w:t>评议组</w:t>
      </w:r>
      <w:r w:rsidRPr="007C3973">
        <w:rPr>
          <w:rFonts w:asciiTheme="minorEastAsia" w:eastAsiaTheme="minorEastAsia" w:hAnsiTheme="minorEastAsia" w:cs="Times New Roman"/>
          <w:szCs w:val="21"/>
        </w:rPr>
        <w:t>专家评议意见</w:t>
      </w:r>
      <w:r w:rsidR="000549CD" w:rsidRPr="007C3973">
        <w:rPr>
          <w:rFonts w:asciiTheme="minorEastAsia" w:eastAsiaTheme="minorEastAsia" w:hAnsiTheme="minorEastAsia" w:cs="Times New Roman" w:hint="eastAsia"/>
          <w:szCs w:val="21"/>
        </w:rPr>
        <w:t>，</w:t>
      </w:r>
      <w:r w:rsidR="000B2C3B" w:rsidRPr="007C3973">
        <w:rPr>
          <w:rFonts w:asciiTheme="minorEastAsia" w:eastAsiaTheme="minorEastAsia" w:hAnsiTheme="minorEastAsia" w:cs="Times New Roman"/>
          <w:szCs w:val="21"/>
        </w:rPr>
        <w:t>确定</w:t>
      </w:r>
      <w:r w:rsidR="000B2C3B">
        <w:rPr>
          <w:rFonts w:asciiTheme="minorEastAsia" w:eastAsiaTheme="minorEastAsia" w:hAnsiTheme="minorEastAsia" w:cs="Times New Roman" w:hint="eastAsia"/>
          <w:szCs w:val="21"/>
        </w:rPr>
        <w:t>各</w:t>
      </w:r>
      <w:r w:rsidR="008F0466" w:rsidRPr="005C554D">
        <w:rPr>
          <w:rFonts w:asciiTheme="minorEastAsia" w:eastAsiaTheme="minorEastAsia" w:hAnsiTheme="minorEastAsia" w:cs="Times New Roman" w:hint="eastAsia"/>
          <w:szCs w:val="21"/>
        </w:rPr>
        <w:t>参</w:t>
      </w:r>
      <w:r w:rsidR="000B2C3B">
        <w:rPr>
          <w:rFonts w:asciiTheme="minorEastAsia" w:eastAsiaTheme="minorEastAsia" w:hAnsiTheme="minorEastAsia" w:cs="Times New Roman" w:hint="eastAsia"/>
          <w:szCs w:val="21"/>
        </w:rPr>
        <w:t>评</w:t>
      </w:r>
      <w:r w:rsidR="000B2C3B" w:rsidRPr="007C3973">
        <w:rPr>
          <w:rFonts w:asciiTheme="minorEastAsia" w:eastAsiaTheme="minorEastAsia" w:hAnsiTheme="minorEastAsia" w:cs="Times New Roman"/>
          <w:szCs w:val="21"/>
        </w:rPr>
        <w:t>点评估结果是</w:t>
      </w:r>
      <w:r w:rsidR="000B2C3B" w:rsidRPr="004F6E9C">
        <w:rPr>
          <w:rFonts w:asciiTheme="minorEastAsia" w:eastAsiaTheme="minorEastAsia" w:hAnsiTheme="minorEastAsia" w:cs="Times New Roman" w:hint="eastAsia"/>
          <w:szCs w:val="21"/>
        </w:rPr>
        <w:t>“合格”</w:t>
      </w:r>
      <w:r w:rsidR="00D0388A" w:rsidRPr="004F6E9C">
        <w:rPr>
          <w:rFonts w:asciiTheme="minorEastAsia" w:eastAsiaTheme="minorEastAsia" w:hAnsiTheme="minorEastAsia" w:cs="Times New Roman" w:hint="eastAsia"/>
          <w:szCs w:val="21"/>
        </w:rPr>
        <w:t>或</w:t>
      </w:r>
      <w:r w:rsidR="000B2C3B" w:rsidRPr="004F6E9C">
        <w:rPr>
          <w:rFonts w:asciiTheme="minorEastAsia" w:eastAsiaTheme="minorEastAsia" w:hAnsiTheme="minorEastAsia" w:cs="Times New Roman" w:hint="eastAsia"/>
          <w:szCs w:val="21"/>
        </w:rPr>
        <w:t>“不合格”</w:t>
      </w:r>
      <w:r w:rsidR="008B43F6" w:rsidRPr="004F6E9C">
        <w:rPr>
          <w:rFonts w:asciiTheme="minorEastAsia" w:eastAsiaTheme="minorEastAsia" w:hAnsiTheme="minorEastAsia" w:cs="Times New Roman" w:hint="eastAsia"/>
          <w:szCs w:val="21"/>
        </w:rPr>
        <w:t>，并</w:t>
      </w:r>
      <w:r w:rsidR="008F0466">
        <w:rPr>
          <w:rFonts w:asciiTheme="minorEastAsia" w:eastAsiaTheme="minorEastAsia" w:hAnsiTheme="minorEastAsia" w:cs="Times New Roman" w:hint="eastAsia"/>
          <w:szCs w:val="21"/>
        </w:rPr>
        <w:t>在</w:t>
      </w:r>
      <w:r w:rsidR="008F0466">
        <w:rPr>
          <w:rFonts w:asciiTheme="minorEastAsia" w:eastAsiaTheme="minorEastAsia" w:hAnsiTheme="minorEastAsia" w:cs="Times New Roman"/>
          <w:szCs w:val="21"/>
        </w:rPr>
        <w:t>表决结束后</w:t>
      </w:r>
      <w:r w:rsidR="008F0466">
        <w:rPr>
          <w:rFonts w:asciiTheme="minorEastAsia" w:eastAsiaTheme="minorEastAsia" w:hAnsiTheme="minorEastAsia" w:cs="Times New Roman" w:hint="eastAsia"/>
          <w:szCs w:val="21"/>
        </w:rPr>
        <w:t>10个</w:t>
      </w:r>
      <w:r w:rsidR="008F0466">
        <w:rPr>
          <w:rFonts w:asciiTheme="minorEastAsia" w:eastAsiaTheme="minorEastAsia" w:hAnsiTheme="minorEastAsia" w:cs="Times New Roman"/>
          <w:szCs w:val="21"/>
        </w:rPr>
        <w:t>工作日内，通过全国学位与研究</w:t>
      </w:r>
      <w:r w:rsidR="008F0466">
        <w:rPr>
          <w:rFonts w:asciiTheme="minorEastAsia" w:eastAsiaTheme="minorEastAsia" w:hAnsiTheme="minorEastAsia" w:cs="Times New Roman" w:hint="eastAsia"/>
          <w:szCs w:val="21"/>
        </w:rPr>
        <w:t>生</w:t>
      </w:r>
      <w:r w:rsidR="008F0466">
        <w:rPr>
          <w:rFonts w:asciiTheme="minorEastAsia" w:eastAsiaTheme="minorEastAsia" w:hAnsiTheme="minorEastAsia" w:cs="Times New Roman"/>
          <w:szCs w:val="21"/>
        </w:rPr>
        <w:t>教育质量信息平台等渠道，</w:t>
      </w:r>
      <w:r w:rsidR="008B43F6" w:rsidRPr="004F6E9C">
        <w:rPr>
          <w:rFonts w:asciiTheme="minorEastAsia" w:eastAsiaTheme="minorEastAsia" w:hAnsiTheme="minorEastAsia" w:cs="Times New Roman" w:hint="eastAsia"/>
          <w:szCs w:val="21"/>
        </w:rPr>
        <w:t>及时向</w:t>
      </w:r>
      <w:r w:rsidR="008F0466">
        <w:rPr>
          <w:rFonts w:asciiTheme="minorEastAsia" w:eastAsiaTheme="minorEastAsia" w:hAnsiTheme="minorEastAsia" w:cs="Times New Roman" w:hint="eastAsia"/>
          <w:szCs w:val="21"/>
        </w:rPr>
        <w:t>参评点及其</w:t>
      </w:r>
      <w:r w:rsidR="008F0466">
        <w:rPr>
          <w:rFonts w:asciiTheme="minorEastAsia" w:eastAsiaTheme="minorEastAsia" w:hAnsiTheme="minorEastAsia" w:cs="Times New Roman"/>
          <w:szCs w:val="21"/>
        </w:rPr>
        <w:t>所属学位授予单位</w:t>
      </w:r>
      <w:r w:rsidR="008B43F6" w:rsidRPr="004F6E9C">
        <w:rPr>
          <w:rFonts w:asciiTheme="minorEastAsia" w:eastAsiaTheme="minorEastAsia" w:hAnsiTheme="minorEastAsia" w:cs="Times New Roman" w:hint="eastAsia"/>
          <w:szCs w:val="21"/>
        </w:rPr>
        <w:t>反馈评估</w:t>
      </w:r>
      <w:r w:rsidR="008F0466">
        <w:rPr>
          <w:rFonts w:asciiTheme="minorEastAsia" w:eastAsiaTheme="minorEastAsia" w:hAnsiTheme="minorEastAsia" w:cs="Times New Roman" w:hint="eastAsia"/>
          <w:szCs w:val="21"/>
        </w:rPr>
        <w:t>表决</w:t>
      </w:r>
      <w:r w:rsidR="008B43F6" w:rsidRPr="004F6E9C">
        <w:rPr>
          <w:rFonts w:asciiTheme="minorEastAsia" w:eastAsiaTheme="minorEastAsia" w:hAnsiTheme="minorEastAsia" w:cs="Times New Roman" w:hint="eastAsia"/>
          <w:szCs w:val="21"/>
        </w:rPr>
        <w:t>结果</w:t>
      </w:r>
      <w:r w:rsidR="008F0466">
        <w:rPr>
          <w:rFonts w:asciiTheme="minorEastAsia" w:eastAsiaTheme="minorEastAsia" w:hAnsiTheme="minorEastAsia" w:cs="Times New Roman" w:hint="eastAsia"/>
          <w:szCs w:val="21"/>
        </w:rPr>
        <w:t>及其</w:t>
      </w:r>
      <w:r w:rsidR="008F0466">
        <w:rPr>
          <w:rFonts w:asciiTheme="minorEastAsia" w:eastAsiaTheme="minorEastAsia" w:hAnsiTheme="minorEastAsia" w:cs="Times New Roman"/>
          <w:szCs w:val="21"/>
        </w:rPr>
        <w:t>可能产生的后果</w:t>
      </w:r>
      <w:r w:rsidR="008F0466">
        <w:rPr>
          <w:rFonts w:asciiTheme="minorEastAsia" w:eastAsiaTheme="minorEastAsia" w:hAnsiTheme="minorEastAsia" w:cs="Times New Roman" w:hint="eastAsia"/>
          <w:szCs w:val="21"/>
        </w:rPr>
        <w:t>、以及具体</w:t>
      </w:r>
      <w:r w:rsidR="008F0466">
        <w:rPr>
          <w:rFonts w:asciiTheme="minorEastAsia" w:eastAsiaTheme="minorEastAsia" w:hAnsiTheme="minorEastAsia" w:cs="Times New Roman"/>
          <w:szCs w:val="21"/>
        </w:rPr>
        <w:t>评估</w:t>
      </w:r>
      <w:r w:rsidR="008F0466" w:rsidRPr="007C3973">
        <w:rPr>
          <w:rFonts w:asciiTheme="minorEastAsia" w:eastAsiaTheme="minorEastAsia" w:hAnsiTheme="minorEastAsia" w:cs="Times New Roman"/>
          <w:szCs w:val="21"/>
        </w:rPr>
        <w:t>意见</w:t>
      </w:r>
      <w:r w:rsidR="008F0466">
        <w:rPr>
          <w:rFonts w:asciiTheme="minorEastAsia" w:eastAsiaTheme="minorEastAsia" w:hAnsiTheme="minorEastAsia" w:cs="Times New Roman"/>
          <w:szCs w:val="21"/>
        </w:rPr>
        <w:t>，</w:t>
      </w:r>
      <w:r w:rsidR="008B43F6" w:rsidRPr="007C3973">
        <w:rPr>
          <w:rFonts w:asciiTheme="minorEastAsia" w:eastAsiaTheme="minorEastAsia" w:hAnsiTheme="minorEastAsia" w:cs="Times New Roman"/>
          <w:szCs w:val="21"/>
        </w:rPr>
        <w:t>结合</w:t>
      </w:r>
      <w:r w:rsidR="008B43F6" w:rsidRPr="004F6E9C">
        <w:rPr>
          <w:rFonts w:asciiTheme="minorEastAsia" w:eastAsiaTheme="minorEastAsia" w:hAnsiTheme="minorEastAsia" w:cs="Times New Roman" w:hint="eastAsia"/>
          <w:szCs w:val="21"/>
        </w:rPr>
        <w:t>该单位</w:t>
      </w:r>
      <w:r w:rsidR="008B43F6" w:rsidRPr="004F6E9C">
        <w:rPr>
          <w:rFonts w:asciiTheme="minorEastAsia" w:eastAsiaTheme="minorEastAsia" w:hAnsiTheme="minorEastAsia" w:cs="Times New Roman"/>
          <w:szCs w:val="21"/>
        </w:rPr>
        <w:t>发展规划</w:t>
      </w:r>
      <w:r w:rsidR="008B43F6" w:rsidRPr="007C3973">
        <w:rPr>
          <w:rFonts w:asciiTheme="minorEastAsia" w:eastAsiaTheme="minorEastAsia" w:hAnsiTheme="minorEastAsia" w:cs="Times New Roman"/>
          <w:szCs w:val="21"/>
        </w:rPr>
        <w:t>，提出</w:t>
      </w:r>
      <w:r w:rsidR="008F0466">
        <w:rPr>
          <w:rFonts w:asciiTheme="minorEastAsia" w:eastAsiaTheme="minorEastAsia" w:hAnsiTheme="minorEastAsia" w:cs="Times New Roman" w:hint="eastAsia"/>
          <w:szCs w:val="21"/>
        </w:rPr>
        <w:t>调整</w:t>
      </w:r>
      <w:r w:rsidR="008F0466">
        <w:rPr>
          <w:rFonts w:asciiTheme="minorEastAsia" w:eastAsiaTheme="minorEastAsia" w:hAnsiTheme="minorEastAsia" w:cs="Times New Roman"/>
          <w:szCs w:val="21"/>
        </w:rPr>
        <w:t>意见</w:t>
      </w:r>
      <w:r w:rsidR="008B43F6" w:rsidRPr="007C3973">
        <w:rPr>
          <w:rFonts w:asciiTheme="minorEastAsia" w:eastAsiaTheme="minorEastAsia" w:hAnsiTheme="minorEastAsia" w:cs="Times New Roman"/>
          <w:szCs w:val="21"/>
        </w:rPr>
        <w:t>。</w:t>
      </w:r>
      <w:r w:rsidR="008F0466">
        <w:rPr>
          <w:rFonts w:asciiTheme="minorEastAsia" w:eastAsiaTheme="minorEastAsia" w:hAnsiTheme="minorEastAsia" w:cs="Times New Roman" w:hint="eastAsia"/>
          <w:szCs w:val="21"/>
        </w:rPr>
        <w:t>参</w:t>
      </w:r>
      <w:r w:rsidR="009E086E" w:rsidRPr="004F6E9C">
        <w:rPr>
          <w:rFonts w:asciiTheme="minorEastAsia" w:eastAsiaTheme="minorEastAsia" w:hAnsiTheme="minorEastAsia" w:cs="Times New Roman" w:hint="eastAsia"/>
          <w:szCs w:val="21"/>
        </w:rPr>
        <w:t>评单位对评估结果存有异议的，</w:t>
      </w:r>
      <w:r w:rsidR="00055304" w:rsidRPr="004F6E9C">
        <w:rPr>
          <w:rFonts w:asciiTheme="minorEastAsia" w:eastAsiaTheme="minorEastAsia" w:hAnsiTheme="minorEastAsia" w:cs="Times New Roman" w:hint="eastAsia"/>
          <w:szCs w:val="21"/>
        </w:rPr>
        <w:t>需在收到评估结果反馈后1</w:t>
      </w:r>
      <w:r w:rsidR="00055304" w:rsidRPr="004F6E9C">
        <w:rPr>
          <w:rFonts w:asciiTheme="minorEastAsia" w:eastAsiaTheme="minorEastAsia" w:hAnsiTheme="minorEastAsia" w:cs="Times New Roman"/>
          <w:szCs w:val="21"/>
        </w:rPr>
        <w:t>5</w:t>
      </w:r>
      <w:r w:rsidR="00055304" w:rsidRPr="004F6E9C">
        <w:rPr>
          <w:rFonts w:asciiTheme="minorEastAsia" w:eastAsiaTheme="minorEastAsia" w:hAnsiTheme="minorEastAsia" w:cs="Times New Roman" w:hint="eastAsia"/>
          <w:szCs w:val="21"/>
        </w:rPr>
        <w:t>个工作日内，以书面形式向学科评议组提出申诉。学科评议组根据异议情况决定是否需要复核。应当复核的，由</w:t>
      </w:r>
      <w:r w:rsidR="008F0466">
        <w:rPr>
          <w:rFonts w:asciiTheme="minorEastAsia" w:eastAsiaTheme="minorEastAsia" w:hAnsiTheme="minorEastAsia" w:cs="Times New Roman" w:hint="eastAsia"/>
          <w:szCs w:val="21"/>
        </w:rPr>
        <w:t>参</w:t>
      </w:r>
      <w:r w:rsidR="00055304" w:rsidRPr="004F6E9C">
        <w:rPr>
          <w:rFonts w:asciiTheme="minorEastAsia" w:eastAsiaTheme="minorEastAsia" w:hAnsiTheme="minorEastAsia" w:cs="Times New Roman" w:hint="eastAsia"/>
          <w:szCs w:val="21"/>
        </w:rPr>
        <w:t>评点补充材料或直接听取</w:t>
      </w:r>
      <w:r w:rsidR="008F0466">
        <w:rPr>
          <w:rFonts w:asciiTheme="minorEastAsia" w:eastAsiaTheme="minorEastAsia" w:hAnsiTheme="minorEastAsia" w:cs="Times New Roman" w:hint="eastAsia"/>
          <w:szCs w:val="21"/>
        </w:rPr>
        <w:t>参</w:t>
      </w:r>
      <w:r w:rsidR="00055304" w:rsidRPr="004F6E9C">
        <w:rPr>
          <w:rFonts w:asciiTheme="minorEastAsia" w:eastAsiaTheme="minorEastAsia" w:hAnsiTheme="minorEastAsia" w:cs="Times New Roman" w:hint="eastAsia"/>
          <w:szCs w:val="21"/>
        </w:rPr>
        <w:t>评点汇报等方式，再次组织投票表决，形成最终结果。无需复核的，在收到异议后3</w:t>
      </w:r>
      <w:r w:rsidR="00055304" w:rsidRPr="004F6E9C">
        <w:rPr>
          <w:rFonts w:asciiTheme="minorEastAsia" w:eastAsiaTheme="minorEastAsia" w:hAnsiTheme="minorEastAsia" w:cs="Times New Roman"/>
          <w:szCs w:val="21"/>
        </w:rPr>
        <w:t>0</w:t>
      </w:r>
      <w:r w:rsidR="00055304" w:rsidRPr="004F6E9C">
        <w:rPr>
          <w:rFonts w:asciiTheme="minorEastAsia" w:eastAsiaTheme="minorEastAsia" w:hAnsiTheme="minorEastAsia" w:cs="Times New Roman" w:hint="eastAsia"/>
          <w:szCs w:val="21"/>
        </w:rPr>
        <w:t>个工作日，以书面形式向</w:t>
      </w:r>
      <w:r w:rsidR="008F0466">
        <w:rPr>
          <w:rFonts w:asciiTheme="minorEastAsia" w:eastAsiaTheme="minorEastAsia" w:hAnsiTheme="minorEastAsia" w:cs="Times New Roman" w:hint="eastAsia"/>
          <w:szCs w:val="21"/>
        </w:rPr>
        <w:t>参</w:t>
      </w:r>
      <w:r w:rsidR="00055304" w:rsidRPr="004F6E9C">
        <w:rPr>
          <w:rFonts w:asciiTheme="minorEastAsia" w:eastAsiaTheme="minorEastAsia" w:hAnsiTheme="minorEastAsia" w:cs="Times New Roman" w:hint="eastAsia"/>
          <w:szCs w:val="21"/>
        </w:rPr>
        <w:t>评单位说明原因。</w:t>
      </w:r>
    </w:p>
    <w:p w:rsidR="008F684C" w:rsidRPr="007C3973" w:rsidRDefault="00AE1A61" w:rsidP="003D1D26">
      <w:pPr>
        <w:spacing w:line="500" w:lineRule="exact"/>
        <w:ind w:firstLineChars="196" w:firstLine="551"/>
        <w:rPr>
          <w:rFonts w:ascii="黑体" w:eastAsia="黑体" w:hAnsi="黑体" w:cs="Times New Roman"/>
          <w:b/>
          <w:sz w:val="28"/>
          <w:szCs w:val="28"/>
        </w:rPr>
      </w:pPr>
      <w:r>
        <w:rPr>
          <w:rFonts w:ascii="黑体" w:eastAsia="黑体" w:hAnsi="黑体" w:cs="Times New Roman" w:hint="eastAsia"/>
          <w:b/>
          <w:sz w:val="28"/>
          <w:szCs w:val="28"/>
        </w:rPr>
        <w:t>七</w:t>
      </w:r>
      <w:r w:rsidR="000E0509" w:rsidRPr="007C3973">
        <w:rPr>
          <w:rFonts w:ascii="黑体" w:eastAsia="黑体" w:hAnsi="黑体" w:cs="Times New Roman" w:hint="eastAsia"/>
          <w:b/>
          <w:sz w:val="28"/>
          <w:szCs w:val="28"/>
        </w:rPr>
        <w:t>、</w:t>
      </w:r>
      <w:r w:rsidR="008F684C" w:rsidRPr="007C3973">
        <w:rPr>
          <w:rFonts w:ascii="黑体" w:eastAsia="黑体" w:hAnsi="黑体" w:cs="Times New Roman"/>
          <w:b/>
          <w:sz w:val="28"/>
          <w:szCs w:val="28"/>
        </w:rPr>
        <w:t>总结报告</w:t>
      </w:r>
    </w:p>
    <w:p w:rsidR="00216730" w:rsidRDefault="008A7EE7" w:rsidP="003D1D26">
      <w:pPr>
        <w:spacing w:line="300" w:lineRule="auto"/>
        <w:ind w:firstLineChars="200" w:firstLine="420"/>
        <w:rPr>
          <w:rFonts w:asciiTheme="minorEastAsia" w:eastAsiaTheme="minorEastAsia" w:hAnsiTheme="minorEastAsia" w:cs="Times New Roman"/>
          <w:szCs w:val="21"/>
        </w:rPr>
      </w:pPr>
      <w:r w:rsidRPr="007C3973">
        <w:rPr>
          <w:rFonts w:asciiTheme="minorEastAsia" w:eastAsiaTheme="minorEastAsia" w:hAnsiTheme="minorEastAsia" w:cs="Times New Roman"/>
          <w:szCs w:val="21"/>
        </w:rPr>
        <w:t>编写</w:t>
      </w:r>
      <w:r w:rsidR="00E027F9" w:rsidRPr="007C3973">
        <w:rPr>
          <w:rFonts w:asciiTheme="minorEastAsia" w:eastAsiaTheme="minorEastAsia" w:hAnsiTheme="minorEastAsia" w:cs="Times New Roman"/>
          <w:szCs w:val="21"/>
        </w:rPr>
        <w:t>物理学</w:t>
      </w:r>
      <w:r w:rsidR="00013F55" w:rsidRPr="007C3973">
        <w:rPr>
          <w:rFonts w:asciiTheme="minorEastAsia" w:eastAsiaTheme="minorEastAsia" w:hAnsiTheme="minorEastAsia" w:cs="Times New Roman"/>
          <w:szCs w:val="21"/>
        </w:rPr>
        <w:t>学位</w:t>
      </w:r>
      <w:r w:rsidRPr="007C3973">
        <w:rPr>
          <w:rFonts w:asciiTheme="minorEastAsia" w:eastAsiaTheme="minorEastAsia" w:hAnsiTheme="minorEastAsia" w:cs="Times New Roman"/>
          <w:szCs w:val="21"/>
        </w:rPr>
        <w:t>授权点</w:t>
      </w:r>
      <w:r w:rsidR="00FE66C9">
        <w:rPr>
          <w:rFonts w:asciiTheme="minorEastAsia" w:eastAsiaTheme="minorEastAsia" w:hAnsiTheme="minorEastAsia" w:cs="Times New Roman" w:hint="eastAsia"/>
          <w:szCs w:val="21"/>
        </w:rPr>
        <w:t>专项</w:t>
      </w:r>
      <w:r w:rsidR="00FE66C9">
        <w:rPr>
          <w:rFonts w:asciiTheme="minorEastAsia" w:eastAsiaTheme="minorEastAsia" w:hAnsiTheme="minorEastAsia" w:cs="Times New Roman"/>
          <w:szCs w:val="21"/>
        </w:rPr>
        <w:t>评估</w:t>
      </w:r>
      <w:r w:rsidR="008D0A32">
        <w:rPr>
          <w:rFonts w:asciiTheme="minorEastAsia" w:eastAsiaTheme="minorEastAsia" w:hAnsiTheme="minorEastAsia" w:cs="Times New Roman" w:hint="eastAsia"/>
          <w:szCs w:val="21"/>
        </w:rPr>
        <w:t>工作</w:t>
      </w:r>
      <w:r w:rsidRPr="007C3973">
        <w:rPr>
          <w:rFonts w:asciiTheme="minorEastAsia" w:eastAsiaTheme="minorEastAsia" w:hAnsiTheme="minorEastAsia" w:cs="Times New Roman"/>
          <w:szCs w:val="21"/>
        </w:rPr>
        <w:t>总结。</w:t>
      </w:r>
      <w:r w:rsidR="00AD07B6" w:rsidRPr="004F6E9C">
        <w:rPr>
          <w:rFonts w:asciiTheme="minorEastAsia" w:eastAsiaTheme="minorEastAsia" w:hAnsiTheme="minorEastAsia" w:cs="Times New Roman"/>
          <w:szCs w:val="21"/>
        </w:rPr>
        <w:t>评估总结报告</w:t>
      </w:r>
      <w:r w:rsidR="008D0A32" w:rsidRPr="004F6E9C">
        <w:rPr>
          <w:rFonts w:asciiTheme="minorEastAsia" w:eastAsiaTheme="minorEastAsia" w:hAnsiTheme="minorEastAsia" w:cs="Times New Roman" w:hint="eastAsia"/>
          <w:szCs w:val="21"/>
        </w:rPr>
        <w:t>主要</w:t>
      </w:r>
      <w:r w:rsidR="00AD07B6" w:rsidRPr="004F6E9C">
        <w:rPr>
          <w:rFonts w:asciiTheme="minorEastAsia" w:eastAsiaTheme="minorEastAsia" w:hAnsiTheme="minorEastAsia" w:cs="Times New Roman"/>
          <w:szCs w:val="21"/>
        </w:rPr>
        <w:t>从</w:t>
      </w:r>
      <w:r w:rsidR="0022350A" w:rsidRPr="005C554D">
        <w:rPr>
          <w:rFonts w:asciiTheme="minorEastAsia" w:eastAsiaTheme="minorEastAsia" w:hAnsiTheme="minorEastAsia" w:cs="Times New Roman" w:hint="eastAsia"/>
          <w:szCs w:val="21"/>
        </w:rPr>
        <w:t>参</w:t>
      </w:r>
      <w:r w:rsidR="008D0A32" w:rsidRPr="004F6E9C">
        <w:rPr>
          <w:rFonts w:asciiTheme="minorEastAsia" w:eastAsiaTheme="minorEastAsia" w:hAnsiTheme="minorEastAsia" w:cs="Times New Roman" w:hint="eastAsia"/>
          <w:szCs w:val="21"/>
        </w:rPr>
        <w:t>评</w:t>
      </w:r>
      <w:r w:rsidR="00AD07B6" w:rsidRPr="004F6E9C">
        <w:rPr>
          <w:rFonts w:asciiTheme="minorEastAsia" w:eastAsiaTheme="minorEastAsia" w:hAnsiTheme="minorEastAsia" w:cs="Times New Roman"/>
          <w:szCs w:val="21"/>
        </w:rPr>
        <w:t>点</w:t>
      </w:r>
      <w:r w:rsidR="008D0A32" w:rsidRPr="004F6E9C">
        <w:rPr>
          <w:rFonts w:asciiTheme="minorEastAsia" w:eastAsiaTheme="minorEastAsia" w:hAnsiTheme="minorEastAsia" w:cs="Times New Roman" w:hint="eastAsia"/>
          <w:szCs w:val="21"/>
        </w:rPr>
        <w:t>的评估结果和处理建议等</w:t>
      </w:r>
      <w:r w:rsidR="0070204C" w:rsidRPr="004F6E9C">
        <w:rPr>
          <w:rFonts w:asciiTheme="minorEastAsia" w:eastAsiaTheme="minorEastAsia" w:hAnsiTheme="minorEastAsia" w:cs="Times New Roman" w:hint="eastAsia"/>
          <w:szCs w:val="21"/>
        </w:rPr>
        <w:t>两</w:t>
      </w:r>
      <w:r w:rsidR="00AD07B6" w:rsidRPr="004F6E9C">
        <w:rPr>
          <w:rFonts w:asciiTheme="minorEastAsia" w:eastAsiaTheme="minorEastAsia" w:hAnsiTheme="minorEastAsia" w:cs="Times New Roman"/>
          <w:szCs w:val="21"/>
        </w:rPr>
        <w:t>方面进行编写。</w:t>
      </w:r>
      <w:r w:rsidR="008D0A32" w:rsidRPr="004F6E9C">
        <w:rPr>
          <w:rFonts w:asciiTheme="minorEastAsia" w:eastAsiaTheme="minorEastAsia" w:hAnsiTheme="minorEastAsia" w:cs="Times New Roman" w:hint="eastAsia"/>
          <w:szCs w:val="21"/>
        </w:rPr>
        <w:t>包括</w:t>
      </w:r>
      <w:r w:rsidR="00DF41BE">
        <w:rPr>
          <w:rFonts w:asciiTheme="minorEastAsia" w:eastAsiaTheme="minorEastAsia" w:hAnsiTheme="minorEastAsia" w:cs="Times New Roman" w:hint="eastAsia"/>
          <w:szCs w:val="21"/>
        </w:rPr>
        <w:t>：</w:t>
      </w:r>
      <w:r w:rsidR="008D0A32" w:rsidRPr="004F6E9C">
        <w:rPr>
          <w:rFonts w:asciiTheme="minorEastAsia" w:eastAsiaTheme="minorEastAsia" w:hAnsiTheme="minorEastAsia" w:cs="Times New Roman" w:hint="eastAsia"/>
          <w:szCs w:val="21"/>
        </w:rPr>
        <w:t>1</w:t>
      </w:r>
      <w:r w:rsidR="008D0A32" w:rsidRPr="004F6E9C">
        <w:rPr>
          <w:rFonts w:asciiTheme="minorEastAsia" w:eastAsiaTheme="minorEastAsia" w:hAnsiTheme="minorEastAsia" w:cs="Times New Roman"/>
          <w:szCs w:val="21"/>
        </w:rPr>
        <w:t>.</w:t>
      </w:r>
      <w:r w:rsidR="00FE66C9" w:rsidRPr="005C554D">
        <w:rPr>
          <w:rFonts w:asciiTheme="minorEastAsia" w:eastAsiaTheme="minorEastAsia" w:hAnsiTheme="minorEastAsia" w:cs="Times New Roman" w:hint="eastAsia"/>
          <w:szCs w:val="21"/>
        </w:rPr>
        <w:t>参</w:t>
      </w:r>
      <w:r w:rsidR="008D0A32" w:rsidRPr="004F6E9C">
        <w:rPr>
          <w:rFonts w:asciiTheme="minorEastAsia" w:eastAsiaTheme="minorEastAsia" w:hAnsiTheme="minorEastAsia" w:cs="Times New Roman" w:hint="eastAsia"/>
          <w:szCs w:val="21"/>
        </w:rPr>
        <w:t>评点、</w:t>
      </w:r>
      <w:r w:rsidR="00FE66C9">
        <w:rPr>
          <w:rFonts w:asciiTheme="minorEastAsia" w:eastAsiaTheme="minorEastAsia" w:hAnsiTheme="minorEastAsia" w:cs="Times New Roman" w:hint="eastAsia"/>
          <w:szCs w:val="21"/>
        </w:rPr>
        <w:t>评估</w:t>
      </w:r>
      <w:r w:rsidR="008D0A32" w:rsidRPr="004F6E9C">
        <w:rPr>
          <w:rFonts w:asciiTheme="minorEastAsia" w:eastAsiaTheme="minorEastAsia" w:hAnsiTheme="minorEastAsia" w:cs="Times New Roman" w:hint="eastAsia"/>
          <w:szCs w:val="21"/>
        </w:rPr>
        <w:t>表决结果统计、评估结果、处理建议；</w:t>
      </w:r>
      <w:r w:rsidR="00FE66C9">
        <w:rPr>
          <w:rFonts w:asciiTheme="minorEastAsia" w:eastAsiaTheme="minorEastAsia" w:hAnsiTheme="minorEastAsia" w:cs="Times New Roman" w:hint="eastAsia"/>
          <w:szCs w:val="21"/>
        </w:rPr>
        <w:t>2.</w:t>
      </w:r>
      <w:r w:rsidR="008D0A32" w:rsidRPr="004F6E9C">
        <w:rPr>
          <w:rFonts w:asciiTheme="minorEastAsia" w:eastAsiaTheme="minorEastAsia" w:hAnsiTheme="minorEastAsia" w:cs="Times New Roman" w:hint="eastAsia"/>
          <w:szCs w:val="21"/>
        </w:rPr>
        <w:t>评估工作组织、专家评议过程、异议处理过程及材料、向学位点反馈的意见；3</w:t>
      </w:r>
      <w:r w:rsidR="008D0A32" w:rsidRPr="004F6E9C">
        <w:rPr>
          <w:rFonts w:asciiTheme="minorEastAsia" w:eastAsiaTheme="minorEastAsia" w:hAnsiTheme="minorEastAsia" w:cs="Times New Roman"/>
          <w:szCs w:val="21"/>
        </w:rPr>
        <w:t>.</w:t>
      </w:r>
      <w:r w:rsidR="0022350A" w:rsidRPr="005C554D">
        <w:rPr>
          <w:rFonts w:asciiTheme="minorEastAsia" w:eastAsiaTheme="minorEastAsia" w:hAnsiTheme="minorEastAsia" w:cs="Times New Roman" w:hint="eastAsia"/>
          <w:szCs w:val="21"/>
        </w:rPr>
        <w:t>专项</w:t>
      </w:r>
      <w:r w:rsidR="0022350A" w:rsidRPr="005C554D">
        <w:rPr>
          <w:rFonts w:asciiTheme="minorEastAsia" w:eastAsiaTheme="minorEastAsia" w:hAnsiTheme="minorEastAsia" w:cs="Times New Roman"/>
          <w:szCs w:val="21"/>
        </w:rPr>
        <w:t>评估</w:t>
      </w:r>
      <w:r w:rsidR="008D0A32" w:rsidRPr="004F6E9C">
        <w:rPr>
          <w:rFonts w:asciiTheme="minorEastAsia" w:eastAsiaTheme="minorEastAsia" w:hAnsiTheme="minorEastAsia" w:cs="Times New Roman" w:hint="eastAsia"/>
          <w:szCs w:val="21"/>
        </w:rPr>
        <w:t>工作经验和改进建议等。</w:t>
      </w:r>
    </w:p>
    <w:p w:rsidR="00BF3738" w:rsidRDefault="00BF3738" w:rsidP="00BF3738">
      <w:pPr>
        <w:spacing w:line="300" w:lineRule="auto"/>
        <w:ind w:firstLineChars="200" w:firstLine="420"/>
        <w:rPr>
          <w:rFonts w:asciiTheme="minorEastAsia" w:eastAsiaTheme="minorEastAsia" w:hAnsiTheme="minorEastAsia" w:cs="Times New Roman"/>
          <w:szCs w:val="21"/>
        </w:rPr>
      </w:pPr>
    </w:p>
    <w:p w:rsidR="00BF3738" w:rsidRDefault="00BF3738" w:rsidP="00BF3738">
      <w:pPr>
        <w:spacing w:line="300" w:lineRule="auto"/>
        <w:ind w:firstLineChars="200" w:firstLine="420"/>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联系人：郑阳恒，朱元慧</w:t>
      </w:r>
    </w:p>
    <w:p w:rsidR="00BF3738" w:rsidRDefault="00BF3738" w:rsidP="00BF3738">
      <w:pPr>
        <w:spacing w:line="300" w:lineRule="auto"/>
        <w:ind w:firstLineChars="200" w:firstLine="420"/>
        <w:rPr>
          <w:rFonts w:asciiTheme="minorEastAsia" w:eastAsiaTheme="minorEastAsia" w:hAnsiTheme="minorEastAsia" w:cs="Times New Roman"/>
          <w:szCs w:val="21"/>
        </w:rPr>
      </w:pPr>
      <w:r>
        <w:rPr>
          <w:rFonts w:asciiTheme="minorEastAsia" w:eastAsiaTheme="minorEastAsia" w:hAnsiTheme="minorEastAsia" w:cs="Times New Roman"/>
          <w:szCs w:val="21"/>
        </w:rPr>
        <w:tab/>
      </w:r>
      <w:r>
        <w:rPr>
          <w:rFonts w:asciiTheme="minorEastAsia" w:eastAsiaTheme="minorEastAsia" w:hAnsiTheme="minorEastAsia" w:cs="Times New Roman" w:hint="eastAsia"/>
          <w:szCs w:val="21"/>
        </w:rPr>
        <w:t>电话： (010)8825-6962， (</w:t>
      </w:r>
      <w:r>
        <w:rPr>
          <w:rFonts w:asciiTheme="minorEastAsia" w:eastAsiaTheme="minorEastAsia" w:hAnsiTheme="minorEastAsia" w:cs="Times New Roman"/>
          <w:szCs w:val="21"/>
        </w:rPr>
        <w:t>010)6967-1664</w:t>
      </w:r>
    </w:p>
    <w:p w:rsidR="00BF3738" w:rsidRDefault="00BF3738" w:rsidP="00BF3738">
      <w:pPr>
        <w:spacing w:line="300" w:lineRule="auto"/>
        <w:ind w:firstLineChars="200" w:firstLine="420"/>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联系邮箱：</w:t>
      </w:r>
      <w:hyperlink r:id="rId9" w:history="1">
        <w:r w:rsidRPr="00F137CB">
          <w:rPr>
            <w:rStyle w:val="ab"/>
            <w:rFonts w:asciiTheme="minorEastAsia" w:eastAsiaTheme="minorEastAsia" w:hAnsiTheme="minorEastAsia" w:cs="Times New Roman"/>
            <w:szCs w:val="21"/>
          </w:rPr>
          <w:t>zhengyh@ucas.edu.cn</w:t>
        </w:r>
      </w:hyperlink>
      <w:r>
        <w:rPr>
          <w:rFonts w:asciiTheme="minorEastAsia" w:eastAsiaTheme="minorEastAsia" w:hAnsiTheme="minorEastAsia" w:cs="Times New Roman"/>
          <w:szCs w:val="21"/>
        </w:rPr>
        <w:t xml:space="preserve">, </w:t>
      </w:r>
      <w:hyperlink r:id="rId10" w:history="1">
        <w:r w:rsidRPr="00F137CB">
          <w:rPr>
            <w:rStyle w:val="ab"/>
            <w:rFonts w:asciiTheme="minorEastAsia" w:eastAsiaTheme="minorEastAsia" w:hAnsiTheme="minorEastAsia" w:cs="Times New Roman"/>
            <w:szCs w:val="21"/>
          </w:rPr>
          <w:t>zhuyh@ucas.edu.cn</w:t>
        </w:r>
      </w:hyperlink>
    </w:p>
    <w:p w:rsidR="00F26148" w:rsidRDefault="00BF3738" w:rsidP="000E09B9">
      <w:pPr>
        <w:spacing w:line="300" w:lineRule="auto"/>
        <w:ind w:firstLineChars="200" w:firstLine="420"/>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通信地址：北京市石景山区玉泉路19号甲，中国科学院大学物理学院，邮编：100049</w:t>
      </w:r>
    </w:p>
    <w:p w:rsidR="00D80B6A" w:rsidRPr="000E09B9" w:rsidRDefault="00D80B6A" w:rsidP="000E09B9">
      <w:pPr>
        <w:spacing w:line="300" w:lineRule="auto"/>
        <w:ind w:firstLineChars="200" w:firstLine="420"/>
        <w:rPr>
          <w:rFonts w:asciiTheme="minorEastAsia" w:eastAsiaTheme="minorEastAsia" w:hAnsiTheme="minorEastAsia" w:cs="Times New Roman"/>
          <w:szCs w:val="21"/>
        </w:rPr>
      </w:pPr>
    </w:p>
    <w:p w:rsidR="00FF78C3" w:rsidRPr="000E09B9" w:rsidRDefault="00FF78C3" w:rsidP="00F26148">
      <w:pPr>
        <w:widowControl/>
        <w:jc w:val="left"/>
        <w:rPr>
          <w:rFonts w:asciiTheme="minorEastAsia" w:eastAsiaTheme="minorEastAsia" w:hAnsiTheme="minorEastAsia" w:cs="Times New Roman"/>
          <w:szCs w:val="21"/>
        </w:rPr>
      </w:pPr>
    </w:p>
    <w:p w:rsidR="004F6E9C" w:rsidRPr="000E09B9" w:rsidRDefault="004F6E9C" w:rsidP="004F6E9C">
      <w:pPr>
        <w:pStyle w:val="aa"/>
        <w:rPr>
          <w:rFonts w:asciiTheme="minorEastAsia" w:eastAsiaTheme="minorEastAsia" w:hAnsiTheme="minorEastAsia"/>
          <w:sz w:val="21"/>
          <w:szCs w:val="21"/>
        </w:rPr>
      </w:pPr>
      <w:r w:rsidRPr="000E09B9">
        <w:rPr>
          <w:rFonts w:asciiTheme="minorEastAsia" w:eastAsiaTheme="minorEastAsia" w:hAnsiTheme="minorEastAsia" w:hint="eastAsia"/>
          <w:sz w:val="21"/>
          <w:szCs w:val="21"/>
        </w:rPr>
        <w:t>附件1：</w:t>
      </w:r>
      <w:r w:rsidR="002A0DA8" w:rsidRPr="002A0DA8">
        <w:rPr>
          <w:rFonts w:asciiTheme="minorEastAsia" w:eastAsiaTheme="minorEastAsia" w:hAnsiTheme="minorEastAsia" w:hint="eastAsia"/>
          <w:sz w:val="21"/>
          <w:szCs w:val="21"/>
        </w:rPr>
        <w:t>学位〔2020〕9号：关于开展2020年学位授权点专项评估工作的通知</w:t>
      </w:r>
    </w:p>
    <w:p w:rsidR="000443FD" w:rsidRPr="000E09B9" w:rsidRDefault="000443FD" w:rsidP="000443FD">
      <w:pPr>
        <w:widowControl/>
        <w:jc w:val="left"/>
        <w:rPr>
          <w:rFonts w:asciiTheme="minorEastAsia" w:eastAsiaTheme="minorEastAsia" w:hAnsiTheme="minorEastAsia" w:cs="Times New Roman"/>
          <w:szCs w:val="21"/>
        </w:rPr>
      </w:pPr>
      <w:r w:rsidRPr="000E09B9">
        <w:rPr>
          <w:rFonts w:asciiTheme="minorEastAsia" w:eastAsiaTheme="minorEastAsia" w:hAnsiTheme="minorEastAsia" w:cs="Times New Roman" w:hint="eastAsia"/>
          <w:szCs w:val="21"/>
        </w:rPr>
        <w:t>附</w:t>
      </w:r>
      <w:r w:rsidR="00331C78" w:rsidRPr="000E09B9">
        <w:rPr>
          <w:rFonts w:asciiTheme="minorEastAsia" w:eastAsiaTheme="minorEastAsia" w:hAnsiTheme="minorEastAsia" w:cs="Times New Roman" w:hint="eastAsia"/>
          <w:szCs w:val="21"/>
        </w:rPr>
        <w:t>件</w:t>
      </w:r>
      <w:r w:rsidR="004F6E9C" w:rsidRPr="000E09B9">
        <w:rPr>
          <w:rFonts w:asciiTheme="minorEastAsia" w:eastAsiaTheme="minorEastAsia" w:hAnsiTheme="minorEastAsia" w:cs="Times New Roman" w:hint="eastAsia"/>
          <w:szCs w:val="21"/>
        </w:rPr>
        <w:t>2</w:t>
      </w:r>
      <w:r w:rsidRPr="000E09B9">
        <w:rPr>
          <w:rFonts w:asciiTheme="minorEastAsia" w:eastAsiaTheme="minorEastAsia" w:hAnsiTheme="minorEastAsia" w:cs="Times New Roman" w:hint="eastAsia"/>
          <w:szCs w:val="21"/>
        </w:rPr>
        <w:t>：</w:t>
      </w:r>
      <w:r w:rsidR="00EF5693">
        <w:rPr>
          <w:rFonts w:asciiTheme="minorEastAsia" w:eastAsiaTheme="minorEastAsia" w:hAnsiTheme="minorEastAsia" w:cs="Times New Roman" w:hint="eastAsia"/>
          <w:szCs w:val="21"/>
        </w:rPr>
        <w:t>2</w:t>
      </w:r>
      <w:r w:rsidR="00EF5693">
        <w:rPr>
          <w:rFonts w:asciiTheme="minorEastAsia" w:eastAsiaTheme="minorEastAsia" w:hAnsiTheme="minorEastAsia" w:cs="Times New Roman"/>
          <w:szCs w:val="21"/>
        </w:rPr>
        <w:t>020</w:t>
      </w:r>
      <w:r w:rsidR="00EF5693">
        <w:rPr>
          <w:rFonts w:asciiTheme="minorEastAsia" w:eastAsiaTheme="minorEastAsia" w:hAnsiTheme="minorEastAsia" w:cs="Times New Roman" w:hint="eastAsia"/>
          <w:szCs w:val="21"/>
        </w:rPr>
        <w:t>年</w:t>
      </w:r>
      <w:r w:rsidRPr="000E09B9">
        <w:rPr>
          <w:rFonts w:asciiTheme="minorEastAsia" w:eastAsiaTheme="minorEastAsia" w:hAnsiTheme="minorEastAsia" w:cs="Times New Roman" w:hint="eastAsia"/>
          <w:szCs w:val="21"/>
        </w:rPr>
        <w:t>物理学一级学科</w:t>
      </w:r>
      <w:r w:rsidR="00FE42BC" w:rsidRPr="000E09B9">
        <w:rPr>
          <w:rFonts w:asciiTheme="minorEastAsia" w:eastAsiaTheme="minorEastAsia" w:hAnsiTheme="minorEastAsia" w:cs="Times New Roman" w:hint="eastAsia"/>
          <w:szCs w:val="21"/>
        </w:rPr>
        <w:t>专项评估学位</w:t>
      </w:r>
      <w:r w:rsidR="00FE42BC" w:rsidRPr="000E09B9">
        <w:rPr>
          <w:rFonts w:asciiTheme="minorEastAsia" w:eastAsiaTheme="minorEastAsia" w:hAnsiTheme="minorEastAsia" w:cs="Times New Roman"/>
          <w:szCs w:val="21"/>
        </w:rPr>
        <w:t>授权</w:t>
      </w:r>
      <w:r w:rsidRPr="000E09B9">
        <w:rPr>
          <w:rFonts w:asciiTheme="minorEastAsia" w:eastAsiaTheme="minorEastAsia" w:hAnsiTheme="minorEastAsia" w:cs="Times New Roman" w:hint="eastAsia"/>
          <w:szCs w:val="21"/>
        </w:rPr>
        <w:t>点名单</w:t>
      </w:r>
    </w:p>
    <w:p w:rsidR="004F6E9C" w:rsidRPr="000E09B9" w:rsidRDefault="004F6E9C" w:rsidP="004F6E9C">
      <w:pPr>
        <w:pStyle w:val="aa"/>
        <w:rPr>
          <w:rFonts w:asciiTheme="minorEastAsia" w:eastAsiaTheme="minorEastAsia" w:hAnsiTheme="minorEastAsia"/>
          <w:sz w:val="21"/>
          <w:szCs w:val="21"/>
        </w:rPr>
      </w:pPr>
      <w:r w:rsidRPr="000E09B9">
        <w:rPr>
          <w:rFonts w:asciiTheme="minorEastAsia" w:eastAsiaTheme="minorEastAsia" w:hAnsiTheme="minorEastAsia" w:hint="eastAsia"/>
          <w:sz w:val="21"/>
          <w:szCs w:val="21"/>
        </w:rPr>
        <w:t>附件3：物理学学位授权申请基本条件</w:t>
      </w:r>
    </w:p>
    <w:p w:rsidR="00A577E0" w:rsidRPr="000E09B9" w:rsidRDefault="00A577E0" w:rsidP="00A577E0">
      <w:pPr>
        <w:pStyle w:val="aa"/>
        <w:rPr>
          <w:rFonts w:asciiTheme="minorEastAsia" w:eastAsiaTheme="minorEastAsia" w:hAnsiTheme="minorEastAsia"/>
          <w:sz w:val="21"/>
          <w:szCs w:val="21"/>
        </w:rPr>
      </w:pPr>
      <w:r w:rsidRPr="000E09B9">
        <w:rPr>
          <w:rFonts w:asciiTheme="minorEastAsia" w:eastAsiaTheme="minorEastAsia" w:hAnsiTheme="minorEastAsia" w:hint="eastAsia"/>
          <w:sz w:val="21"/>
          <w:szCs w:val="21"/>
        </w:rPr>
        <w:t>附</w:t>
      </w:r>
      <w:r w:rsidR="00331C78" w:rsidRPr="000E09B9">
        <w:rPr>
          <w:rFonts w:asciiTheme="minorEastAsia" w:eastAsiaTheme="minorEastAsia" w:hAnsiTheme="minorEastAsia" w:hint="eastAsia"/>
          <w:sz w:val="21"/>
          <w:szCs w:val="21"/>
        </w:rPr>
        <w:t>件</w:t>
      </w:r>
      <w:r w:rsidR="00B06DCF" w:rsidRPr="000E09B9">
        <w:rPr>
          <w:rFonts w:asciiTheme="minorEastAsia" w:eastAsiaTheme="minorEastAsia" w:hAnsiTheme="minorEastAsia" w:hint="eastAsia"/>
          <w:sz w:val="21"/>
          <w:szCs w:val="21"/>
        </w:rPr>
        <w:t>4</w:t>
      </w:r>
      <w:r w:rsidRPr="000E09B9">
        <w:rPr>
          <w:rFonts w:asciiTheme="minorEastAsia" w:eastAsiaTheme="minorEastAsia" w:hAnsiTheme="minorEastAsia" w:hint="eastAsia"/>
          <w:sz w:val="21"/>
          <w:szCs w:val="21"/>
        </w:rPr>
        <w:t>：物理学学位授权点</w:t>
      </w:r>
      <w:r w:rsidR="007A17B2" w:rsidRPr="000E09B9">
        <w:rPr>
          <w:rFonts w:asciiTheme="minorEastAsia" w:eastAsiaTheme="minorEastAsia" w:hAnsiTheme="minorEastAsia" w:hint="eastAsia"/>
          <w:sz w:val="21"/>
          <w:szCs w:val="21"/>
        </w:rPr>
        <w:t>专项评估</w:t>
      </w:r>
      <w:r w:rsidR="00F231B1" w:rsidRPr="000E09B9">
        <w:rPr>
          <w:rFonts w:asciiTheme="minorEastAsia" w:eastAsiaTheme="minorEastAsia" w:hAnsiTheme="minorEastAsia" w:hint="eastAsia"/>
          <w:sz w:val="21"/>
          <w:szCs w:val="21"/>
        </w:rPr>
        <w:t>结果汇总</w:t>
      </w:r>
      <w:r w:rsidRPr="000E09B9">
        <w:rPr>
          <w:rFonts w:asciiTheme="minorEastAsia" w:eastAsiaTheme="minorEastAsia" w:hAnsiTheme="minorEastAsia" w:hint="eastAsia"/>
          <w:sz w:val="21"/>
          <w:szCs w:val="21"/>
        </w:rPr>
        <w:t>表</w:t>
      </w:r>
    </w:p>
    <w:p w:rsidR="000A51F4" w:rsidRPr="000E09B9" w:rsidRDefault="000A51F4" w:rsidP="000A51F4">
      <w:pPr>
        <w:pStyle w:val="aa"/>
        <w:rPr>
          <w:rFonts w:asciiTheme="minorEastAsia" w:eastAsiaTheme="minorEastAsia" w:hAnsiTheme="minorEastAsia"/>
          <w:sz w:val="21"/>
          <w:szCs w:val="21"/>
        </w:rPr>
      </w:pPr>
      <w:r w:rsidRPr="000E09B9">
        <w:rPr>
          <w:rFonts w:asciiTheme="minorEastAsia" w:eastAsiaTheme="minorEastAsia" w:hAnsiTheme="minorEastAsia" w:hint="eastAsia"/>
          <w:sz w:val="21"/>
          <w:szCs w:val="21"/>
        </w:rPr>
        <w:t>附件</w:t>
      </w:r>
      <w:r w:rsidRPr="000E09B9">
        <w:rPr>
          <w:rFonts w:asciiTheme="minorEastAsia" w:eastAsiaTheme="minorEastAsia" w:hAnsiTheme="minorEastAsia"/>
          <w:sz w:val="21"/>
          <w:szCs w:val="21"/>
        </w:rPr>
        <w:t>5</w:t>
      </w:r>
      <w:r w:rsidRPr="000E09B9">
        <w:rPr>
          <w:rFonts w:asciiTheme="minorEastAsia" w:eastAsiaTheme="minorEastAsia" w:hAnsiTheme="minorEastAsia" w:hint="eastAsia"/>
          <w:sz w:val="21"/>
          <w:szCs w:val="21"/>
        </w:rPr>
        <w:t>：</w:t>
      </w:r>
      <w:r w:rsidR="001E4870" w:rsidRPr="000E09B9">
        <w:rPr>
          <w:rFonts w:asciiTheme="minorEastAsia" w:eastAsiaTheme="minorEastAsia" w:hAnsiTheme="minorEastAsia" w:hint="eastAsia"/>
          <w:sz w:val="21"/>
          <w:szCs w:val="21"/>
        </w:rPr>
        <w:t>学位授权点自我评估总结报告</w:t>
      </w:r>
    </w:p>
    <w:p w:rsidR="000A51F4" w:rsidRPr="000E09B9" w:rsidRDefault="000A51F4" w:rsidP="000A51F4">
      <w:pPr>
        <w:pStyle w:val="aa"/>
        <w:rPr>
          <w:rFonts w:asciiTheme="minorEastAsia" w:eastAsiaTheme="minorEastAsia" w:hAnsiTheme="minorEastAsia"/>
          <w:sz w:val="21"/>
          <w:szCs w:val="21"/>
        </w:rPr>
      </w:pPr>
      <w:r w:rsidRPr="000E09B9">
        <w:rPr>
          <w:rFonts w:asciiTheme="minorEastAsia" w:eastAsiaTheme="minorEastAsia" w:hAnsiTheme="minorEastAsia" w:hint="eastAsia"/>
          <w:sz w:val="21"/>
          <w:szCs w:val="21"/>
        </w:rPr>
        <w:t>附件</w:t>
      </w:r>
      <w:r w:rsidRPr="000E09B9">
        <w:rPr>
          <w:rFonts w:asciiTheme="minorEastAsia" w:eastAsiaTheme="minorEastAsia" w:hAnsiTheme="minorEastAsia"/>
          <w:sz w:val="21"/>
          <w:szCs w:val="21"/>
        </w:rPr>
        <w:t>6</w:t>
      </w:r>
      <w:r w:rsidRPr="000E09B9">
        <w:rPr>
          <w:rFonts w:asciiTheme="minorEastAsia" w:eastAsiaTheme="minorEastAsia" w:hAnsiTheme="minorEastAsia" w:hint="eastAsia"/>
          <w:sz w:val="21"/>
          <w:szCs w:val="21"/>
        </w:rPr>
        <w:t>：20</w:t>
      </w:r>
      <w:r w:rsidR="000E09B9">
        <w:rPr>
          <w:rFonts w:asciiTheme="minorEastAsia" w:eastAsiaTheme="minorEastAsia" w:hAnsiTheme="minorEastAsia"/>
          <w:sz w:val="21"/>
          <w:szCs w:val="21"/>
        </w:rPr>
        <w:t>20</w:t>
      </w:r>
      <w:r w:rsidRPr="000E09B9">
        <w:rPr>
          <w:rFonts w:asciiTheme="minorEastAsia" w:eastAsiaTheme="minorEastAsia" w:hAnsiTheme="minorEastAsia" w:hint="eastAsia"/>
          <w:sz w:val="21"/>
          <w:szCs w:val="21"/>
        </w:rPr>
        <w:t>学位授权点基础数据信息表（学术学位）</w:t>
      </w:r>
    </w:p>
    <w:p w:rsidR="00E5331E" w:rsidRDefault="00BF5855" w:rsidP="00A9344C">
      <w:pPr>
        <w:widowControl/>
        <w:jc w:val="left"/>
        <w:rPr>
          <w:rFonts w:asciiTheme="minorEastAsia" w:eastAsiaTheme="minorEastAsia" w:hAnsiTheme="minorEastAsia" w:cs="Times New Roman"/>
          <w:szCs w:val="21"/>
        </w:rPr>
      </w:pPr>
      <w:r w:rsidRPr="000E09B9">
        <w:rPr>
          <w:rFonts w:asciiTheme="minorEastAsia" w:eastAsiaTheme="minorEastAsia" w:hAnsiTheme="minorEastAsia" w:cs="Times New Roman" w:hint="eastAsia"/>
          <w:szCs w:val="21"/>
        </w:rPr>
        <w:t>附件7：</w:t>
      </w:r>
      <w:r w:rsidR="00B614F9">
        <w:rPr>
          <w:rFonts w:asciiTheme="minorEastAsia" w:eastAsiaTheme="minorEastAsia" w:hAnsiTheme="minorEastAsia" w:cs="Times New Roman" w:hint="eastAsia"/>
          <w:szCs w:val="21"/>
        </w:rPr>
        <w:t>2</w:t>
      </w:r>
      <w:r w:rsidR="00B614F9">
        <w:rPr>
          <w:rFonts w:asciiTheme="minorEastAsia" w:eastAsiaTheme="minorEastAsia" w:hAnsiTheme="minorEastAsia" w:cs="Times New Roman"/>
          <w:szCs w:val="21"/>
        </w:rPr>
        <w:t>020</w:t>
      </w:r>
      <w:r w:rsidR="00B614F9">
        <w:rPr>
          <w:rFonts w:asciiTheme="minorEastAsia" w:eastAsiaTheme="minorEastAsia" w:hAnsiTheme="minorEastAsia" w:cs="Times New Roman" w:hint="eastAsia"/>
          <w:szCs w:val="21"/>
        </w:rPr>
        <w:t>年</w:t>
      </w:r>
      <w:r w:rsidR="00B614F9" w:rsidRPr="000E09B9">
        <w:rPr>
          <w:rFonts w:asciiTheme="minorEastAsia" w:eastAsiaTheme="minorEastAsia" w:hAnsiTheme="minorEastAsia" w:cs="Times New Roman" w:hint="eastAsia"/>
          <w:szCs w:val="21"/>
        </w:rPr>
        <w:t>物理学</w:t>
      </w:r>
      <w:r w:rsidR="00CE79AE">
        <w:rPr>
          <w:rFonts w:asciiTheme="minorEastAsia" w:eastAsiaTheme="minorEastAsia" w:hAnsiTheme="minorEastAsia" w:cs="Times New Roman" w:hint="eastAsia"/>
          <w:szCs w:val="21"/>
        </w:rPr>
        <w:t>博士</w:t>
      </w:r>
      <w:r w:rsidRPr="000E09B9">
        <w:rPr>
          <w:rFonts w:asciiTheme="minorEastAsia" w:eastAsiaTheme="minorEastAsia" w:hAnsiTheme="minorEastAsia" w:cs="Times New Roman" w:hint="eastAsia"/>
          <w:szCs w:val="21"/>
        </w:rPr>
        <w:t>学位授权点专项评估专家评价意见表</w:t>
      </w:r>
    </w:p>
    <w:p w:rsidR="00CE79AE" w:rsidRPr="000E09B9" w:rsidRDefault="00CE79AE" w:rsidP="00CE79AE">
      <w:pPr>
        <w:widowControl/>
        <w:jc w:val="left"/>
        <w:rPr>
          <w:rFonts w:asciiTheme="minorEastAsia" w:eastAsiaTheme="minorEastAsia" w:hAnsiTheme="minorEastAsia" w:cs="Times New Roman"/>
          <w:szCs w:val="21"/>
        </w:rPr>
      </w:pPr>
      <w:r w:rsidRPr="000E09B9">
        <w:rPr>
          <w:rFonts w:asciiTheme="minorEastAsia" w:eastAsiaTheme="minorEastAsia" w:hAnsiTheme="minorEastAsia" w:cs="Times New Roman" w:hint="eastAsia"/>
          <w:szCs w:val="21"/>
        </w:rPr>
        <w:t>附件</w:t>
      </w:r>
      <w:r>
        <w:rPr>
          <w:rFonts w:asciiTheme="minorEastAsia" w:eastAsiaTheme="minorEastAsia" w:hAnsiTheme="minorEastAsia" w:cs="Times New Roman"/>
          <w:szCs w:val="21"/>
        </w:rPr>
        <w:t>8</w:t>
      </w:r>
      <w:r w:rsidRPr="000E09B9">
        <w:rPr>
          <w:rFonts w:asciiTheme="minorEastAsia" w:eastAsiaTheme="minorEastAsia" w:hAnsiTheme="minorEastAsia" w:cs="Times New Roman" w:hint="eastAsia"/>
          <w:szCs w:val="21"/>
        </w:rPr>
        <w:t>：</w:t>
      </w:r>
      <w:r w:rsidR="00B614F9">
        <w:rPr>
          <w:rFonts w:asciiTheme="minorEastAsia" w:eastAsiaTheme="minorEastAsia" w:hAnsiTheme="minorEastAsia" w:cs="Times New Roman" w:hint="eastAsia"/>
          <w:szCs w:val="21"/>
        </w:rPr>
        <w:t>2</w:t>
      </w:r>
      <w:r w:rsidR="00B614F9">
        <w:rPr>
          <w:rFonts w:asciiTheme="minorEastAsia" w:eastAsiaTheme="minorEastAsia" w:hAnsiTheme="minorEastAsia" w:cs="Times New Roman"/>
          <w:szCs w:val="21"/>
        </w:rPr>
        <w:t>020</w:t>
      </w:r>
      <w:r w:rsidR="00B614F9">
        <w:rPr>
          <w:rFonts w:asciiTheme="minorEastAsia" w:eastAsiaTheme="minorEastAsia" w:hAnsiTheme="minorEastAsia" w:cs="Times New Roman" w:hint="eastAsia"/>
          <w:szCs w:val="21"/>
        </w:rPr>
        <w:t>年</w:t>
      </w:r>
      <w:r w:rsidR="00B614F9" w:rsidRPr="000E09B9">
        <w:rPr>
          <w:rFonts w:asciiTheme="minorEastAsia" w:eastAsiaTheme="minorEastAsia" w:hAnsiTheme="minorEastAsia" w:cs="Times New Roman" w:hint="eastAsia"/>
          <w:szCs w:val="21"/>
        </w:rPr>
        <w:t>物理学</w:t>
      </w:r>
      <w:r>
        <w:rPr>
          <w:rFonts w:asciiTheme="minorEastAsia" w:eastAsiaTheme="minorEastAsia" w:hAnsiTheme="minorEastAsia" w:cs="Times New Roman" w:hint="eastAsia"/>
          <w:szCs w:val="21"/>
        </w:rPr>
        <w:t>硕士</w:t>
      </w:r>
      <w:r w:rsidRPr="000E09B9">
        <w:rPr>
          <w:rFonts w:asciiTheme="minorEastAsia" w:eastAsiaTheme="minorEastAsia" w:hAnsiTheme="minorEastAsia" w:cs="Times New Roman" w:hint="eastAsia"/>
          <w:szCs w:val="21"/>
        </w:rPr>
        <w:t>学位授权点专项评估专家评价意见表</w:t>
      </w:r>
      <w:bookmarkStart w:id="0" w:name="_GoBack"/>
      <w:bookmarkEnd w:id="0"/>
    </w:p>
    <w:p w:rsidR="00CE79AE" w:rsidRPr="00CE79AE" w:rsidRDefault="00CE79AE" w:rsidP="00A9344C">
      <w:pPr>
        <w:widowControl/>
        <w:jc w:val="left"/>
        <w:rPr>
          <w:rFonts w:asciiTheme="minorEastAsia" w:eastAsiaTheme="minorEastAsia" w:hAnsiTheme="minorEastAsia" w:cs="Times New Roman"/>
          <w:szCs w:val="21"/>
        </w:rPr>
      </w:pPr>
    </w:p>
    <w:p w:rsidR="00BD047F" w:rsidRPr="000E09B9" w:rsidRDefault="00E5331E" w:rsidP="00216730">
      <w:pPr>
        <w:pStyle w:val="-11"/>
        <w:overflowPunct w:val="0"/>
        <w:spacing w:afterLines="50" w:after="156" w:line="500" w:lineRule="exact"/>
        <w:rPr>
          <w:rFonts w:asciiTheme="minorEastAsia" w:eastAsiaTheme="minorEastAsia" w:hAnsiTheme="minorEastAsia"/>
          <w:szCs w:val="21"/>
        </w:rPr>
      </w:pPr>
      <w:r w:rsidRPr="000E09B9">
        <w:rPr>
          <w:rFonts w:asciiTheme="minorEastAsia" w:eastAsiaTheme="minorEastAsia" w:hAnsiTheme="minorEastAsia" w:hint="eastAsia"/>
          <w:szCs w:val="21"/>
        </w:rPr>
        <w:t xml:space="preserve">  </w:t>
      </w:r>
    </w:p>
    <w:sectPr w:rsidR="00BD047F" w:rsidRPr="000E09B9" w:rsidSect="007445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4DD" w:rsidRDefault="008824DD" w:rsidP="00A44687">
      <w:r>
        <w:separator/>
      </w:r>
    </w:p>
  </w:endnote>
  <w:endnote w:type="continuationSeparator" w:id="0">
    <w:p w:rsidR="008824DD" w:rsidRDefault="008824DD" w:rsidP="00A44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4DD" w:rsidRDefault="008824DD" w:rsidP="00A44687">
      <w:r>
        <w:separator/>
      </w:r>
    </w:p>
  </w:footnote>
  <w:footnote w:type="continuationSeparator" w:id="0">
    <w:p w:rsidR="008824DD" w:rsidRDefault="008824DD" w:rsidP="00A446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95414"/>
    <w:multiLevelType w:val="hybridMultilevel"/>
    <w:tmpl w:val="0AD28948"/>
    <w:lvl w:ilvl="0" w:tplc="1AF22E2C">
      <w:start w:val="1"/>
      <w:numFmt w:val="decimal"/>
      <w:lvlText w:val="（%1）"/>
      <w:lvlJc w:val="center"/>
      <w:pPr>
        <w:ind w:left="988" w:hanging="420"/>
      </w:pPr>
      <w:rPr>
        <w:rFonts w:hint="eastAsia"/>
        <w:lang w:val="en-US"/>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
    <w:nsid w:val="3A1F09DA"/>
    <w:multiLevelType w:val="hybridMultilevel"/>
    <w:tmpl w:val="953ED704"/>
    <w:lvl w:ilvl="0" w:tplc="4FC8258C">
      <w:start w:val="1"/>
      <w:numFmt w:val="decimal"/>
      <w:lvlText w:val="（%1）"/>
      <w:lvlJc w:val="left"/>
      <w:pPr>
        <w:ind w:left="1116" w:hanging="690"/>
      </w:pPr>
      <w:rPr>
        <w:rFonts w:ascii="Calibri" w:eastAsia="宋体" w:hAnsi="Calibri" w:cs="黑体"/>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6037613F"/>
    <w:multiLevelType w:val="hybridMultilevel"/>
    <w:tmpl w:val="A5E83728"/>
    <w:lvl w:ilvl="0" w:tplc="4E8248A8">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3">
    <w:nsid w:val="71AB6E73"/>
    <w:multiLevelType w:val="hybridMultilevel"/>
    <w:tmpl w:val="1E809EB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5"/>
  <w:drawingGridHorizontalSpacing w:val="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3215"/>
    <w:rsid w:val="00002AAE"/>
    <w:rsid w:val="0000304F"/>
    <w:rsid w:val="000045D5"/>
    <w:rsid w:val="00005C7E"/>
    <w:rsid w:val="00007389"/>
    <w:rsid w:val="00011BC9"/>
    <w:rsid w:val="00013F55"/>
    <w:rsid w:val="00016BC2"/>
    <w:rsid w:val="00016C2F"/>
    <w:rsid w:val="00027738"/>
    <w:rsid w:val="000302AF"/>
    <w:rsid w:val="00032F07"/>
    <w:rsid w:val="00036695"/>
    <w:rsid w:val="000418EB"/>
    <w:rsid w:val="00042CDB"/>
    <w:rsid w:val="000443FD"/>
    <w:rsid w:val="00047C36"/>
    <w:rsid w:val="00050E66"/>
    <w:rsid w:val="000549CD"/>
    <w:rsid w:val="000549D0"/>
    <w:rsid w:val="00054A7A"/>
    <w:rsid w:val="00055304"/>
    <w:rsid w:val="00055519"/>
    <w:rsid w:val="00056BA0"/>
    <w:rsid w:val="00071BAE"/>
    <w:rsid w:val="00077B66"/>
    <w:rsid w:val="00080DAA"/>
    <w:rsid w:val="00081B44"/>
    <w:rsid w:val="0009051B"/>
    <w:rsid w:val="000952D2"/>
    <w:rsid w:val="000A0258"/>
    <w:rsid w:val="000A51F4"/>
    <w:rsid w:val="000A68E9"/>
    <w:rsid w:val="000A79F6"/>
    <w:rsid w:val="000B2C3B"/>
    <w:rsid w:val="000B40AC"/>
    <w:rsid w:val="000C4DA2"/>
    <w:rsid w:val="000C5842"/>
    <w:rsid w:val="000D4D64"/>
    <w:rsid w:val="000D6230"/>
    <w:rsid w:val="000D6299"/>
    <w:rsid w:val="000E04C2"/>
    <w:rsid w:val="000E0509"/>
    <w:rsid w:val="000E09B9"/>
    <w:rsid w:val="000E6912"/>
    <w:rsid w:val="000E7AF4"/>
    <w:rsid w:val="000F003D"/>
    <w:rsid w:val="00104720"/>
    <w:rsid w:val="0011371A"/>
    <w:rsid w:val="0011699D"/>
    <w:rsid w:val="00124A5F"/>
    <w:rsid w:val="001308A2"/>
    <w:rsid w:val="00133D44"/>
    <w:rsid w:val="00137379"/>
    <w:rsid w:val="00142DCE"/>
    <w:rsid w:val="00142EB9"/>
    <w:rsid w:val="00143D4A"/>
    <w:rsid w:val="00144760"/>
    <w:rsid w:val="00151C84"/>
    <w:rsid w:val="00153EA9"/>
    <w:rsid w:val="00155C14"/>
    <w:rsid w:val="00172373"/>
    <w:rsid w:val="00184324"/>
    <w:rsid w:val="00186CA9"/>
    <w:rsid w:val="001A572B"/>
    <w:rsid w:val="001B443B"/>
    <w:rsid w:val="001B56C4"/>
    <w:rsid w:val="001B580B"/>
    <w:rsid w:val="001C4DF7"/>
    <w:rsid w:val="001D35A9"/>
    <w:rsid w:val="001D483B"/>
    <w:rsid w:val="001D5B08"/>
    <w:rsid w:val="001E17AA"/>
    <w:rsid w:val="001E47DD"/>
    <w:rsid w:val="001E4870"/>
    <w:rsid w:val="001E780C"/>
    <w:rsid w:val="001E7F96"/>
    <w:rsid w:val="001F53F7"/>
    <w:rsid w:val="001F70CA"/>
    <w:rsid w:val="001F7455"/>
    <w:rsid w:val="001F7C8B"/>
    <w:rsid w:val="00203F03"/>
    <w:rsid w:val="0021033D"/>
    <w:rsid w:val="00210F46"/>
    <w:rsid w:val="00216730"/>
    <w:rsid w:val="0022350A"/>
    <w:rsid w:val="00223E9E"/>
    <w:rsid w:val="002248E6"/>
    <w:rsid w:val="00225A10"/>
    <w:rsid w:val="00226F83"/>
    <w:rsid w:val="002300E3"/>
    <w:rsid w:val="00230BBB"/>
    <w:rsid w:val="00232364"/>
    <w:rsid w:val="002413A8"/>
    <w:rsid w:val="00244AAD"/>
    <w:rsid w:val="00245EA4"/>
    <w:rsid w:val="0025021B"/>
    <w:rsid w:val="00250CF0"/>
    <w:rsid w:val="0025509F"/>
    <w:rsid w:val="002618AB"/>
    <w:rsid w:val="0026336E"/>
    <w:rsid w:val="002644A7"/>
    <w:rsid w:val="00265A6B"/>
    <w:rsid w:val="00271667"/>
    <w:rsid w:val="00274569"/>
    <w:rsid w:val="00275275"/>
    <w:rsid w:val="0028751C"/>
    <w:rsid w:val="00293820"/>
    <w:rsid w:val="00294F1D"/>
    <w:rsid w:val="002A0DA8"/>
    <w:rsid w:val="002A4182"/>
    <w:rsid w:val="002B5033"/>
    <w:rsid w:val="002C086A"/>
    <w:rsid w:val="002C1596"/>
    <w:rsid w:val="002C3C23"/>
    <w:rsid w:val="002D5F65"/>
    <w:rsid w:val="002E7137"/>
    <w:rsid w:val="002F4481"/>
    <w:rsid w:val="002F45B6"/>
    <w:rsid w:val="00303140"/>
    <w:rsid w:val="00322365"/>
    <w:rsid w:val="00331C78"/>
    <w:rsid w:val="00336E9B"/>
    <w:rsid w:val="00341CE0"/>
    <w:rsid w:val="00346F80"/>
    <w:rsid w:val="00347770"/>
    <w:rsid w:val="00350ADF"/>
    <w:rsid w:val="00350EB3"/>
    <w:rsid w:val="00383303"/>
    <w:rsid w:val="003851C4"/>
    <w:rsid w:val="0039715E"/>
    <w:rsid w:val="003A2069"/>
    <w:rsid w:val="003A4ABC"/>
    <w:rsid w:val="003B3DC6"/>
    <w:rsid w:val="003B4C64"/>
    <w:rsid w:val="003C2857"/>
    <w:rsid w:val="003C6EA1"/>
    <w:rsid w:val="003C6F70"/>
    <w:rsid w:val="003C737F"/>
    <w:rsid w:val="003D1D26"/>
    <w:rsid w:val="003F771C"/>
    <w:rsid w:val="00400957"/>
    <w:rsid w:val="0040451C"/>
    <w:rsid w:val="0040573B"/>
    <w:rsid w:val="004237AE"/>
    <w:rsid w:val="00424A51"/>
    <w:rsid w:val="004266D3"/>
    <w:rsid w:val="0042797B"/>
    <w:rsid w:val="00427F46"/>
    <w:rsid w:val="004338FC"/>
    <w:rsid w:val="00455C69"/>
    <w:rsid w:val="00465414"/>
    <w:rsid w:val="00473318"/>
    <w:rsid w:val="00480E86"/>
    <w:rsid w:val="00484639"/>
    <w:rsid w:val="00486739"/>
    <w:rsid w:val="00491744"/>
    <w:rsid w:val="004A0E10"/>
    <w:rsid w:val="004A1798"/>
    <w:rsid w:val="004A4854"/>
    <w:rsid w:val="004A74F5"/>
    <w:rsid w:val="004B6E6D"/>
    <w:rsid w:val="004C374F"/>
    <w:rsid w:val="004E0522"/>
    <w:rsid w:val="004F1DEA"/>
    <w:rsid w:val="004F6C91"/>
    <w:rsid w:val="004F6E9C"/>
    <w:rsid w:val="00510308"/>
    <w:rsid w:val="005176A7"/>
    <w:rsid w:val="0053015D"/>
    <w:rsid w:val="00530B6A"/>
    <w:rsid w:val="00532978"/>
    <w:rsid w:val="00541C29"/>
    <w:rsid w:val="0054708C"/>
    <w:rsid w:val="00554987"/>
    <w:rsid w:val="0056412C"/>
    <w:rsid w:val="005655F5"/>
    <w:rsid w:val="00570218"/>
    <w:rsid w:val="00572F42"/>
    <w:rsid w:val="00580117"/>
    <w:rsid w:val="00596CEE"/>
    <w:rsid w:val="005B2BAE"/>
    <w:rsid w:val="005B3491"/>
    <w:rsid w:val="005B3BA0"/>
    <w:rsid w:val="005C554D"/>
    <w:rsid w:val="005C56CB"/>
    <w:rsid w:val="005D77E7"/>
    <w:rsid w:val="005E2107"/>
    <w:rsid w:val="005E6D81"/>
    <w:rsid w:val="005F2EF2"/>
    <w:rsid w:val="005F3A87"/>
    <w:rsid w:val="005F49FD"/>
    <w:rsid w:val="00601CCC"/>
    <w:rsid w:val="006050B6"/>
    <w:rsid w:val="006054DE"/>
    <w:rsid w:val="00606CEB"/>
    <w:rsid w:val="0061392A"/>
    <w:rsid w:val="0061713D"/>
    <w:rsid w:val="00622955"/>
    <w:rsid w:val="00623587"/>
    <w:rsid w:val="006323CB"/>
    <w:rsid w:val="00637FA9"/>
    <w:rsid w:val="00643DAF"/>
    <w:rsid w:val="00646A18"/>
    <w:rsid w:val="006656BD"/>
    <w:rsid w:val="0067184F"/>
    <w:rsid w:val="006737F6"/>
    <w:rsid w:val="00673A05"/>
    <w:rsid w:val="006938E0"/>
    <w:rsid w:val="006978AF"/>
    <w:rsid w:val="006B0263"/>
    <w:rsid w:val="006B6BF9"/>
    <w:rsid w:val="006D230B"/>
    <w:rsid w:val="006D5F6A"/>
    <w:rsid w:val="006D668B"/>
    <w:rsid w:val="006E2F5A"/>
    <w:rsid w:val="006F3D47"/>
    <w:rsid w:val="0070204C"/>
    <w:rsid w:val="00702C87"/>
    <w:rsid w:val="00707999"/>
    <w:rsid w:val="00720E0E"/>
    <w:rsid w:val="00722B6E"/>
    <w:rsid w:val="00733942"/>
    <w:rsid w:val="007357D5"/>
    <w:rsid w:val="00741A33"/>
    <w:rsid w:val="00741FA1"/>
    <w:rsid w:val="0074202B"/>
    <w:rsid w:val="00743FA2"/>
    <w:rsid w:val="00744571"/>
    <w:rsid w:val="00746CF1"/>
    <w:rsid w:val="00760F02"/>
    <w:rsid w:val="007627BC"/>
    <w:rsid w:val="00762858"/>
    <w:rsid w:val="00766425"/>
    <w:rsid w:val="007776A3"/>
    <w:rsid w:val="007835A3"/>
    <w:rsid w:val="00787FE6"/>
    <w:rsid w:val="00793456"/>
    <w:rsid w:val="007935C9"/>
    <w:rsid w:val="007938BB"/>
    <w:rsid w:val="00797E0B"/>
    <w:rsid w:val="007A08C1"/>
    <w:rsid w:val="007A17B2"/>
    <w:rsid w:val="007A3CDE"/>
    <w:rsid w:val="007A5531"/>
    <w:rsid w:val="007B1A05"/>
    <w:rsid w:val="007B1F1E"/>
    <w:rsid w:val="007C2889"/>
    <w:rsid w:val="007C2C4B"/>
    <w:rsid w:val="007C3973"/>
    <w:rsid w:val="007C6F39"/>
    <w:rsid w:val="007E5AE2"/>
    <w:rsid w:val="00802F99"/>
    <w:rsid w:val="00814CD9"/>
    <w:rsid w:val="00815AF5"/>
    <w:rsid w:val="008229B3"/>
    <w:rsid w:val="0082460D"/>
    <w:rsid w:val="00831162"/>
    <w:rsid w:val="00840D05"/>
    <w:rsid w:val="008417A3"/>
    <w:rsid w:val="00846B53"/>
    <w:rsid w:val="00847724"/>
    <w:rsid w:val="00857ADF"/>
    <w:rsid w:val="00857DA9"/>
    <w:rsid w:val="00861536"/>
    <w:rsid w:val="008630D4"/>
    <w:rsid w:val="0087027F"/>
    <w:rsid w:val="008738C8"/>
    <w:rsid w:val="00880721"/>
    <w:rsid w:val="00881618"/>
    <w:rsid w:val="008824DD"/>
    <w:rsid w:val="00883A2D"/>
    <w:rsid w:val="00886E20"/>
    <w:rsid w:val="0088790C"/>
    <w:rsid w:val="00893249"/>
    <w:rsid w:val="008A7EE7"/>
    <w:rsid w:val="008B1F2A"/>
    <w:rsid w:val="008B34B7"/>
    <w:rsid w:val="008B43F6"/>
    <w:rsid w:val="008B5BDE"/>
    <w:rsid w:val="008B6663"/>
    <w:rsid w:val="008B67CC"/>
    <w:rsid w:val="008C49E1"/>
    <w:rsid w:val="008C754D"/>
    <w:rsid w:val="008D0A32"/>
    <w:rsid w:val="008D488A"/>
    <w:rsid w:val="008D68FB"/>
    <w:rsid w:val="008E1542"/>
    <w:rsid w:val="008E1F31"/>
    <w:rsid w:val="008E23FC"/>
    <w:rsid w:val="008E40E3"/>
    <w:rsid w:val="008E5354"/>
    <w:rsid w:val="008E7077"/>
    <w:rsid w:val="008F0466"/>
    <w:rsid w:val="008F684C"/>
    <w:rsid w:val="00902A78"/>
    <w:rsid w:val="00921D85"/>
    <w:rsid w:val="009270D1"/>
    <w:rsid w:val="00927E1F"/>
    <w:rsid w:val="00927EA0"/>
    <w:rsid w:val="00943BEB"/>
    <w:rsid w:val="009515B6"/>
    <w:rsid w:val="00952B05"/>
    <w:rsid w:val="00952B19"/>
    <w:rsid w:val="00953BAE"/>
    <w:rsid w:val="00961D87"/>
    <w:rsid w:val="009621C7"/>
    <w:rsid w:val="00963692"/>
    <w:rsid w:val="00963A25"/>
    <w:rsid w:val="0098021D"/>
    <w:rsid w:val="00980B18"/>
    <w:rsid w:val="00982510"/>
    <w:rsid w:val="009A19C8"/>
    <w:rsid w:val="009A23F2"/>
    <w:rsid w:val="009B2161"/>
    <w:rsid w:val="009B3D08"/>
    <w:rsid w:val="009B55AC"/>
    <w:rsid w:val="009C0D8F"/>
    <w:rsid w:val="009C2662"/>
    <w:rsid w:val="009D089C"/>
    <w:rsid w:val="009D0EB5"/>
    <w:rsid w:val="009D1E24"/>
    <w:rsid w:val="009D417B"/>
    <w:rsid w:val="009D7B0C"/>
    <w:rsid w:val="009E0578"/>
    <w:rsid w:val="009E086E"/>
    <w:rsid w:val="009E7B9B"/>
    <w:rsid w:val="00A036F8"/>
    <w:rsid w:val="00A1206B"/>
    <w:rsid w:val="00A25375"/>
    <w:rsid w:val="00A35CB8"/>
    <w:rsid w:val="00A40D66"/>
    <w:rsid w:val="00A42655"/>
    <w:rsid w:val="00A44687"/>
    <w:rsid w:val="00A44DED"/>
    <w:rsid w:val="00A46B85"/>
    <w:rsid w:val="00A51603"/>
    <w:rsid w:val="00A537B4"/>
    <w:rsid w:val="00A554A9"/>
    <w:rsid w:val="00A577E0"/>
    <w:rsid w:val="00A723D7"/>
    <w:rsid w:val="00A81CE0"/>
    <w:rsid w:val="00A83425"/>
    <w:rsid w:val="00A9344C"/>
    <w:rsid w:val="00A97BC7"/>
    <w:rsid w:val="00AA6DAA"/>
    <w:rsid w:val="00AC2415"/>
    <w:rsid w:val="00AD07B6"/>
    <w:rsid w:val="00AD4E4C"/>
    <w:rsid w:val="00AD514E"/>
    <w:rsid w:val="00AE0128"/>
    <w:rsid w:val="00AE067C"/>
    <w:rsid w:val="00AE1A61"/>
    <w:rsid w:val="00AE25D0"/>
    <w:rsid w:val="00AE347F"/>
    <w:rsid w:val="00AE6790"/>
    <w:rsid w:val="00AF21C9"/>
    <w:rsid w:val="00AF6C9E"/>
    <w:rsid w:val="00AF7B0E"/>
    <w:rsid w:val="00AF7E6D"/>
    <w:rsid w:val="00B01E64"/>
    <w:rsid w:val="00B06DCF"/>
    <w:rsid w:val="00B1284A"/>
    <w:rsid w:val="00B12D59"/>
    <w:rsid w:val="00B15D5D"/>
    <w:rsid w:val="00B16828"/>
    <w:rsid w:val="00B27364"/>
    <w:rsid w:val="00B401C6"/>
    <w:rsid w:val="00B42BCA"/>
    <w:rsid w:val="00B42ED5"/>
    <w:rsid w:val="00B45B90"/>
    <w:rsid w:val="00B52D7A"/>
    <w:rsid w:val="00B53F1A"/>
    <w:rsid w:val="00B614F9"/>
    <w:rsid w:val="00B772A9"/>
    <w:rsid w:val="00B858DD"/>
    <w:rsid w:val="00BC3289"/>
    <w:rsid w:val="00BC7AA7"/>
    <w:rsid w:val="00BD047F"/>
    <w:rsid w:val="00BD118E"/>
    <w:rsid w:val="00BD29EF"/>
    <w:rsid w:val="00BD45A2"/>
    <w:rsid w:val="00BD72A0"/>
    <w:rsid w:val="00BE507A"/>
    <w:rsid w:val="00BE6F0C"/>
    <w:rsid w:val="00BF29D5"/>
    <w:rsid w:val="00BF3738"/>
    <w:rsid w:val="00BF4E55"/>
    <w:rsid w:val="00BF5855"/>
    <w:rsid w:val="00BF79D6"/>
    <w:rsid w:val="00C04244"/>
    <w:rsid w:val="00C04918"/>
    <w:rsid w:val="00C1178E"/>
    <w:rsid w:val="00C2140A"/>
    <w:rsid w:val="00C27C2A"/>
    <w:rsid w:val="00C35AC6"/>
    <w:rsid w:val="00C4317C"/>
    <w:rsid w:val="00C519B3"/>
    <w:rsid w:val="00C520E4"/>
    <w:rsid w:val="00C539A7"/>
    <w:rsid w:val="00C5528F"/>
    <w:rsid w:val="00C56AAB"/>
    <w:rsid w:val="00C60CF8"/>
    <w:rsid w:val="00C66B04"/>
    <w:rsid w:val="00C7160B"/>
    <w:rsid w:val="00C72E7E"/>
    <w:rsid w:val="00C7661C"/>
    <w:rsid w:val="00C81F86"/>
    <w:rsid w:val="00C8696B"/>
    <w:rsid w:val="00C8766A"/>
    <w:rsid w:val="00C91EF2"/>
    <w:rsid w:val="00C93215"/>
    <w:rsid w:val="00CA4F78"/>
    <w:rsid w:val="00CB07FF"/>
    <w:rsid w:val="00CB0D2C"/>
    <w:rsid w:val="00CB3305"/>
    <w:rsid w:val="00CC04A3"/>
    <w:rsid w:val="00CD49DF"/>
    <w:rsid w:val="00CE4B42"/>
    <w:rsid w:val="00CE79AE"/>
    <w:rsid w:val="00D0388A"/>
    <w:rsid w:val="00D105F1"/>
    <w:rsid w:val="00D136D2"/>
    <w:rsid w:val="00D1484E"/>
    <w:rsid w:val="00D17F0F"/>
    <w:rsid w:val="00D22BC0"/>
    <w:rsid w:val="00D25926"/>
    <w:rsid w:val="00D309EB"/>
    <w:rsid w:val="00D31756"/>
    <w:rsid w:val="00D369A6"/>
    <w:rsid w:val="00D36C18"/>
    <w:rsid w:val="00D36D03"/>
    <w:rsid w:val="00D43E25"/>
    <w:rsid w:val="00D61D47"/>
    <w:rsid w:val="00D61F40"/>
    <w:rsid w:val="00D75041"/>
    <w:rsid w:val="00D80B6A"/>
    <w:rsid w:val="00D80F5A"/>
    <w:rsid w:val="00D945C5"/>
    <w:rsid w:val="00DA1603"/>
    <w:rsid w:val="00DA2441"/>
    <w:rsid w:val="00DA72D6"/>
    <w:rsid w:val="00DC23BB"/>
    <w:rsid w:val="00DC2E0A"/>
    <w:rsid w:val="00DC3526"/>
    <w:rsid w:val="00DC6081"/>
    <w:rsid w:val="00DD3FBC"/>
    <w:rsid w:val="00DD450C"/>
    <w:rsid w:val="00DD557B"/>
    <w:rsid w:val="00DE708B"/>
    <w:rsid w:val="00DF41BE"/>
    <w:rsid w:val="00DF5F06"/>
    <w:rsid w:val="00E018A0"/>
    <w:rsid w:val="00E01F53"/>
    <w:rsid w:val="00E027F9"/>
    <w:rsid w:val="00E03578"/>
    <w:rsid w:val="00E04381"/>
    <w:rsid w:val="00E0527E"/>
    <w:rsid w:val="00E1063A"/>
    <w:rsid w:val="00E157A8"/>
    <w:rsid w:val="00E15C58"/>
    <w:rsid w:val="00E16551"/>
    <w:rsid w:val="00E17516"/>
    <w:rsid w:val="00E218E6"/>
    <w:rsid w:val="00E261B2"/>
    <w:rsid w:val="00E27188"/>
    <w:rsid w:val="00E30B86"/>
    <w:rsid w:val="00E322C5"/>
    <w:rsid w:val="00E329FC"/>
    <w:rsid w:val="00E3728D"/>
    <w:rsid w:val="00E378E4"/>
    <w:rsid w:val="00E42A8F"/>
    <w:rsid w:val="00E5331E"/>
    <w:rsid w:val="00E55C7B"/>
    <w:rsid w:val="00E5630E"/>
    <w:rsid w:val="00E64030"/>
    <w:rsid w:val="00E730C7"/>
    <w:rsid w:val="00E7459D"/>
    <w:rsid w:val="00E7477D"/>
    <w:rsid w:val="00E90981"/>
    <w:rsid w:val="00E9280D"/>
    <w:rsid w:val="00EA1037"/>
    <w:rsid w:val="00EA4E79"/>
    <w:rsid w:val="00EA5DC6"/>
    <w:rsid w:val="00EC0F0F"/>
    <w:rsid w:val="00EC28CB"/>
    <w:rsid w:val="00ED2C5C"/>
    <w:rsid w:val="00ED3E34"/>
    <w:rsid w:val="00EE1332"/>
    <w:rsid w:val="00EE3568"/>
    <w:rsid w:val="00EE3C74"/>
    <w:rsid w:val="00EE538E"/>
    <w:rsid w:val="00EF1BF2"/>
    <w:rsid w:val="00EF274E"/>
    <w:rsid w:val="00EF3F85"/>
    <w:rsid w:val="00EF5693"/>
    <w:rsid w:val="00EF649E"/>
    <w:rsid w:val="00F0073E"/>
    <w:rsid w:val="00F048C9"/>
    <w:rsid w:val="00F10F90"/>
    <w:rsid w:val="00F13E42"/>
    <w:rsid w:val="00F231B1"/>
    <w:rsid w:val="00F245F1"/>
    <w:rsid w:val="00F26148"/>
    <w:rsid w:val="00F307DC"/>
    <w:rsid w:val="00F37B05"/>
    <w:rsid w:val="00F37B16"/>
    <w:rsid w:val="00F5044E"/>
    <w:rsid w:val="00F52358"/>
    <w:rsid w:val="00F54D12"/>
    <w:rsid w:val="00F80904"/>
    <w:rsid w:val="00F85831"/>
    <w:rsid w:val="00F86EA1"/>
    <w:rsid w:val="00FA77AB"/>
    <w:rsid w:val="00FB48DB"/>
    <w:rsid w:val="00FC0E56"/>
    <w:rsid w:val="00FC654F"/>
    <w:rsid w:val="00FC7444"/>
    <w:rsid w:val="00FD082D"/>
    <w:rsid w:val="00FE3B6A"/>
    <w:rsid w:val="00FE42BC"/>
    <w:rsid w:val="00FE66C9"/>
    <w:rsid w:val="00FF2A91"/>
    <w:rsid w:val="00FF6837"/>
    <w:rsid w:val="00FF78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69FF44EE-409E-4B80-88C8-C6AEAE76E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D44"/>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33D44"/>
    <w:rPr>
      <w:sz w:val="18"/>
      <w:szCs w:val="18"/>
    </w:rPr>
  </w:style>
  <w:style w:type="paragraph" w:styleId="a4">
    <w:name w:val="footer"/>
    <w:basedOn w:val="a"/>
    <w:link w:val="Char0"/>
    <w:uiPriority w:val="99"/>
    <w:unhideWhenUsed/>
    <w:rsid w:val="00133D44"/>
    <w:pPr>
      <w:tabs>
        <w:tab w:val="center" w:pos="4153"/>
        <w:tab w:val="right" w:pos="8306"/>
      </w:tabs>
      <w:snapToGrid w:val="0"/>
      <w:jc w:val="left"/>
    </w:pPr>
    <w:rPr>
      <w:sz w:val="18"/>
      <w:szCs w:val="18"/>
    </w:rPr>
  </w:style>
  <w:style w:type="paragraph" w:styleId="a5">
    <w:name w:val="header"/>
    <w:basedOn w:val="a"/>
    <w:link w:val="Char1"/>
    <w:uiPriority w:val="99"/>
    <w:unhideWhenUsed/>
    <w:rsid w:val="00133D44"/>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133D44"/>
    <w:pPr>
      <w:ind w:firstLine="420"/>
    </w:pPr>
  </w:style>
  <w:style w:type="paragraph" w:customStyle="1" w:styleId="-11">
    <w:name w:val="彩色列表 - 强调文字颜色 11"/>
    <w:basedOn w:val="a"/>
    <w:qFormat/>
    <w:rsid w:val="00133D44"/>
    <w:pPr>
      <w:ind w:firstLineChars="200" w:firstLine="420"/>
    </w:pPr>
    <w:rPr>
      <w:rFonts w:ascii="Cambria" w:hAnsi="Cambria" w:cs="Times New Roman"/>
    </w:rPr>
  </w:style>
  <w:style w:type="character" w:customStyle="1" w:styleId="Char1">
    <w:name w:val="页眉 Char"/>
    <w:basedOn w:val="a0"/>
    <w:link w:val="a5"/>
    <w:uiPriority w:val="99"/>
    <w:rsid w:val="00133D44"/>
    <w:rPr>
      <w:sz w:val="18"/>
      <w:szCs w:val="18"/>
    </w:rPr>
  </w:style>
  <w:style w:type="character" w:customStyle="1" w:styleId="Char0">
    <w:name w:val="页脚 Char"/>
    <w:basedOn w:val="a0"/>
    <w:link w:val="a4"/>
    <w:uiPriority w:val="99"/>
    <w:rsid w:val="00133D44"/>
    <w:rPr>
      <w:sz w:val="18"/>
      <w:szCs w:val="18"/>
    </w:rPr>
  </w:style>
  <w:style w:type="character" w:customStyle="1" w:styleId="Char">
    <w:name w:val="批注框文本 Char"/>
    <w:basedOn w:val="a0"/>
    <w:link w:val="a3"/>
    <w:uiPriority w:val="99"/>
    <w:semiHidden/>
    <w:rsid w:val="00133D44"/>
    <w:rPr>
      <w:sz w:val="18"/>
      <w:szCs w:val="18"/>
    </w:rPr>
  </w:style>
  <w:style w:type="paragraph" w:styleId="a6">
    <w:name w:val="List Paragraph"/>
    <w:basedOn w:val="a"/>
    <w:uiPriority w:val="34"/>
    <w:qFormat/>
    <w:rsid w:val="00050E66"/>
    <w:pPr>
      <w:ind w:firstLine="420"/>
    </w:pPr>
  </w:style>
  <w:style w:type="character" w:styleId="a7">
    <w:name w:val="annotation reference"/>
    <w:basedOn w:val="a0"/>
    <w:semiHidden/>
    <w:unhideWhenUsed/>
    <w:rsid w:val="000E7AF4"/>
    <w:rPr>
      <w:sz w:val="21"/>
      <w:szCs w:val="21"/>
    </w:rPr>
  </w:style>
  <w:style w:type="paragraph" w:styleId="a8">
    <w:name w:val="annotation text"/>
    <w:basedOn w:val="a"/>
    <w:link w:val="Char2"/>
    <w:semiHidden/>
    <w:unhideWhenUsed/>
    <w:rsid w:val="000E7AF4"/>
    <w:pPr>
      <w:jc w:val="left"/>
    </w:pPr>
  </w:style>
  <w:style w:type="character" w:customStyle="1" w:styleId="Char2">
    <w:name w:val="批注文字 Char"/>
    <w:basedOn w:val="a0"/>
    <w:link w:val="a8"/>
    <w:semiHidden/>
    <w:rsid w:val="000E7AF4"/>
    <w:rPr>
      <w:rFonts w:ascii="Calibri" w:hAnsi="Calibri" w:cs="黑体"/>
      <w:kern w:val="2"/>
      <w:sz w:val="21"/>
      <w:szCs w:val="22"/>
    </w:rPr>
  </w:style>
  <w:style w:type="paragraph" w:styleId="a9">
    <w:name w:val="annotation subject"/>
    <w:basedOn w:val="a8"/>
    <w:next w:val="a8"/>
    <w:link w:val="Char3"/>
    <w:semiHidden/>
    <w:unhideWhenUsed/>
    <w:rsid w:val="000E7AF4"/>
    <w:rPr>
      <w:b/>
      <w:bCs/>
    </w:rPr>
  </w:style>
  <w:style w:type="character" w:customStyle="1" w:styleId="Char3">
    <w:name w:val="批注主题 Char"/>
    <w:basedOn w:val="Char2"/>
    <w:link w:val="a9"/>
    <w:semiHidden/>
    <w:rsid w:val="000E7AF4"/>
    <w:rPr>
      <w:rFonts w:ascii="Calibri" w:hAnsi="Calibri" w:cs="黑体"/>
      <w:b/>
      <w:bCs/>
      <w:kern w:val="2"/>
      <w:sz w:val="21"/>
      <w:szCs w:val="22"/>
    </w:rPr>
  </w:style>
  <w:style w:type="paragraph" w:styleId="aa">
    <w:name w:val="caption"/>
    <w:basedOn w:val="a"/>
    <w:next w:val="a"/>
    <w:qFormat/>
    <w:rsid w:val="00E5331E"/>
    <w:rPr>
      <w:rFonts w:cs="Times New Roman"/>
      <w:sz w:val="20"/>
      <w:szCs w:val="20"/>
    </w:rPr>
  </w:style>
  <w:style w:type="character" w:styleId="ab">
    <w:name w:val="Hyperlink"/>
    <w:basedOn w:val="a0"/>
    <w:unhideWhenUsed/>
    <w:rsid w:val="00BF3738"/>
    <w:rPr>
      <w:color w:val="0000FF" w:themeColor="hyperlink"/>
      <w:u w:val="single"/>
    </w:rPr>
  </w:style>
  <w:style w:type="character" w:customStyle="1" w:styleId="10">
    <w:name w:val="未处理的提及1"/>
    <w:basedOn w:val="a0"/>
    <w:uiPriority w:val="99"/>
    <w:semiHidden/>
    <w:unhideWhenUsed/>
    <w:rsid w:val="00BF37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92522">
      <w:bodyDiv w:val="1"/>
      <w:marLeft w:val="0"/>
      <w:marRight w:val="0"/>
      <w:marTop w:val="0"/>
      <w:marBottom w:val="0"/>
      <w:divBdr>
        <w:top w:val="none" w:sz="0" w:space="0" w:color="auto"/>
        <w:left w:val="none" w:sz="0" w:space="0" w:color="auto"/>
        <w:bottom w:val="none" w:sz="0" w:space="0" w:color="auto"/>
        <w:right w:val="none" w:sz="0" w:space="0" w:color="auto"/>
      </w:divBdr>
      <w:divsChild>
        <w:div w:id="206723051">
          <w:marLeft w:val="547"/>
          <w:marRight w:val="0"/>
          <w:marTop w:val="240"/>
          <w:marBottom w:val="240"/>
          <w:divBdr>
            <w:top w:val="none" w:sz="0" w:space="0" w:color="auto"/>
            <w:left w:val="none" w:sz="0" w:space="0" w:color="auto"/>
            <w:bottom w:val="none" w:sz="0" w:space="0" w:color="auto"/>
            <w:right w:val="none" w:sz="0" w:space="0" w:color="auto"/>
          </w:divBdr>
        </w:div>
      </w:divsChild>
    </w:div>
    <w:div w:id="130830020">
      <w:bodyDiv w:val="1"/>
      <w:marLeft w:val="0"/>
      <w:marRight w:val="0"/>
      <w:marTop w:val="0"/>
      <w:marBottom w:val="0"/>
      <w:divBdr>
        <w:top w:val="none" w:sz="0" w:space="0" w:color="auto"/>
        <w:left w:val="none" w:sz="0" w:space="0" w:color="auto"/>
        <w:bottom w:val="none" w:sz="0" w:space="0" w:color="auto"/>
        <w:right w:val="none" w:sz="0" w:space="0" w:color="auto"/>
      </w:divBdr>
      <w:divsChild>
        <w:div w:id="1608350228">
          <w:marLeft w:val="0"/>
          <w:marRight w:val="0"/>
          <w:marTop w:val="0"/>
          <w:marBottom w:val="0"/>
          <w:divBdr>
            <w:top w:val="none" w:sz="0" w:space="0" w:color="auto"/>
            <w:left w:val="none" w:sz="0" w:space="0" w:color="auto"/>
            <w:bottom w:val="none" w:sz="0" w:space="0" w:color="auto"/>
            <w:right w:val="none" w:sz="0" w:space="0" w:color="auto"/>
          </w:divBdr>
          <w:divsChild>
            <w:div w:id="873464157">
              <w:marLeft w:val="0"/>
              <w:marRight w:val="0"/>
              <w:marTop w:val="0"/>
              <w:marBottom w:val="0"/>
              <w:divBdr>
                <w:top w:val="none" w:sz="0" w:space="0" w:color="auto"/>
                <w:left w:val="none" w:sz="0" w:space="0" w:color="auto"/>
                <w:bottom w:val="none" w:sz="0" w:space="0" w:color="auto"/>
                <w:right w:val="none" w:sz="0" w:space="0" w:color="auto"/>
              </w:divBdr>
              <w:divsChild>
                <w:div w:id="1073507994">
                  <w:marLeft w:val="0"/>
                  <w:marRight w:val="0"/>
                  <w:marTop w:val="0"/>
                  <w:marBottom w:val="0"/>
                  <w:divBdr>
                    <w:top w:val="none" w:sz="0" w:space="0" w:color="auto"/>
                    <w:left w:val="single" w:sz="4" w:space="0" w:color="E0E0E0"/>
                    <w:bottom w:val="none" w:sz="0" w:space="0" w:color="auto"/>
                    <w:right w:val="none" w:sz="0" w:space="0" w:color="auto"/>
                  </w:divBdr>
                  <w:divsChild>
                    <w:div w:id="1506674660">
                      <w:marLeft w:val="108"/>
                      <w:marRight w:val="0"/>
                      <w:marTop w:val="0"/>
                      <w:marBottom w:val="0"/>
                      <w:divBdr>
                        <w:top w:val="single" w:sz="4" w:space="0" w:color="D6D6D6"/>
                        <w:left w:val="none" w:sz="0" w:space="0" w:color="auto"/>
                        <w:bottom w:val="none" w:sz="0" w:space="0" w:color="auto"/>
                        <w:right w:val="none" w:sz="0" w:space="0" w:color="auto"/>
                      </w:divBdr>
                    </w:div>
                  </w:divsChild>
                </w:div>
              </w:divsChild>
            </w:div>
          </w:divsChild>
        </w:div>
      </w:divsChild>
    </w:div>
    <w:div w:id="528447655">
      <w:bodyDiv w:val="1"/>
      <w:marLeft w:val="0"/>
      <w:marRight w:val="0"/>
      <w:marTop w:val="0"/>
      <w:marBottom w:val="0"/>
      <w:divBdr>
        <w:top w:val="none" w:sz="0" w:space="0" w:color="auto"/>
        <w:left w:val="none" w:sz="0" w:space="0" w:color="auto"/>
        <w:bottom w:val="none" w:sz="0" w:space="0" w:color="auto"/>
        <w:right w:val="none" w:sz="0" w:space="0" w:color="auto"/>
      </w:divBdr>
      <w:divsChild>
        <w:div w:id="191918726">
          <w:marLeft w:val="547"/>
          <w:marRight w:val="0"/>
          <w:marTop w:val="240"/>
          <w:marBottom w:val="240"/>
          <w:divBdr>
            <w:top w:val="none" w:sz="0" w:space="0" w:color="auto"/>
            <w:left w:val="none" w:sz="0" w:space="0" w:color="auto"/>
            <w:bottom w:val="none" w:sz="0" w:space="0" w:color="auto"/>
            <w:right w:val="none" w:sz="0" w:space="0" w:color="auto"/>
          </w:divBdr>
        </w:div>
      </w:divsChild>
    </w:div>
    <w:div w:id="1062948143">
      <w:bodyDiv w:val="1"/>
      <w:marLeft w:val="0"/>
      <w:marRight w:val="0"/>
      <w:marTop w:val="0"/>
      <w:marBottom w:val="0"/>
      <w:divBdr>
        <w:top w:val="none" w:sz="0" w:space="0" w:color="auto"/>
        <w:left w:val="none" w:sz="0" w:space="0" w:color="auto"/>
        <w:bottom w:val="none" w:sz="0" w:space="0" w:color="auto"/>
        <w:right w:val="none" w:sz="0" w:space="0" w:color="auto"/>
      </w:divBdr>
    </w:div>
    <w:div w:id="1377050556">
      <w:bodyDiv w:val="1"/>
      <w:marLeft w:val="0"/>
      <w:marRight w:val="0"/>
      <w:marTop w:val="0"/>
      <w:marBottom w:val="0"/>
      <w:divBdr>
        <w:top w:val="none" w:sz="0" w:space="0" w:color="auto"/>
        <w:left w:val="none" w:sz="0" w:space="0" w:color="auto"/>
        <w:bottom w:val="none" w:sz="0" w:space="0" w:color="auto"/>
        <w:right w:val="none" w:sz="0" w:space="0" w:color="auto"/>
      </w:divBdr>
      <w:divsChild>
        <w:div w:id="1438717458">
          <w:marLeft w:val="547"/>
          <w:marRight w:val="0"/>
          <w:marTop w:val="240"/>
          <w:marBottom w:val="240"/>
          <w:divBdr>
            <w:top w:val="none" w:sz="0" w:space="0" w:color="auto"/>
            <w:left w:val="none" w:sz="0" w:space="0" w:color="auto"/>
            <w:bottom w:val="none" w:sz="0" w:space="0" w:color="auto"/>
            <w:right w:val="none" w:sz="0" w:space="0" w:color="auto"/>
          </w:divBdr>
        </w:div>
      </w:divsChild>
    </w:div>
    <w:div w:id="1851213587">
      <w:bodyDiv w:val="1"/>
      <w:marLeft w:val="0"/>
      <w:marRight w:val="0"/>
      <w:marTop w:val="0"/>
      <w:marBottom w:val="0"/>
      <w:divBdr>
        <w:top w:val="none" w:sz="0" w:space="0" w:color="auto"/>
        <w:left w:val="none" w:sz="0" w:space="0" w:color="auto"/>
        <w:bottom w:val="none" w:sz="0" w:space="0" w:color="auto"/>
        <w:right w:val="none" w:sz="0" w:space="0" w:color="auto"/>
      </w:divBdr>
      <w:divsChild>
        <w:div w:id="477847601">
          <w:marLeft w:val="547"/>
          <w:marRight w:val="0"/>
          <w:marTop w:val="240"/>
          <w:marBottom w:val="24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zhuyh@ucas.edu.cn" TargetMode="External"/><Relationship Id="rId4" Type="http://schemas.openxmlformats.org/officeDocument/2006/relationships/styles" Target="styles.xml"/><Relationship Id="rId9" Type="http://schemas.openxmlformats.org/officeDocument/2006/relationships/hyperlink" Target="mailto:zhengyh@ucas.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7781CC-B966-431E-9AB2-52E96A67E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1209</TotalTime>
  <Pages>3</Pages>
  <Words>364</Words>
  <Characters>2076</Characters>
  <Application>Microsoft Office Word</Application>
  <DocSecurity>0</DocSecurity>
  <Lines>17</Lines>
  <Paragraphs>4</Paragraphs>
  <ScaleCrop>false</ScaleCrop>
  <Company>ucas</Company>
  <LinksUpToDate>false</LinksUpToDate>
  <CharactersWithSpaces>2436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中国科学院大学学位授权点自我评估工作方案（初稿）</dc:title>
  <dc:creator>赵宗一</dc:creator>
  <cp:lastModifiedBy>User</cp:lastModifiedBy>
  <cp:revision>202</cp:revision>
  <cp:lastPrinted>2019-04-15T08:52:00Z</cp:lastPrinted>
  <dcterms:created xsi:type="dcterms:W3CDTF">2015-03-03T05:48:00Z</dcterms:created>
  <dcterms:modified xsi:type="dcterms:W3CDTF">2023-03-06T06:00:00Z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2052-9.1.0.4764</vt:lpwstr>
  </property>
</Properties>
</file>