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w:t>
      </w:r>
      <w:r>
        <w:rPr>
          <w:rFonts w:ascii="微软雅黑" w:hAnsi="微软雅黑" w:eastAsia="微软雅黑"/>
          <w:b/>
          <w:bCs/>
          <w:sz w:val="36"/>
          <w:szCs w:val="36"/>
          <w:lang w:val="en-US" w:eastAsia="zh-CN"/>
        </w:rPr>
        <w:t>2</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w:t>
      </w:r>
      <w:r>
        <w:rPr>
          <w:rFonts w:ascii="微软雅黑" w:hAnsi="微软雅黑" w:eastAsia="微软雅黑"/>
          <w:b/>
          <w:bCs/>
          <w:sz w:val="36"/>
          <w:szCs w:val="36"/>
          <w:lang w:val="en-US" w:eastAsia="zh-CN"/>
        </w:rPr>
        <w:t>3</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ascii="微软雅黑" w:hAnsi="微软雅黑" w:eastAsia="微软雅黑"/>
          <w:b/>
          <w:sz w:val="36"/>
          <w:szCs w:val="36"/>
          <w:lang w:val="en-US" w:eastAsia="zh-CN"/>
        </w:rPr>
        <w:t>2</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ascii="微软雅黑" w:hAnsi="微软雅黑" w:eastAsia="微软雅黑"/>
          <w:b/>
          <w:bCs/>
          <w:sz w:val="36"/>
          <w:szCs w:val="36"/>
          <w:lang w:val="en-US" w:eastAsia="zh-CN"/>
        </w:rPr>
        <w:t>19-21</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2</w:t>
      </w: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学年第一学期第</w:t>
      </w:r>
      <w:r>
        <w:rPr>
          <w:rFonts w:ascii="微软雅黑" w:hAnsi="微软雅黑" w:cstheme="minorEastAsia"/>
          <w:sz w:val="28"/>
          <w:szCs w:val="32"/>
        </w:rPr>
        <w:t>2</w:t>
      </w:r>
      <w:r>
        <w:rPr>
          <w:rFonts w:hint="eastAsia" w:ascii="微软雅黑" w:hAnsi="微软雅黑" w:cstheme="minorEastAsia"/>
          <w:sz w:val="28"/>
          <w:szCs w:val="32"/>
        </w:rPr>
        <w:t>周2019级、2</w:t>
      </w:r>
      <w:r>
        <w:rPr>
          <w:rFonts w:ascii="微软雅黑" w:hAnsi="微软雅黑" w:cstheme="minorEastAsia"/>
          <w:sz w:val="28"/>
          <w:szCs w:val="32"/>
        </w:rPr>
        <w:t>020</w:t>
      </w:r>
      <w:r>
        <w:rPr>
          <w:rFonts w:hint="eastAsia" w:ascii="微软雅黑" w:hAnsi="微软雅黑" w:cstheme="minorEastAsia"/>
          <w:sz w:val="28"/>
          <w:szCs w:val="32"/>
        </w:rPr>
        <w:t>级、2</w:t>
      </w:r>
      <w:r>
        <w:rPr>
          <w:rFonts w:ascii="微软雅黑" w:hAnsi="微软雅黑" w:cstheme="minorEastAsia"/>
          <w:sz w:val="28"/>
          <w:szCs w:val="32"/>
        </w:rPr>
        <w:t>021</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ascii="微软雅黑" w:hAnsi="微软雅黑" w:cstheme="minorEastAsia"/>
          <w:sz w:val="28"/>
          <w:szCs w:val="32"/>
        </w:rPr>
        <w:t>9</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14</w:t>
      </w:r>
      <w:r>
        <w:rPr>
          <w:rFonts w:hint="eastAsia" w:ascii="微软雅黑" w:hAnsi="微软雅黑" w:cstheme="minorEastAsia"/>
          <w:color w:val="000000"/>
          <w:sz w:val="28"/>
          <w:szCs w:val="32"/>
        </w:rPr>
        <w:t>日至9月1</w:t>
      </w:r>
      <w:r>
        <w:rPr>
          <w:rFonts w:hint="eastAsia" w:ascii="微软雅黑" w:hAnsi="微软雅黑" w:cstheme="minorEastAsia"/>
          <w:color w:val="000000"/>
          <w:sz w:val="28"/>
          <w:szCs w:val="32"/>
          <w:lang w:val="en-US" w:eastAsia="zh-CN"/>
        </w:rPr>
        <w:t>7</w:t>
      </w:r>
      <w:bookmarkStart w:id="0" w:name="_GoBack"/>
      <w:bookmarkEnd w:id="0"/>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食品科学与工程学院</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本科生学生工作办公室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w:t>
      </w:r>
      <w:r>
        <w:rPr>
          <w:rFonts w:ascii="微软雅黑" w:hAnsi="微软雅黑" w:cstheme="minorEastAsia"/>
          <w:sz w:val="28"/>
          <w:szCs w:val="32"/>
        </w:rPr>
        <w:t>2</w:t>
      </w:r>
      <w:r>
        <w:rPr>
          <w:rFonts w:hint="eastAsia" w:ascii="微软雅黑" w:hAnsi="微软雅黑" w:cstheme="minorEastAsia"/>
          <w:sz w:val="28"/>
          <w:szCs w:val="32"/>
        </w:rPr>
        <w:t>年</w:t>
      </w:r>
      <w:r>
        <w:rPr>
          <w:rFonts w:ascii="微软雅黑" w:hAnsi="微软雅黑" w:cstheme="minorEastAsia"/>
          <w:sz w:val="28"/>
          <w:szCs w:val="32"/>
        </w:rPr>
        <w:t>9</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14</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-202</w:t>
      </w:r>
      <w:r>
        <w:rPr>
          <w:rFonts w:ascii="微软雅黑" w:hAnsi="微软雅黑" w:cstheme="minorEastAsia"/>
          <w:b/>
          <w:sz w:val="28"/>
          <w:szCs w:val="32"/>
        </w:rPr>
        <w:t>3</w:t>
      </w:r>
      <w:r>
        <w:rPr>
          <w:rFonts w:hint="eastAsia" w:ascii="微软雅黑" w:hAnsi="微软雅黑" w:cstheme="minorEastAsia"/>
          <w:b/>
          <w:sz w:val="28"/>
          <w:szCs w:val="32"/>
        </w:rPr>
        <w:t>学年第一学期第</w:t>
      </w:r>
      <w:r>
        <w:rPr>
          <w:rFonts w:ascii="微软雅黑" w:hAnsi="微软雅黑" w:cstheme="minorEastAsia"/>
          <w:b/>
          <w:sz w:val="28"/>
          <w:szCs w:val="32"/>
        </w:rPr>
        <w:t>2</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w:t>
            </w:r>
            <w:r>
              <w:rPr>
                <w:rFonts w:ascii="微软雅黑" w:hAnsi="微软雅黑" w:cstheme="minorEastAsia"/>
                <w:bCs/>
                <w:sz w:val="28"/>
                <w:szCs w:val="32"/>
              </w:rPr>
              <w:t>9</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sz w:val="28"/>
                <w:szCs w:val="32"/>
              </w:rPr>
            </w:pPr>
            <w:r>
              <w:rPr>
                <w:rStyle w:val="10"/>
                <w:rFonts w:hint="default" w:ascii="微软雅黑" w:hAnsi="微软雅黑" w:cstheme="minorEastAsia"/>
                <w:sz w:val="28"/>
                <w:szCs w:val="32"/>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w:t>
            </w:r>
            <w:r>
              <w:rPr>
                <w:rFonts w:ascii="微软雅黑" w:hAnsi="微软雅黑" w:cstheme="minorEastAsia"/>
                <w:bCs/>
                <w:sz w:val="28"/>
                <w:szCs w:val="32"/>
              </w:rPr>
              <w:t>9</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w:t>
            </w:r>
            <w:r>
              <w:rPr>
                <w:rFonts w:ascii="微软雅黑" w:hAnsi="微软雅黑" w:cstheme="minorEastAsia"/>
                <w:bCs/>
                <w:sz w:val="28"/>
                <w:szCs w:val="32"/>
              </w:rPr>
              <w:t>9</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迟到：林欣儀</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Ⅱ类假：李津（2次4学时）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Ⅲ类假：徐缘（1次4学时）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0</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Ⅱ类假：陈翊可（1次4学时）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Ⅲ类假：赖翔宇（1次17学时）</w:t>
            </w:r>
          </w:p>
          <w:p>
            <w:pPr>
              <w:tabs>
                <w:tab w:val="left" w:pos="1555"/>
              </w:tabs>
              <w:ind w:firstLine="1120" w:firstLineChars="400"/>
              <w:rPr>
                <w:rStyle w:val="10"/>
                <w:rFonts w:hint="default" w:eastAsia="宋体"/>
                <w:sz w:val="28"/>
                <w:szCs w:val="28"/>
                <w:lang w:val="en-US" w:eastAsia="zh-CN"/>
              </w:rPr>
            </w:pPr>
            <w:r>
              <w:rPr>
                <w:rStyle w:val="10"/>
                <w:rFonts w:hint="default"/>
                <w:sz w:val="28"/>
                <w:szCs w:val="28"/>
              </w:rPr>
              <w:t>唐阳芷</w:t>
            </w:r>
            <w:r>
              <w:rPr>
                <w:rStyle w:val="10"/>
                <w:rFonts w:hint="eastAsia"/>
                <w:sz w:val="28"/>
                <w:szCs w:val="28"/>
                <w:lang w:eastAsia="zh-CN"/>
              </w:rPr>
              <w:t>（</w:t>
            </w:r>
            <w:r>
              <w:rPr>
                <w:rStyle w:val="10"/>
                <w:rFonts w:hint="eastAsia"/>
                <w:sz w:val="28"/>
                <w:szCs w:val="28"/>
                <w:lang w:val="en-US" w:eastAsia="zh-CN"/>
              </w:rPr>
              <w:t>1次5学时）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C7003"/>
    <w:rsid w:val="001D2966"/>
    <w:rsid w:val="001F2014"/>
    <w:rsid w:val="00207910"/>
    <w:rsid w:val="00231830"/>
    <w:rsid w:val="00236104"/>
    <w:rsid w:val="00252B72"/>
    <w:rsid w:val="00266F75"/>
    <w:rsid w:val="00294B8D"/>
    <w:rsid w:val="00296D79"/>
    <w:rsid w:val="0029780F"/>
    <w:rsid w:val="002B360B"/>
    <w:rsid w:val="002E0C6C"/>
    <w:rsid w:val="002F1B35"/>
    <w:rsid w:val="002F1D46"/>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20A2F"/>
    <w:rsid w:val="00525977"/>
    <w:rsid w:val="005260C9"/>
    <w:rsid w:val="00550B56"/>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1025</Words>
  <Characters>1121</Characters>
  <Lines>8</Lines>
  <Paragraphs>2</Paragraphs>
  <TotalTime>176</TotalTime>
  <ScaleCrop>false</ScaleCrop>
  <LinksUpToDate>false</LinksUpToDate>
  <CharactersWithSpaces>1135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2022-05-03T00:36:00Z</dcterms:created>
  <dc:creator>USER-</dc:creator>
  <cp:lastModifiedBy>黄振虹</cp:lastModifiedBy>
  <dcterms:modified xsi:type="dcterms:W3CDTF">2022-09-14T02:01:05Z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