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0"/>
          <w:szCs w:val="48"/>
          <w:lang w:val="en-US" w:eastAsia="zh-CN"/>
        </w:rPr>
      </w:pPr>
      <w:r>
        <w:rPr>
          <w:rFonts w:hint="eastAsia"/>
          <w:b/>
          <w:bCs/>
          <w:sz w:val="40"/>
          <w:szCs w:val="48"/>
          <w:lang w:val="en-US" w:eastAsia="zh-CN"/>
        </w:rPr>
        <w:t>危险性电池安全检查表</w:t>
      </w: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textAlignment w:val="auto"/>
        <w:rPr>
          <w:rFonts w:hint="default"/>
          <w:sz w:val="28"/>
          <w:szCs w:val="36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检查人员：</w:t>
      </w:r>
      <w:r>
        <w:rPr>
          <w:rFonts w:hint="eastAsia"/>
          <w:sz w:val="28"/>
          <w:szCs w:val="36"/>
          <w:lang w:val="en-US" w:eastAsia="zh-CN"/>
        </w:rPr>
        <w:t xml:space="preserve">                        </w:t>
      </w:r>
      <w:r>
        <w:rPr>
          <w:rFonts w:hint="eastAsia"/>
          <w:b/>
          <w:bCs/>
          <w:sz w:val="28"/>
          <w:szCs w:val="36"/>
          <w:lang w:val="en-US" w:eastAsia="zh-CN"/>
        </w:rPr>
        <w:t>检查时间</w:t>
      </w:r>
      <w:r>
        <w:rPr>
          <w:rFonts w:hint="eastAsia"/>
          <w:sz w:val="28"/>
          <w:szCs w:val="36"/>
          <w:lang w:val="en-US" w:eastAsia="zh-CN"/>
        </w:rPr>
        <w:t>：    年  月  日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0"/>
        <w:gridCol w:w="5806"/>
        <w:gridCol w:w="17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30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u w:val="none"/>
                <w:vertAlign w:val="baseline"/>
                <w:lang w:val="en-US" w:eastAsia="zh-CN"/>
              </w:rPr>
              <w:t>序号</w:t>
            </w:r>
          </w:p>
        </w:tc>
        <w:tc>
          <w:tcPr>
            <w:tcW w:w="5806" w:type="dxa"/>
            <w:vAlign w:val="center"/>
          </w:tcPr>
          <w:p>
            <w:pPr>
              <w:spacing w:line="360" w:lineRule="auto"/>
              <w:jc w:val="center"/>
              <w:rPr>
                <w:rFonts w:hint="default"/>
                <w:b/>
                <w:bCs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u w:val="none"/>
                <w:vertAlign w:val="baseline"/>
                <w:lang w:val="en-US" w:eastAsia="zh-CN"/>
              </w:rPr>
              <w:t>检查内容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u w:val="none"/>
                <w:vertAlign w:val="baseline"/>
                <w:lang w:val="en-US" w:eastAsia="zh-CN"/>
              </w:rPr>
              <w:t>是     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30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5806" w:type="dxa"/>
            <w:vAlign w:val="center"/>
          </w:tcPr>
          <w:p>
            <w:pPr>
              <w:spacing w:line="360" w:lineRule="auto"/>
              <w:jc w:val="both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电池电压、容量是否正常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30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5806" w:type="dxa"/>
            <w:vAlign w:val="center"/>
          </w:tcPr>
          <w:p>
            <w:pPr>
              <w:spacing w:line="360" w:lineRule="auto"/>
              <w:jc w:val="both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电池是否达到设计使用年限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30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5806" w:type="dxa"/>
            <w:vAlign w:val="center"/>
          </w:tcPr>
          <w:p>
            <w:pPr>
              <w:spacing w:line="360" w:lineRule="auto"/>
              <w:jc w:val="both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电池清单是否定期更新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30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4</w:t>
            </w:r>
          </w:p>
        </w:tc>
        <w:tc>
          <w:tcPr>
            <w:tcW w:w="5806" w:type="dxa"/>
            <w:vAlign w:val="center"/>
          </w:tcPr>
          <w:p>
            <w:pPr>
              <w:spacing w:line="360" w:lineRule="auto"/>
              <w:jc w:val="both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是否配有电池防爆柜，电池防爆柜功能是否正常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30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5</w:t>
            </w:r>
          </w:p>
        </w:tc>
        <w:tc>
          <w:tcPr>
            <w:tcW w:w="5806" w:type="dxa"/>
            <w:vAlign w:val="center"/>
          </w:tcPr>
          <w:p>
            <w:pPr>
              <w:spacing w:line="360" w:lineRule="auto"/>
              <w:jc w:val="both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电池有无存放在电池防爆柜中，并在防爆柜中充电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</w:trPr>
        <w:tc>
          <w:tcPr>
            <w:tcW w:w="930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6</w:t>
            </w:r>
          </w:p>
        </w:tc>
        <w:tc>
          <w:tcPr>
            <w:tcW w:w="5806" w:type="dxa"/>
            <w:vAlign w:val="center"/>
          </w:tcPr>
          <w:p>
            <w:pPr>
              <w:spacing w:line="360" w:lineRule="auto"/>
              <w:jc w:val="both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使用电池的人员，是否接受过安全教育培训，安全教育有无记录，有无考核记录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30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7</w:t>
            </w:r>
          </w:p>
        </w:tc>
        <w:tc>
          <w:tcPr>
            <w:tcW w:w="5806" w:type="dxa"/>
            <w:vAlign w:val="center"/>
          </w:tcPr>
          <w:p>
            <w:pPr>
              <w:spacing w:line="360" w:lineRule="auto"/>
              <w:jc w:val="both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是否落实专人管理电池、及利用电池提供动力的仪器设备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30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8</w:t>
            </w:r>
          </w:p>
        </w:tc>
        <w:tc>
          <w:tcPr>
            <w:tcW w:w="5806" w:type="dxa"/>
            <w:vAlign w:val="center"/>
          </w:tcPr>
          <w:p>
            <w:pPr>
              <w:spacing w:line="360" w:lineRule="auto"/>
              <w:jc w:val="both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电池使用人员是否了解电池潜在的危险性并做好应对措施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30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9</w:t>
            </w:r>
          </w:p>
        </w:tc>
        <w:tc>
          <w:tcPr>
            <w:tcW w:w="5806" w:type="dxa"/>
            <w:vAlign w:val="center"/>
          </w:tcPr>
          <w:p>
            <w:pPr>
              <w:spacing w:line="360" w:lineRule="auto"/>
              <w:jc w:val="both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充电过程中是否保证人员一直在场，如果不在场，出现问题能否第一时间赶赴现场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30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10</w:t>
            </w:r>
          </w:p>
        </w:tc>
        <w:tc>
          <w:tcPr>
            <w:tcW w:w="5806" w:type="dxa"/>
            <w:vAlign w:val="center"/>
          </w:tcPr>
          <w:p>
            <w:pPr>
              <w:spacing w:line="360" w:lineRule="auto"/>
              <w:jc w:val="both"/>
              <w:rPr>
                <w:rFonts w:hint="default" w:asciiTheme="minorHAnsi" w:hAnsiTheme="minorHAnsi" w:eastAsiaTheme="minorEastAsia" w:cstheme="minorBidi"/>
                <w:kern w:val="2"/>
                <w:sz w:val="24"/>
                <w:szCs w:val="24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是否制定《电池应急处置专项方案》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3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11</w:t>
            </w:r>
          </w:p>
        </w:tc>
        <w:tc>
          <w:tcPr>
            <w:tcW w:w="5806" w:type="dxa"/>
            <w:vAlign w:val="center"/>
          </w:tcPr>
          <w:p>
            <w:pPr>
              <w:spacing w:line="360" w:lineRule="auto"/>
              <w:jc w:val="both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是否配备应急灭火器材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30" w:type="dxa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12</w:t>
            </w:r>
          </w:p>
        </w:tc>
        <w:tc>
          <w:tcPr>
            <w:tcW w:w="5806" w:type="dxa"/>
            <w:vAlign w:val="center"/>
          </w:tcPr>
          <w:p>
            <w:pPr>
              <w:spacing w:line="360" w:lineRule="auto"/>
              <w:jc w:val="both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不用的电池，是否及时填报回收处置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sym w:font="Wingdings 2" w:char="00A3"/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textAlignment w:val="auto"/>
        <w:rPr>
          <w:rFonts w:hint="default"/>
          <w:lang w:val="en-US" w:eastAsia="zh-CN"/>
        </w:rPr>
      </w:pPr>
    </w:p>
    <w:p>
      <w:pPr>
        <w:spacing w:line="360" w:lineRule="auto"/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备注：机械与汽车工程学院制</w:t>
      </w:r>
    </w:p>
    <w:p>
      <w:pPr>
        <w:spacing w:line="360" w:lineRule="auto"/>
        <w:ind w:firstLine="720" w:firstLineChars="300"/>
        <w:rPr>
          <w:rFonts w:hint="default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如无应允，不得转载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RiZjk3Mjg4NWJmMjhkZTg4ZWUxNTA2ZDRlYjE0YmYifQ=="/>
  </w:docVars>
  <w:rsids>
    <w:rsidRoot w:val="00000000"/>
    <w:rsid w:val="6A885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2023-11-26T08:14:40Z</dcterms:created>
  <dc:creator>PC</dc:creator>
  <cp:lastModifiedBy>阿奎</cp:lastModifiedBy>
  <dcterms:modified xsi:type="dcterms:W3CDTF">2023-11-26T08:46:54Z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CCE92ED96DCE446EB74C25965022CD71_12</vt:lpwstr>
  </property>
</Properties>
</file>