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95" w:beforeLines="30"/>
        <w:jc w:val="center"/>
        <w:textAlignment w:val="auto"/>
        <w:rPr>
          <w:rFonts w:hint="eastAsia"/>
          <w:b/>
          <w:bCs/>
          <w:sz w:val="44"/>
          <w:szCs w:val="52"/>
          <w:lang w:val="en-US" w:eastAsia="zh-CN"/>
        </w:rPr>
      </w:pPr>
      <w:r>
        <w:rPr>
          <w:rFonts w:hint="eastAsia"/>
          <w:b/>
          <w:bCs/>
          <w:sz w:val="44"/>
          <w:szCs w:val="52"/>
          <w:lang w:val="en-US" w:eastAsia="zh-CN"/>
        </w:rPr>
        <w:t>危险性电池备案信息表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textAlignment w:val="auto"/>
        <w:rPr>
          <w:rFonts w:hint="default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一、实验室基本信息</w:t>
      </w:r>
    </w:p>
    <w:p>
      <w:pPr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b w:val="0"/>
          <w:bCs w:val="0"/>
          <w:sz w:val="28"/>
          <w:szCs w:val="36"/>
          <w:lang w:val="en-US" w:eastAsia="zh-CN"/>
        </w:rPr>
        <w:t>实 验 室 信 息：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</w:t>
      </w:r>
      <w:r>
        <w:rPr>
          <w:rFonts w:hint="eastAsia"/>
          <w:sz w:val="28"/>
          <w:szCs w:val="36"/>
          <w:u w:val="none"/>
          <w:lang w:val="en-US" w:eastAsia="zh-CN"/>
        </w:rPr>
        <w:t>楼栋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</w:t>
      </w:r>
      <w:r>
        <w:rPr>
          <w:rFonts w:hint="eastAsia"/>
          <w:sz w:val="28"/>
          <w:szCs w:val="36"/>
          <w:u w:val="none"/>
          <w:lang w:val="en-US" w:eastAsia="zh-CN"/>
        </w:rPr>
        <w:t xml:space="preserve">房间 </w:t>
      </w:r>
    </w:p>
    <w:p>
      <w:pPr>
        <w:rPr>
          <w:rFonts w:hint="eastAsia"/>
          <w:sz w:val="28"/>
          <w:szCs w:val="36"/>
          <w:u w:val="single"/>
          <w:lang w:val="en-US" w:eastAsia="zh-CN"/>
        </w:rPr>
      </w:pPr>
      <w:r>
        <w:rPr>
          <w:rFonts w:hint="eastAsia"/>
          <w:b w:val="0"/>
          <w:bCs w:val="0"/>
          <w:sz w:val="28"/>
          <w:szCs w:val="36"/>
          <w:lang w:val="en-US" w:eastAsia="zh-CN"/>
        </w:rPr>
        <w:t>导师姓名、电话：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             </w:t>
      </w:r>
    </w:p>
    <w:p>
      <w:pPr>
        <w:rPr>
          <w:rFonts w:hint="eastAsia"/>
          <w:b/>
          <w:bCs/>
          <w:sz w:val="28"/>
          <w:szCs w:val="36"/>
          <w:u w:val="single"/>
          <w:lang w:val="en-US" w:eastAsia="zh-CN"/>
        </w:rPr>
      </w:pPr>
      <w:r>
        <w:rPr>
          <w:rFonts w:hint="eastAsia"/>
          <w:b w:val="0"/>
          <w:bCs w:val="0"/>
          <w:sz w:val="28"/>
          <w:szCs w:val="36"/>
          <w:u w:val="none"/>
          <w:lang w:val="en-US" w:eastAsia="zh-CN"/>
        </w:rPr>
        <w:t>电池管理人姓名、电话：</w:t>
      </w:r>
      <w:r>
        <w:rPr>
          <w:rFonts w:hint="eastAsia"/>
          <w:b/>
          <w:bCs/>
          <w:sz w:val="28"/>
          <w:szCs w:val="36"/>
          <w:u w:val="single"/>
          <w:lang w:val="en-US" w:eastAsia="zh-CN"/>
        </w:rPr>
        <w:t xml:space="preserve">                                          </w:t>
      </w:r>
    </w:p>
    <w:p>
      <w:pPr>
        <w:rPr>
          <w:rFonts w:hint="eastAsia"/>
          <w:sz w:val="28"/>
          <w:szCs w:val="36"/>
          <w:u w:val="single"/>
          <w:lang w:val="en-US" w:eastAsia="zh-CN"/>
        </w:rPr>
      </w:pPr>
      <w:r>
        <w:rPr>
          <w:rFonts w:hint="eastAsia"/>
          <w:b w:val="0"/>
          <w:bCs w:val="0"/>
          <w:sz w:val="28"/>
          <w:szCs w:val="36"/>
          <w:u w:val="none"/>
          <w:lang w:val="en-US" w:eastAsia="zh-CN"/>
        </w:rPr>
        <w:t>危险性电池用途：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                            </w:t>
      </w:r>
    </w:p>
    <w:p>
      <w:pPr>
        <w:rPr>
          <w:rFonts w:hint="default"/>
          <w:b/>
          <w:bCs/>
          <w:sz w:val="28"/>
          <w:szCs w:val="36"/>
          <w:u w:val="single"/>
          <w:lang w:val="en-US" w:eastAsia="zh-CN"/>
        </w:rPr>
      </w:pP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        </w:t>
      </w:r>
      <w:bookmarkStart w:id="0" w:name="_GoBack"/>
      <w:bookmarkEnd w:id="0"/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               </w:t>
      </w:r>
      <w:r>
        <w:rPr>
          <w:rFonts w:hint="eastAsia"/>
          <w:sz w:val="28"/>
          <w:szCs w:val="36"/>
          <w:u w:val="none"/>
          <w:lang w:val="en-US" w:eastAsia="zh-CN"/>
        </w:rPr>
        <w:t>。</w:t>
      </w:r>
    </w:p>
    <w:p>
      <w:pPr>
        <w:rPr>
          <w:rFonts w:hint="default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二、锂电池性能参数表</w:t>
      </w:r>
    </w:p>
    <w:tbl>
      <w:tblPr>
        <w:tblStyle w:val="5"/>
        <w:tblW w:w="5193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2"/>
        <w:gridCol w:w="1138"/>
        <w:gridCol w:w="1146"/>
        <w:gridCol w:w="1146"/>
        <w:gridCol w:w="1146"/>
        <w:gridCol w:w="1837"/>
        <w:gridCol w:w="1208"/>
        <w:gridCol w:w="11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atLeast"/>
        </w:trPr>
        <w:tc>
          <w:tcPr>
            <w:tcW w:w="4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bCs/>
                <w:sz w:val="28"/>
                <w:szCs w:val="36"/>
                <w:u w:val="no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36"/>
                <w:u w:val="none"/>
                <w:lang w:val="en-US" w:eastAsia="zh-CN"/>
              </w:rPr>
              <w:t>指标</w:t>
            </w:r>
          </w:p>
        </w:tc>
        <w:tc>
          <w:tcPr>
            <w:tcW w:w="5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电压</w:t>
            </w:r>
          </w:p>
          <w:p>
            <w:pPr>
              <w:spacing w:line="360" w:lineRule="auto"/>
              <w:jc w:val="center"/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Ｖ</w:t>
            </w:r>
            <w:r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）</w:t>
            </w: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电池容</w:t>
            </w:r>
          </w:p>
          <w:p>
            <w:pPr>
              <w:spacing w:line="360" w:lineRule="auto"/>
              <w:jc w:val="center"/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量（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Ah</w:t>
            </w:r>
            <w:r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）</w:t>
            </w: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品牌</w:t>
            </w:r>
          </w:p>
          <w:p>
            <w:pPr>
              <w:spacing w:line="360" w:lineRule="auto"/>
              <w:jc w:val="center"/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型号</w:t>
            </w: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出厂</w:t>
            </w:r>
          </w:p>
          <w:p>
            <w:pPr>
              <w:spacing w:line="360" w:lineRule="auto"/>
              <w:jc w:val="center"/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日期</w:t>
            </w:r>
          </w:p>
        </w:tc>
        <w:tc>
          <w:tcPr>
            <w:tcW w:w="9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循环寿命</w:t>
            </w:r>
          </w:p>
          <w:p>
            <w:pPr>
              <w:spacing w:line="360" w:lineRule="auto"/>
              <w:jc w:val="center"/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（或使用年限）</w:t>
            </w:r>
          </w:p>
        </w:tc>
        <w:tc>
          <w:tcPr>
            <w:tcW w:w="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大小</w:t>
            </w:r>
          </w:p>
          <w:p>
            <w:pPr>
              <w:spacing w:line="360" w:lineRule="auto"/>
              <w:jc w:val="center"/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尺寸</w:t>
            </w: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数量</w:t>
            </w:r>
          </w:p>
          <w:p>
            <w:pPr>
              <w:spacing w:line="360" w:lineRule="auto"/>
              <w:jc w:val="center"/>
              <w:rPr>
                <w:rFonts w:hint="default"/>
                <w:b w:val="0"/>
                <w:bCs w:val="0"/>
                <w:sz w:val="24"/>
                <w:szCs w:val="32"/>
                <w:u w:val="no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u w:val="none"/>
                <w:lang w:val="en-US" w:eastAsia="zh-CN"/>
              </w:rPr>
              <w:t>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bCs/>
                <w:sz w:val="28"/>
                <w:szCs w:val="36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36"/>
                <w:u w:val="none"/>
                <w:vertAlign w:val="baseline"/>
                <w:lang w:val="en-US" w:eastAsia="zh-CN"/>
              </w:rPr>
              <w:t>数值</w:t>
            </w:r>
          </w:p>
        </w:tc>
        <w:tc>
          <w:tcPr>
            <w:tcW w:w="5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9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6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textAlignment w:val="auto"/>
        <w:rPr>
          <w:rFonts w:hint="default"/>
          <w:b/>
          <w:bCs/>
          <w:sz w:val="22"/>
          <w:szCs w:val="28"/>
          <w:u w:val="none"/>
          <w:lang w:val="en-US" w:eastAsia="zh-CN"/>
        </w:rPr>
      </w:pPr>
      <w:r>
        <w:rPr>
          <w:rFonts w:hint="eastAsia"/>
          <w:b/>
          <w:bCs/>
          <w:sz w:val="28"/>
          <w:szCs w:val="36"/>
          <w:u w:val="none"/>
          <w:lang w:val="en-US" w:eastAsia="zh-CN"/>
        </w:rPr>
        <w:t>三、已经采取的安全措施：（</w:t>
      </w:r>
      <w:r>
        <w:rPr>
          <w:rFonts w:hint="eastAsia"/>
          <w:b/>
          <w:bCs/>
          <w:sz w:val="22"/>
          <w:szCs w:val="28"/>
          <w:u w:val="none"/>
          <w:lang w:val="en-US" w:eastAsia="zh-CN"/>
        </w:rPr>
        <w:t>包括但不限于充放电、存放、应急措施</w:t>
      </w:r>
      <w:r>
        <w:rPr>
          <w:rFonts w:hint="eastAsia"/>
          <w:b/>
          <w:bCs/>
          <w:sz w:val="28"/>
          <w:szCs w:val="36"/>
          <w:u w:val="none"/>
          <w:lang w:val="en-US" w:eastAsia="zh-CN"/>
        </w:rPr>
        <w:t>）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4"/>
        <w:gridCol w:w="6133"/>
        <w:gridCol w:w="21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1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6133" w:type="dxa"/>
            <w:vAlign w:val="center"/>
          </w:tcPr>
          <w:p>
            <w:pPr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是否配有电池防爆柜</w:t>
            </w:r>
          </w:p>
        </w:tc>
        <w:tc>
          <w:tcPr>
            <w:tcW w:w="2149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否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1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6133" w:type="dxa"/>
            <w:vAlign w:val="center"/>
          </w:tcPr>
          <w:p>
            <w:pPr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锂电池及其仪器设备是否落实专人管理</w:t>
            </w:r>
          </w:p>
        </w:tc>
        <w:tc>
          <w:tcPr>
            <w:tcW w:w="2149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否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1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6133" w:type="dxa"/>
            <w:vAlign w:val="center"/>
          </w:tcPr>
          <w:p>
            <w:pPr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是否了解锂电池潜在的危险性并做好应对措施</w:t>
            </w:r>
          </w:p>
        </w:tc>
        <w:tc>
          <w:tcPr>
            <w:tcW w:w="214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否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1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6133" w:type="dxa"/>
            <w:vAlign w:val="center"/>
          </w:tcPr>
          <w:p>
            <w:pPr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充电过程中是否保证人员一直在场</w:t>
            </w:r>
          </w:p>
        </w:tc>
        <w:tc>
          <w:tcPr>
            <w:tcW w:w="214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否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1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6133" w:type="dxa"/>
            <w:vAlign w:val="center"/>
          </w:tcPr>
          <w:p>
            <w:pPr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是否可以做到定期安全检查并做好检查记录</w:t>
            </w:r>
          </w:p>
        </w:tc>
        <w:tc>
          <w:tcPr>
            <w:tcW w:w="214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否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1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6133" w:type="dxa"/>
            <w:vAlign w:val="center"/>
          </w:tcPr>
          <w:p>
            <w:pPr>
              <w:jc w:val="both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是否制定应急预案、并配备应急灭火器材</w:t>
            </w:r>
          </w:p>
        </w:tc>
        <w:tc>
          <w:tcPr>
            <w:tcW w:w="214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否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textAlignment w:val="auto"/>
        <w:rPr>
          <w:rFonts w:hint="default"/>
          <w:sz w:val="28"/>
          <w:szCs w:val="36"/>
          <w:u w:val="none"/>
          <w:lang w:val="en-US" w:eastAsia="zh-CN"/>
        </w:rPr>
      </w:pPr>
      <w:r>
        <w:rPr>
          <w:rFonts w:hint="eastAsia"/>
          <w:b/>
          <w:bCs/>
          <w:sz w:val="28"/>
          <w:szCs w:val="36"/>
          <w:u w:val="none"/>
          <w:lang w:val="en-US" w:eastAsia="zh-CN"/>
        </w:rPr>
        <w:t>实操人员签字</w:t>
      </w:r>
      <w:r>
        <w:rPr>
          <w:rFonts w:hint="eastAsia"/>
          <w:color w:val="FF0000"/>
          <w:sz w:val="21"/>
          <w:szCs w:val="24"/>
          <w:u w:val="none"/>
          <w:lang w:val="en-US" w:eastAsia="zh-CN"/>
        </w:rPr>
        <w:t>（导师和学生）</w:t>
      </w:r>
      <w:r>
        <w:rPr>
          <w:rFonts w:hint="eastAsia"/>
          <w:sz w:val="28"/>
          <w:szCs w:val="36"/>
          <w:u w:val="none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textAlignment w:val="auto"/>
        <w:rPr>
          <w:rFonts w:hint="eastAsia"/>
          <w:sz w:val="24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auto"/>
        <w:textAlignment w:val="auto"/>
        <w:rPr>
          <w:rFonts w:hint="default"/>
          <w:sz w:val="28"/>
          <w:szCs w:val="36"/>
          <w:u w:val="none"/>
          <w:lang w:val="en-US" w:eastAsia="zh-CN"/>
        </w:rPr>
      </w:pPr>
      <w:r>
        <w:rPr>
          <w:rFonts w:hint="eastAsia"/>
          <w:sz w:val="28"/>
          <w:szCs w:val="36"/>
          <w:u w:val="none"/>
          <w:lang w:val="en-US" w:eastAsia="zh-CN"/>
        </w:rPr>
        <w:t>经办人：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</w:t>
      </w:r>
      <w:r>
        <w:rPr>
          <w:rFonts w:hint="eastAsia"/>
          <w:sz w:val="28"/>
          <w:szCs w:val="36"/>
          <w:u w:val="none"/>
          <w:lang w:val="en-US" w:eastAsia="zh-CN"/>
        </w:rPr>
        <w:t xml:space="preserve"> 电话：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</w:t>
      </w:r>
      <w:r>
        <w:rPr>
          <w:rFonts w:hint="eastAsia"/>
          <w:sz w:val="28"/>
          <w:szCs w:val="36"/>
          <w:u w:val="none"/>
          <w:lang w:val="en-US" w:eastAsia="zh-CN"/>
        </w:rPr>
        <w:t xml:space="preserve"> 日期：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</w:t>
      </w:r>
    </w:p>
    <w:sectPr>
      <w:headerReference r:id="rId3" w:type="default"/>
      <w:pgSz w:w="11906" w:h="16838"/>
      <w:pgMar w:top="1157" w:right="1406" w:bottom="1157" w:left="1406" w:header="170" w:footer="85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inline distT="0" distB="0" distL="114300" distR="114300">
          <wp:extent cx="5471795" cy="720090"/>
          <wp:effectExtent l="0" t="0" r="14605" b="3810"/>
          <wp:docPr id="1" name="图片 1" descr="afd11dab-3413-44a1-b754-ae2e033dcb8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afd11dab-3413-44a1-b754-ae2e033dcb8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71795" cy="7200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RiZjk3Mjg4NWJmMjhkZTg4ZWUxNTA2ZDRlYjE0YmYifQ=="/>
  </w:docVars>
  <w:rsids>
    <w:rsidRoot w:val="61EF625F"/>
    <w:rsid w:val="019B671A"/>
    <w:rsid w:val="24443172"/>
    <w:rsid w:val="531F18B2"/>
    <w:rsid w:val="61EF625F"/>
    <w:rsid w:val="73FB22BD"/>
    <w:rsid w:val="7D095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271</Words>
  <Characters>272</Characters>
  <Lines>0</Lines>
  <Paragraphs>0</Paragraphs>
  <TotalTime>59</TotalTime>
  <ScaleCrop>false</ScaleCrop>
  <LinksUpToDate>false</LinksUpToDate>
  <CharactersWithSpaces>478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2023-10-09T07:29:00Z</dcterms:created>
  <dc:creator>阿奎</dc:creator>
  <cp:lastModifiedBy>阿奎</cp:lastModifiedBy>
  <dcterms:modified xsi:type="dcterms:W3CDTF">2023-10-28T02:45:43Z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2B1818D6807B405D946B0F547E56053F_11</vt:lpwstr>
  </property>
</Properties>
</file>