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C1A64">
      <w:pPr>
        <w:spacing w:line="560" w:lineRule="exact"/>
        <w:jc w:val="both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  <w:lang w:eastAsia="zh-CN"/>
        </w:rPr>
        <w:t>附件2：</w:t>
      </w:r>
    </w:p>
    <w:p w14:paraId="5B2AB9C1">
      <w:pPr>
        <w:spacing w:line="7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华南理工大学学生会组织202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—202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年度工作考核暨先进集体评选</w:t>
      </w:r>
    </w:p>
    <w:p w14:paraId="6385EDF3">
      <w:pPr>
        <w:spacing w:line="7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公开答辩会分组名单</w:t>
      </w:r>
    </w:p>
    <w:p w14:paraId="569151BB">
      <w:pPr>
        <w:spacing w:line="56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（学生会）</w:t>
      </w:r>
    </w:p>
    <w:p w14:paraId="42F39E04">
      <w:pPr>
        <w:spacing w:line="56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</w:p>
    <w:p w14:paraId="54F51040">
      <w:pPr>
        <w:pStyle w:val="3"/>
        <w:spacing w:before="13" w:line="240" w:lineRule="auto"/>
        <w:ind w:left="0" w:firstLine="0"/>
        <w:rPr>
          <w:rFonts w:hint="default" w:ascii="Times New Roman" w:hAnsi="Times New Roman" w:eastAsia="方正黑体_GBK" w:cs="Times New Roman"/>
          <w:sz w:val="8"/>
          <w:lang w:eastAsia="zh-CN"/>
        </w:rPr>
      </w:pPr>
    </w:p>
    <w:tbl>
      <w:tblPr>
        <w:tblStyle w:val="6"/>
        <w:tblW w:w="48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971"/>
        <w:gridCol w:w="2971"/>
        <w:gridCol w:w="3071"/>
        <w:gridCol w:w="2891"/>
        <w:gridCol w:w="1647"/>
      </w:tblGrid>
      <w:tr w14:paraId="51B33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257" w:type="pct"/>
            <w:vMerge w:val="restart"/>
            <w:vAlign w:val="center"/>
          </w:tcPr>
          <w:p w14:paraId="55858DC3">
            <w:pPr>
              <w:pStyle w:val="8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组别</w:t>
            </w:r>
          </w:p>
        </w:tc>
        <w:tc>
          <w:tcPr>
            <w:tcW w:w="1040" w:type="pct"/>
            <w:vMerge w:val="restart"/>
            <w:vAlign w:val="center"/>
          </w:tcPr>
          <w:p w14:paraId="3E4C7FCC">
            <w:pPr>
              <w:pStyle w:val="8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答辩学生会</w:t>
            </w:r>
          </w:p>
        </w:tc>
        <w:tc>
          <w:tcPr>
            <w:tcW w:w="3127" w:type="pct"/>
            <w:gridSpan w:val="3"/>
            <w:vAlign w:val="center"/>
          </w:tcPr>
          <w:p w14:paraId="4F485C16">
            <w:pPr>
              <w:pStyle w:val="8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评议人员所属团委</w:t>
            </w:r>
          </w:p>
        </w:tc>
        <w:tc>
          <w:tcPr>
            <w:tcW w:w="576" w:type="pct"/>
            <w:vMerge w:val="restart"/>
            <w:vAlign w:val="center"/>
          </w:tcPr>
          <w:p w14:paraId="77D83A94">
            <w:pPr>
              <w:pStyle w:val="8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所在会场</w:t>
            </w:r>
          </w:p>
        </w:tc>
      </w:tr>
      <w:tr w14:paraId="15E45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257" w:type="pct"/>
            <w:vMerge w:val="continue"/>
            <w:vAlign w:val="center"/>
          </w:tcPr>
          <w:p w14:paraId="4B07913E">
            <w:pPr>
              <w:pStyle w:val="8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040" w:type="pct"/>
            <w:vMerge w:val="continue"/>
            <w:vAlign w:val="center"/>
          </w:tcPr>
          <w:p w14:paraId="03461244">
            <w:pPr>
              <w:pStyle w:val="8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040" w:type="pct"/>
            <w:vAlign w:val="center"/>
          </w:tcPr>
          <w:p w14:paraId="685E0B57">
            <w:pPr>
              <w:pStyle w:val="8"/>
              <w:rPr>
                <w:rFonts w:hint="eastAsia" w:ascii="仿宋" w:hAnsi="仿宋" w:eastAsia="仿宋" w:cs="仿宋"/>
                <w:b/>
                <w:bCs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</w:rPr>
              <w:t>院系学生会主席团成员</w:t>
            </w:r>
          </w:p>
        </w:tc>
        <w:tc>
          <w:tcPr>
            <w:tcW w:w="1075" w:type="pct"/>
            <w:vAlign w:val="center"/>
          </w:tcPr>
          <w:p w14:paraId="27E9A5F5">
            <w:pPr>
              <w:pStyle w:val="8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学生代表</w:t>
            </w:r>
          </w:p>
        </w:tc>
        <w:tc>
          <w:tcPr>
            <w:tcW w:w="1012" w:type="pct"/>
            <w:vAlign w:val="center"/>
          </w:tcPr>
          <w:p w14:paraId="515817DE">
            <w:pPr>
              <w:pStyle w:val="8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专兼职团干</w:t>
            </w:r>
          </w:p>
        </w:tc>
        <w:tc>
          <w:tcPr>
            <w:tcW w:w="576" w:type="pct"/>
            <w:vMerge w:val="continue"/>
            <w:vAlign w:val="center"/>
          </w:tcPr>
          <w:p w14:paraId="0CE696CF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0ACE6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9" w:hRule="atLeast"/>
          <w:jc w:val="center"/>
        </w:trPr>
        <w:tc>
          <w:tcPr>
            <w:tcW w:w="257" w:type="pct"/>
            <w:vAlign w:val="center"/>
          </w:tcPr>
          <w:p w14:paraId="43B75336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w w:val="99"/>
              </w:rPr>
              <w:t>一</w:t>
            </w:r>
          </w:p>
        </w:tc>
        <w:tc>
          <w:tcPr>
            <w:tcW w:w="1040" w:type="pct"/>
            <w:vAlign w:val="center"/>
          </w:tcPr>
          <w:p w14:paraId="53F03A97">
            <w:pPr>
              <w:pStyle w:val="8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法学院（知识产权学院）</w:t>
            </w:r>
          </w:p>
          <w:p w14:paraId="40E1F799">
            <w:pPr>
              <w:pStyle w:val="8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新闻与传播学院</w:t>
            </w:r>
          </w:p>
          <w:p w14:paraId="6F871B21">
            <w:pPr>
              <w:pStyle w:val="8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土木与交通学院</w:t>
            </w:r>
          </w:p>
          <w:p w14:paraId="2D28AB9D">
            <w:pPr>
              <w:pStyle w:val="8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材料科学与工程学院</w:t>
            </w:r>
          </w:p>
          <w:p w14:paraId="696550D4">
            <w:pPr>
              <w:pStyle w:val="8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电子商务系</w:t>
            </w:r>
          </w:p>
          <w:p w14:paraId="209684C8">
            <w:pPr>
              <w:pStyle w:val="8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食品科学与工程学院</w:t>
            </w:r>
          </w:p>
          <w:p w14:paraId="25122C37">
            <w:pPr>
              <w:pStyle w:val="8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艺术学院</w:t>
            </w:r>
          </w:p>
          <w:p w14:paraId="4396C847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自动化科学与工程学院</w:t>
            </w:r>
          </w:p>
          <w:p w14:paraId="6A9ECC60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铭诚书院</w:t>
            </w:r>
          </w:p>
          <w:p w14:paraId="1CE478FC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公共管理学院</w:t>
            </w:r>
          </w:p>
        </w:tc>
        <w:tc>
          <w:tcPr>
            <w:tcW w:w="1040" w:type="pct"/>
            <w:vAlign w:val="center"/>
          </w:tcPr>
          <w:p w14:paraId="2C8C3967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环境与能源学院</w:t>
            </w:r>
          </w:p>
          <w:p w14:paraId="6C427EE5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生物科学与工程学院</w:t>
            </w:r>
          </w:p>
          <w:p w14:paraId="24B4D0A2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物理与光电学院</w:t>
            </w:r>
          </w:p>
          <w:p w14:paraId="3126EDA5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设计学院</w:t>
            </w:r>
          </w:p>
          <w:p w14:paraId="4B244EFE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峻德书院</w:t>
            </w:r>
          </w:p>
          <w:p w14:paraId="7C39566E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化学与化工学院</w:t>
            </w:r>
          </w:p>
          <w:p w14:paraId="26804160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电子与信息学院</w:t>
            </w:r>
          </w:p>
          <w:p w14:paraId="3BA92890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建筑学院</w:t>
            </w:r>
          </w:p>
          <w:p w14:paraId="48330215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机械与汽车工程学院</w:t>
            </w:r>
          </w:p>
          <w:p w14:paraId="516F1E0C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旅游管理系</w:t>
            </w:r>
          </w:p>
        </w:tc>
        <w:tc>
          <w:tcPr>
            <w:tcW w:w="1075" w:type="pct"/>
            <w:vAlign w:val="center"/>
          </w:tcPr>
          <w:p w14:paraId="08A485CB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体育学院</w:t>
            </w:r>
          </w:p>
          <w:p w14:paraId="049E2CFF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轻工科学与工程学院</w:t>
            </w:r>
          </w:p>
          <w:p w14:paraId="6CDDE3DF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电力学院</w:t>
            </w:r>
          </w:p>
          <w:p w14:paraId="509DD338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工商管理学院</w:t>
            </w:r>
          </w:p>
          <w:p w14:paraId="075853E4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经济与金融学院</w:t>
            </w:r>
          </w:p>
          <w:p w14:paraId="7DF309FB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计算机科学与工程学院</w:t>
            </w:r>
          </w:p>
          <w:p w14:paraId="339099D9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软件学院</w:t>
            </w:r>
          </w:p>
          <w:p w14:paraId="565DEF46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外国语学院</w:t>
            </w:r>
          </w:p>
          <w:p w14:paraId="59D4D750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医学院</w:t>
            </w:r>
          </w:p>
          <w:p w14:paraId="389BE226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数学学院</w:t>
            </w:r>
          </w:p>
        </w:tc>
        <w:tc>
          <w:tcPr>
            <w:tcW w:w="1012" w:type="pct"/>
            <w:vAlign w:val="center"/>
          </w:tcPr>
          <w:p w14:paraId="188F51CA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机械与汽车工程</w:t>
            </w:r>
            <w:r>
              <w:rPr>
                <w:rFonts w:hint="eastAsia" w:ascii="仿宋" w:hAnsi="仿宋" w:eastAsia="仿宋" w:cs="仿宋"/>
              </w:rPr>
              <w:t>学院团委</w:t>
            </w:r>
          </w:p>
          <w:p w14:paraId="2C60A07D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轻工科学与工程学院团委</w:t>
            </w:r>
          </w:p>
          <w:p w14:paraId="49A42415">
            <w:pPr>
              <w:pStyle w:val="8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旅游管理系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团委</w:t>
            </w:r>
          </w:p>
          <w:p w14:paraId="371B0D1B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软件学院</w:t>
            </w:r>
            <w:r>
              <w:rPr>
                <w:rFonts w:hint="eastAsia" w:ascii="仿宋" w:hAnsi="仿宋" w:eastAsia="仿宋" w:cs="仿宋"/>
              </w:rPr>
              <w:t>团委</w:t>
            </w:r>
          </w:p>
          <w:p w14:paraId="4176C8F8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外国语</w:t>
            </w:r>
            <w:r>
              <w:rPr>
                <w:rFonts w:hint="eastAsia" w:ascii="仿宋" w:hAnsi="仿宋" w:eastAsia="仿宋" w:cs="仿宋"/>
              </w:rPr>
              <w:t>学院团委</w:t>
            </w:r>
          </w:p>
          <w:p w14:paraId="1FD6CC53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峻德书院</w:t>
            </w:r>
            <w:r>
              <w:rPr>
                <w:rFonts w:hint="eastAsia" w:ascii="仿宋" w:hAnsi="仿宋" w:eastAsia="仿宋" w:cs="仿宋"/>
              </w:rPr>
              <w:t>团委</w:t>
            </w:r>
          </w:p>
        </w:tc>
        <w:tc>
          <w:tcPr>
            <w:tcW w:w="576" w:type="pct"/>
            <w:vAlign w:val="center"/>
          </w:tcPr>
          <w:p w14:paraId="5F4B5F7A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五山校区</w:t>
            </w:r>
          </w:p>
          <w:p w14:paraId="37EEC91C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0601</w:t>
            </w:r>
          </w:p>
        </w:tc>
      </w:tr>
      <w:tr w14:paraId="5183F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5" w:hRule="atLeast"/>
          <w:jc w:val="center"/>
        </w:trPr>
        <w:tc>
          <w:tcPr>
            <w:tcW w:w="257" w:type="pct"/>
            <w:vAlign w:val="center"/>
          </w:tcPr>
          <w:p w14:paraId="54010F91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w w:val="99"/>
              </w:rPr>
              <w:t>二</w:t>
            </w:r>
          </w:p>
        </w:tc>
        <w:tc>
          <w:tcPr>
            <w:tcW w:w="1040" w:type="pct"/>
            <w:vAlign w:val="center"/>
          </w:tcPr>
          <w:p w14:paraId="60B2DF86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环境与能源学院</w:t>
            </w:r>
          </w:p>
          <w:p w14:paraId="3AF3AA08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生物科学与工程学院</w:t>
            </w:r>
          </w:p>
          <w:p w14:paraId="1F0339C7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物理与光电学院</w:t>
            </w:r>
          </w:p>
          <w:p w14:paraId="59CC3E84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设计学院</w:t>
            </w:r>
          </w:p>
          <w:p w14:paraId="3652E181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峻德书院</w:t>
            </w:r>
          </w:p>
          <w:p w14:paraId="271C38AB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化学与化工学院</w:t>
            </w:r>
          </w:p>
          <w:p w14:paraId="765AF395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电子与信息学院</w:t>
            </w:r>
          </w:p>
          <w:p w14:paraId="1A3F9CFB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建筑学院</w:t>
            </w:r>
          </w:p>
          <w:p w14:paraId="15761AC9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机械与汽车工程学院</w:t>
            </w:r>
          </w:p>
          <w:p w14:paraId="64191FB3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旅游管理系</w:t>
            </w:r>
          </w:p>
        </w:tc>
        <w:tc>
          <w:tcPr>
            <w:tcW w:w="1040" w:type="pct"/>
            <w:vAlign w:val="center"/>
          </w:tcPr>
          <w:p w14:paraId="2585223E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体育学院</w:t>
            </w:r>
          </w:p>
          <w:p w14:paraId="4FBE03B4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轻工科学与工程学院</w:t>
            </w:r>
          </w:p>
          <w:p w14:paraId="3965E851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电力学院</w:t>
            </w:r>
          </w:p>
          <w:p w14:paraId="75023972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工商管理学院</w:t>
            </w:r>
          </w:p>
          <w:p w14:paraId="37C67C22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经济与金融学院</w:t>
            </w:r>
          </w:p>
          <w:p w14:paraId="2364C5A9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计算机科学与工程学院</w:t>
            </w:r>
          </w:p>
          <w:p w14:paraId="52336898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软件学院</w:t>
            </w:r>
          </w:p>
          <w:p w14:paraId="01526852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外国语学院</w:t>
            </w:r>
          </w:p>
          <w:p w14:paraId="1C4B056F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医学院</w:t>
            </w:r>
          </w:p>
          <w:p w14:paraId="7BD550E3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数学学院</w:t>
            </w:r>
          </w:p>
        </w:tc>
        <w:tc>
          <w:tcPr>
            <w:tcW w:w="1075" w:type="pct"/>
            <w:vAlign w:val="center"/>
          </w:tcPr>
          <w:p w14:paraId="6AB75936">
            <w:pPr>
              <w:pStyle w:val="8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法学院（知识产权学院）</w:t>
            </w:r>
          </w:p>
          <w:p w14:paraId="122FE6C0">
            <w:pPr>
              <w:pStyle w:val="8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新闻与传播学院</w:t>
            </w:r>
          </w:p>
          <w:p w14:paraId="03153934">
            <w:pPr>
              <w:pStyle w:val="8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土木与交通学院</w:t>
            </w:r>
          </w:p>
          <w:p w14:paraId="11C0FA1F">
            <w:pPr>
              <w:pStyle w:val="8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材料科学与工程学院</w:t>
            </w:r>
          </w:p>
          <w:p w14:paraId="22D3F529">
            <w:pPr>
              <w:pStyle w:val="8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电子商务系</w:t>
            </w:r>
          </w:p>
          <w:p w14:paraId="2A464EFA">
            <w:pPr>
              <w:pStyle w:val="8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食品科学与工程学院</w:t>
            </w:r>
          </w:p>
          <w:p w14:paraId="7C42F4E6">
            <w:pPr>
              <w:pStyle w:val="8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艺术学院</w:t>
            </w:r>
          </w:p>
          <w:p w14:paraId="56631B42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自动化科学与工程学院</w:t>
            </w:r>
          </w:p>
          <w:p w14:paraId="12E0518B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铭诚书院</w:t>
            </w:r>
          </w:p>
          <w:p w14:paraId="6A3A1C89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公共管理学院</w:t>
            </w:r>
          </w:p>
        </w:tc>
        <w:tc>
          <w:tcPr>
            <w:tcW w:w="1012" w:type="pct"/>
            <w:vAlign w:val="center"/>
          </w:tcPr>
          <w:p w14:paraId="0F146DB8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土木与交通</w:t>
            </w:r>
            <w:r>
              <w:rPr>
                <w:rFonts w:hint="eastAsia" w:ascii="仿宋" w:hAnsi="仿宋" w:eastAsia="仿宋" w:cs="仿宋"/>
              </w:rPr>
              <w:t>学院团委</w:t>
            </w:r>
          </w:p>
          <w:p w14:paraId="69AC6E5F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</w:rPr>
              <w:t>学院团委</w:t>
            </w:r>
          </w:p>
          <w:p w14:paraId="484E60DB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电力</w:t>
            </w:r>
            <w:r>
              <w:rPr>
                <w:rFonts w:hint="eastAsia" w:ascii="仿宋" w:hAnsi="仿宋" w:eastAsia="仿宋" w:cs="仿宋"/>
              </w:rPr>
              <w:t>学院团委</w:t>
            </w:r>
          </w:p>
          <w:p w14:paraId="4595EBCF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公共管理</w:t>
            </w:r>
            <w:r>
              <w:rPr>
                <w:rFonts w:hint="eastAsia" w:ascii="仿宋" w:hAnsi="仿宋" w:eastAsia="仿宋" w:cs="仿宋"/>
              </w:rPr>
              <w:t>学院团委</w:t>
            </w:r>
          </w:p>
          <w:p w14:paraId="59D2C4D3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艺术</w:t>
            </w:r>
            <w:r>
              <w:rPr>
                <w:rFonts w:hint="eastAsia" w:ascii="仿宋" w:hAnsi="仿宋" w:eastAsia="仿宋" w:cs="仿宋"/>
              </w:rPr>
              <w:t>学院团委</w:t>
            </w:r>
          </w:p>
          <w:p w14:paraId="69E2A167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铭诚书院</w:t>
            </w:r>
            <w:r>
              <w:rPr>
                <w:rFonts w:hint="eastAsia" w:ascii="仿宋" w:hAnsi="仿宋" w:eastAsia="仿宋" w:cs="仿宋"/>
              </w:rPr>
              <w:t>团委</w:t>
            </w:r>
          </w:p>
        </w:tc>
        <w:tc>
          <w:tcPr>
            <w:tcW w:w="576" w:type="pct"/>
            <w:vAlign w:val="center"/>
          </w:tcPr>
          <w:p w14:paraId="092DB142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五山校区</w:t>
            </w:r>
          </w:p>
          <w:p w14:paraId="3AC23C1F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0602</w:t>
            </w:r>
          </w:p>
        </w:tc>
      </w:tr>
      <w:tr w14:paraId="071F6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5" w:hRule="atLeast"/>
          <w:jc w:val="center"/>
        </w:trPr>
        <w:tc>
          <w:tcPr>
            <w:tcW w:w="257" w:type="pct"/>
            <w:vAlign w:val="center"/>
          </w:tcPr>
          <w:p w14:paraId="4721E940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w w:val="99"/>
              </w:rPr>
              <w:t>三</w:t>
            </w:r>
          </w:p>
        </w:tc>
        <w:tc>
          <w:tcPr>
            <w:tcW w:w="1040" w:type="pct"/>
            <w:vAlign w:val="center"/>
          </w:tcPr>
          <w:p w14:paraId="0FF7EAB8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体育学院</w:t>
            </w:r>
          </w:p>
          <w:p w14:paraId="34F43BCF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轻工科学与工程学院</w:t>
            </w:r>
          </w:p>
          <w:p w14:paraId="18A73910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电力学院</w:t>
            </w:r>
          </w:p>
          <w:p w14:paraId="6244CB84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工商管理学院</w:t>
            </w:r>
          </w:p>
          <w:p w14:paraId="04406358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经济与金融学院</w:t>
            </w:r>
          </w:p>
          <w:p w14:paraId="352FD906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计算机科学与工程学院</w:t>
            </w:r>
          </w:p>
          <w:p w14:paraId="07A57B8C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软件学院</w:t>
            </w:r>
          </w:p>
          <w:p w14:paraId="72815E75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外国语学院</w:t>
            </w:r>
          </w:p>
          <w:p w14:paraId="68119BF9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医学院</w:t>
            </w:r>
          </w:p>
          <w:p w14:paraId="0FE38482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数学学院</w:t>
            </w:r>
          </w:p>
        </w:tc>
        <w:tc>
          <w:tcPr>
            <w:tcW w:w="1040" w:type="pct"/>
            <w:vAlign w:val="center"/>
          </w:tcPr>
          <w:p w14:paraId="35427B0B">
            <w:pPr>
              <w:pStyle w:val="8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法学院（知识产权学院）</w:t>
            </w:r>
          </w:p>
          <w:p w14:paraId="5C47172B">
            <w:pPr>
              <w:pStyle w:val="8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新闻与传播学院</w:t>
            </w:r>
          </w:p>
          <w:p w14:paraId="4F76D158">
            <w:pPr>
              <w:pStyle w:val="8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土木与交通学院</w:t>
            </w:r>
          </w:p>
          <w:p w14:paraId="505A0237">
            <w:pPr>
              <w:pStyle w:val="8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材料科学与工程学院</w:t>
            </w:r>
          </w:p>
          <w:p w14:paraId="17C85AE0">
            <w:pPr>
              <w:pStyle w:val="8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电子商务系</w:t>
            </w:r>
          </w:p>
          <w:p w14:paraId="458A32AF">
            <w:pPr>
              <w:pStyle w:val="8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食品科学与工程学院</w:t>
            </w:r>
          </w:p>
          <w:p w14:paraId="491AFF78">
            <w:pPr>
              <w:pStyle w:val="8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艺术学院</w:t>
            </w:r>
          </w:p>
          <w:p w14:paraId="42E1D245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自动化科学与工程学院</w:t>
            </w:r>
          </w:p>
          <w:p w14:paraId="51CFCF35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铭诚书院</w:t>
            </w:r>
          </w:p>
          <w:p w14:paraId="3FE6FFAF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公共管理学院</w:t>
            </w:r>
          </w:p>
        </w:tc>
        <w:tc>
          <w:tcPr>
            <w:tcW w:w="1075" w:type="pct"/>
            <w:vAlign w:val="center"/>
          </w:tcPr>
          <w:p w14:paraId="08DD9936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环境与能源学院</w:t>
            </w:r>
          </w:p>
          <w:p w14:paraId="0CEC6AC2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生物科学与工程学院</w:t>
            </w:r>
          </w:p>
          <w:p w14:paraId="0C0DC48C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物理与光电学院</w:t>
            </w:r>
          </w:p>
          <w:p w14:paraId="141C2FE1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设计学院</w:t>
            </w:r>
          </w:p>
          <w:p w14:paraId="2C3FE8B2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峻德书院</w:t>
            </w:r>
          </w:p>
          <w:p w14:paraId="718D6033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化学与化工学院</w:t>
            </w:r>
          </w:p>
          <w:p w14:paraId="5ED86D40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电子与信息学院</w:t>
            </w:r>
          </w:p>
          <w:p w14:paraId="2E3D8949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建筑学院</w:t>
            </w:r>
          </w:p>
          <w:p w14:paraId="12A6827D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机械与汽车工程学院</w:t>
            </w:r>
          </w:p>
          <w:p w14:paraId="5B49CA34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旅游管理系</w:t>
            </w:r>
          </w:p>
        </w:tc>
        <w:tc>
          <w:tcPr>
            <w:tcW w:w="1012" w:type="pct"/>
            <w:vAlign w:val="center"/>
          </w:tcPr>
          <w:p w14:paraId="28356258">
            <w:pPr>
              <w:pStyle w:val="8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学院团委</w:t>
            </w:r>
          </w:p>
          <w:p w14:paraId="31AEE520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物理与光电</w:t>
            </w:r>
            <w:r>
              <w:rPr>
                <w:rFonts w:hint="eastAsia" w:ascii="仿宋" w:hAnsi="仿宋" w:eastAsia="仿宋" w:cs="仿宋"/>
              </w:rPr>
              <w:t>学院团委</w:t>
            </w:r>
          </w:p>
          <w:p w14:paraId="6E5FF6F7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自动化科学与工程学院团委</w:t>
            </w:r>
          </w:p>
          <w:p w14:paraId="17A89112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电子商务系团委</w:t>
            </w:r>
          </w:p>
          <w:p w14:paraId="092D1515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马克思主义学院</w:t>
            </w:r>
            <w:r>
              <w:rPr>
                <w:rFonts w:hint="eastAsia" w:ascii="仿宋" w:hAnsi="仿宋" w:eastAsia="仿宋" w:cs="仿宋"/>
              </w:rPr>
              <w:t>团委</w:t>
            </w:r>
          </w:p>
          <w:p w14:paraId="355225A6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设计</w:t>
            </w:r>
            <w:r>
              <w:rPr>
                <w:rFonts w:hint="eastAsia" w:ascii="仿宋" w:hAnsi="仿宋" w:eastAsia="仿宋" w:cs="仿宋"/>
              </w:rPr>
              <w:t>学院团委</w:t>
            </w:r>
          </w:p>
        </w:tc>
        <w:tc>
          <w:tcPr>
            <w:tcW w:w="576" w:type="pct"/>
            <w:vAlign w:val="center"/>
          </w:tcPr>
          <w:p w14:paraId="2CB30CC2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五山校区</w:t>
            </w:r>
          </w:p>
          <w:p w14:paraId="2BAFCD21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0603</w:t>
            </w:r>
          </w:p>
        </w:tc>
      </w:tr>
    </w:tbl>
    <w:p w14:paraId="57B40F97">
      <w:pPr>
        <w:pStyle w:val="3"/>
        <w:spacing w:before="201"/>
        <w:ind w:left="112" w:firstLine="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说明：</w:t>
      </w:r>
    </w:p>
    <w:p w14:paraId="79E8EB35">
      <w:pPr>
        <w:pStyle w:val="7"/>
        <w:numPr>
          <w:ilvl w:val="0"/>
          <w:numId w:val="1"/>
        </w:numPr>
        <w:tabs>
          <w:tab w:val="left" w:pos="692"/>
        </w:tabs>
        <w:ind w:hanging="160"/>
        <w:rPr>
          <w:rFonts w:hint="default" w:ascii="Times New Roman" w:hAnsi="Times New Roman" w:eastAsia="仿宋" w:cs="Times New Roman"/>
          <w:sz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lang w:eastAsia="zh-CN"/>
        </w:rPr>
        <w:t>分组情况及答辩次序按前期抽签顺序安排。</w:t>
      </w:r>
    </w:p>
    <w:p w14:paraId="03CF26DC">
      <w:pPr>
        <w:pStyle w:val="7"/>
        <w:numPr>
          <w:ilvl w:val="0"/>
          <w:numId w:val="1"/>
        </w:numPr>
        <w:tabs>
          <w:tab w:val="left" w:pos="692"/>
        </w:tabs>
        <w:spacing w:line="300" w:lineRule="exact"/>
        <w:ind w:hanging="160"/>
        <w:rPr>
          <w:rFonts w:hint="default" w:ascii="Times New Roman" w:hAnsi="Times New Roman" w:eastAsia="仿宋" w:cs="Times New Roman"/>
          <w:sz w:val="21"/>
          <w:lang w:eastAsia="zh-CN"/>
        </w:rPr>
      </w:pPr>
      <w:r>
        <w:rPr>
          <w:rFonts w:hint="default" w:ascii="Times New Roman" w:hAnsi="Times New Roman" w:eastAsia="仿宋" w:cs="Times New Roman"/>
          <w:spacing w:val="-2"/>
          <w:sz w:val="21"/>
          <w:lang w:eastAsia="zh-CN"/>
        </w:rPr>
        <w:t>请评议人员查阅“评议人员所属团委”对应的组别，确认组别对应的会场信息，于</w:t>
      </w:r>
      <w:r>
        <w:rPr>
          <w:rFonts w:hint="default" w:ascii="Times New Roman" w:hAnsi="Times New Roman" w:eastAsia="仿宋" w:cs="Times New Roman"/>
          <w:color w:val="FF0000"/>
          <w:sz w:val="21"/>
          <w:lang w:eastAsia="zh-CN"/>
        </w:rPr>
        <w:t>3</w:t>
      </w:r>
      <w:r>
        <w:rPr>
          <w:rFonts w:hint="default" w:ascii="Times New Roman" w:hAnsi="Times New Roman" w:eastAsia="仿宋" w:cs="Times New Roman"/>
          <w:color w:val="FF0000"/>
          <w:spacing w:val="-20"/>
          <w:sz w:val="21"/>
          <w:lang w:eastAsia="zh-CN"/>
        </w:rPr>
        <w:t>月</w:t>
      </w:r>
      <w:r>
        <w:rPr>
          <w:rFonts w:hint="default" w:ascii="Times New Roman" w:hAnsi="Times New Roman" w:eastAsia="仿宋" w:cs="Times New Roman"/>
          <w:color w:val="FF0000"/>
          <w:sz w:val="21"/>
          <w:lang w:eastAsia="zh-CN"/>
        </w:rPr>
        <w:t>2</w:t>
      </w:r>
      <w:r>
        <w:rPr>
          <w:rFonts w:hint="eastAsia" w:ascii="Times New Roman" w:hAnsi="Times New Roman" w:eastAsia="仿宋" w:cs="Times New Roman"/>
          <w:color w:val="FF0000"/>
          <w:sz w:val="21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FF0000"/>
          <w:sz w:val="21"/>
          <w:lang w:eastAsia="zh-CN"/>
        </w:rPr>
        <w:t>日（星期</w:t>
      </w:r>
      <w:r>
        <w:rPr>
          <w:rFonts w:hint="eastAsia" w:ascii="Times New Roman" w:hAnsi="Times New Roman" w:eastAsia="仿宋" w:cs="Times New Roman"/>
          <w:color w:val="FF0000"/>
          <w:sz w:val="21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color w:val="FF0000"/>
          <w:sz w:val="21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FF0000"/>
          <w:sz w:val="21"/>
          <w:szCs w:val="2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color w:val="FF0000"/>
          <w:sz w:val="21"/>
          <w:szCs w:val="22"/>
          <w:lang w:eastAsia="zh-CN"/>
        </w:rPr>
        <w:t>9:20</w:t>
      </w:r>
      <w:r>
        <w:rPr>
          <w:rFonts w:hint="default" w:ascii="Times New Roman" w:hAnsi="Times New Roman" w:eastAsia="仿宋" w:cs="Times New Roman"/>
          <w:sz w:val="21"/>
          <w:lang w:eastAsia="zh-CN"/>
        </w:rPr>
        <w:t>前到达指定会场。</w:t>
      </w:r>
    </w:p>
    <w:p w14:paraId="264B818B">
      <w:pPr>
        <w:spacing w:line="7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华南理工大学学生会组织202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—202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年度工作考核暨先进集体评选</w:t>
      </w:r>
    </w:p>
    <w:p w14:paraId="76EAD954">
      <w:pPr>
        <w:spacing w:line="7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公开答辩会分组名单</w:t>
      </w:r>
    </w:p>
    <w:p w14:paraId="498D8762">
      <w:pPr>
        <w:spacing w:line="56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（研究生会）</w:t>
      </w:r>
    </w:p>
    <w:p w14:paraId="00A46D66">
      <w:pPr>
        <w:spacing w:line="56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</w:p>
    <w:p w14:paraId="13C71BAC">
      <w:pPr>
        <w:pStyle w:val="3"/>
        <w:spacing w:before="13" w:line="240" w:lineRule="auto"/>
        <w:ind w:left="0" w:firstLine="0"/>
        <w:rPr>
          <w:rFonts w:hint="default" w:ascii="Times New Roman" w:hAnsi="Times New Roman" w:eastAsia="方正黑体_GBK" w:cs="Times New Roman"/>
          <w:sz w:val="8"/>
          <w:lang w:eastAsia="zh-CN"/>
        </w:rPr>
      </w:pPr>
    </w:p>
    <w:tbl>
      <w:tblPr>
        <w:tblStyle w:val="6"/>
        <w:tblW w:w="493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817"/>
        <w:gridCol w:w="3250"/>
        <w:gridCol w:w="3002"/>
        <w:gridCol w:w="3140"/>
        <w:gridCol w:w="1469"/>
      </w:tblGrid>
      <w:tr w14:paraId="060CD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250" w:type="pct"/>
            <w:vMerge w:val="restart"/>
            <w:vAlign w:val="center"/>
          </w:tcPr>
          <w:p w14:paraId="64791356">
            <w:pPr>
              <w:pStyle w:val="8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组别</w:t>
            </w:r>
          </w:p>
        </w:tc>
        <w:tc>
          <w:tcPr>
            <w:tcW w:w="978" w:type="pct"/>
            <w:vMerge w:val="restart"/>
            <w:vAlign w:val="center"/>
          </w:tcPr>
          <w:p w14:paraId="4BC0A48E">
            <w:pPr>
              <w:pStyle w:val="8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答辩研究生会</w:t>
            </w:r>
          </w:p>
        </w:tc>
        <w:tc>
          <w:tcPr>
            <w:tcW w:w="3260" w:type="pct"/>
            <w:gridSpan w:val="3"/>
            <w:vAlign w:val="center"/>
          </w:tcPr>
          <w:p w14:paraId="2C44BC5F">
            <w:pPr>
              <w:pStyle w:val="8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评议人员所属团委</w:t>
            </w:r>
          </w:p>
        </w:tc>
        <w:tc>
          <w:tcPr>
            <w:tcW w:w="510" w:type="pct"/>
            <w:vMerge w:val="restart"/>
            <w:vAlign w:val="center"/>
          </w:tcPr>
          <w:p w14:paraId="5553FB7E">
            <w:pPr>
              <w:pStyle w:val="8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所在会场</w:t>
            </w:r>
          </w:p>
        </w:tc>
      </w:tr>
      <w:tr w14:paraId="600FA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250" w:type="pct"/>
            <w:vMerge w:val="continue"/>
            <w:vAlign w:val="center"/>
          </w:tcPr>
          <w:p w14:paraId="051D361E">
            <w:pPr>
              <w:pStyle w:val="8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2D185BA0">
            <w:pPr>
              <w:pStyle w:val="8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128" w:type="pct"/>
            <w:vAlign w:val="center"/>
          </w:tcPr>
          <w:p w14:paraId="56177187">
            <w:pPr>
              <w:pStyle w:val="8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院系研究生会主席团成员</w:t>
            </w:r>
          </w:p>
        </w:tc>
        <w:tc>
          <w:tcPr>
            <w:tcW w:w="1042" w:type="pct"/>
            <w:vAlign w:val="center"/>
          </w:tcPr>
          <w:p w14:paraId="1DAD6C62">
            <w:pPr>
              <w:pStyle w:val="8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研究生代表</w:t>
            </w:r>
          </w:p>
        </w:tc>
        <w:tc>
          <w:tcPr>
            <w:tcW w:w="1090" w:type="pct"/>
            <w:vAlign w:val="center"/>
          </w:tcPr>
          <w:p w14:paraId="659041F7">
            <w:pPr>
              <w:pStyle w:val="8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专兼职团干</w:t>
            </w:r>
          </w:p>
        </w:tc>
        <w:tc>
          <w:tcPr>
            <w:tcW w:w="510" w:type="pct"/>
            <w:vMerge w:val="continue"/>
            <w:vAlign w:val="center"/>
          </w:tcPr>
          <w:p w14:paraId="0EC76D10">
            <w:pPr>
              <w:pStyle w:val="8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46F54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9" w:hRule="atLeast"/>
          <w:jc w:val="center"/>
        </w:trPr>
        <w:tc>
          <w:tcPr>
            <w:tcW w:w="250" w:type="pct"/>
            <w:vAlign w:val="center"/>
          </w:tcPr>
          <w:p w14:paraId="1337FA34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w w:val="99"/>
              </w:rPr>
              <w:t>一</w:t>
            </w:r>
          </w:p>
        </w:tc>
        <w:tc>
          <w:tcPr>
            <w:tcW w:w="978" w:type="pct"/>
            <w:vAlign w:val="center"/>
          </w:tcPr>
          <w:p w14:paraId="79E2C3F6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机械与汽车工程学院</w:t>
            </w:r>
          </w:p>
          <w:p w14:paraId="3BAA775D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微电子学院</w:t>
            </w:r>
          </w:p>
          <w:p w14:paraId="623ACE60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化学与化工学院</w:t>
            </w:r>
          </w:p>
          <w:p w14:paraId="4A67D7AE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计算机科学与工程学院</w:t>
            </w:r>
          </w:p>
          <w:p w14:paraId="6E770CF3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电力学院</w:t>
            </w:r>
          </w:p>
          <w:p w14:paraId="433F56CD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外国语学院</w:t>
            </w:r>
          </w:p>
          <w:p w14:paraId="16570917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轻工科学与工程学院</w:t>
            </w:r>
          </w:p>
          <w:p w14:paraId="51BB4E2F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工商管理学院</w:t>
            </w:r>
          </w:p>
          <w:p w14:paraId="2020FEF2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物理与光电学院</w:t>
            </w:r>
          </w:p>
          <w:p w14:paraId="6347AA59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前沿软物质学院</w:t>
            </w:r>
          </w:p>
          <w:p w14:paraId="4158C110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食品科学与工程学院</w:t>
            </w:r>
          </w:p>
        </w:tc>
        <w:tc>
          <w:tcPr>
            <w:tcW w:w="1128" w:type="pct"/>
            <w:vAlign w:val="center"/>
          </w:tcPr>
          <w:p w14:paraId="64AB6D9A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设计学院</w:t>
            </w:r>
          </w:p>
          <w:p w14:paraId="057407E3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体育学院</w:t>
            </w:r>
          </w:p>
          <w:p w14:paraId="5DC126CE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自动化科学与工程学院</w:t>
            </w:r>
          </w:p>
          <w:p w14:paraId="71CD071B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公共管理学院</w:t>
            </w:r>
          </w:p>
          <w:p w14:paraId="495B5DF7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建筑学院</w:t>
            </w:r>
          </w:p>
          <w:p w14:paraId="160C597C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新闻与传播学院</w:t>
            </w:r>
          </w:p>
          <w:p w14:paraId="75602CE1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马克思主义学院</w:t>
            </w:r>
          </w:p>
          <w:p w14:paraId="43B46207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生物科学与工程学院</w:t>
            </w:r>
          </w:p>
          <w:p w14:paraId="5E9A7F26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艺术学院</w:t>
            </w:r>
          </w:p>
          <w:p w14:paraId="1C579339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经济与金融学院</w:t>
            </w:r>
          </w:p>
        </w:tc>
        <w:tc>
          <w:tcPr>
            <w:tcW w:w="1042" w:type="pct"/>
            <w:vAlign w:val="center"/>
          </w:tcPr>
          <w:p w14:paraId="631D4D83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法学院（知识产权学院）</w:t>
            </w:r>
          </w:p>
          <w:p w14:paraId="03D8548E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生物医学科学与工程学院</w:t>
            </w:r>
          </w:p>
          <w:p w14:paraId="108442AE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土木与交通学院</w:t>
            </w:r>
          </w:p>
          <w:p w14:paraId="5569FA7E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软件学院</w:t>
            </w:r>
          </w:p>
          <w:p w14:paraId="20581D4B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吴贤铭智能工程学院</w:t>
            </w:r>
          </w:p>
          <w:p w14:paraId="6FD40B5C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未来技术学院</w:t>
            </w:r>
          </w:p>
          <w:p w14:paraId="415189F6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电子与信息学院</w:t>
            </w:r>
          </w:p>
          <w:p w14:paraId="3D642737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材料科学与工程学院</w:t>
            </w:r>
          </w:p>
          <w:p w14:paraId="51FFC419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环境与能源学院</w:t>
            </w:r>
          </w:p>
          <w:p w14:paraId="649D16D6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数学学院</w:t>
            </w:r>
          </w:p>
        </w:tc>
        <w:tc>
          <w:tcPr>
            <w:tcW w:w="1090" w:type="pct"/>
            <w:vAlign w:val="center"/>
          </w:tcPr>
          <w:p w14:paraId="2389DD34">
            <w:pPr>
              <w:pStyle w:val="8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建筑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学院团委</w:t>
            </w:r>
          </w:p>
          <w:p w14:paraId="68A89AAC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eastAsia" w:eastAsia="仿宋" w:cs="Times New Roman"/>
                <w:lang w:val="en-US" w:eastAsia="zh-CN"/>
              </w:rPr>
              <w:t>经济与金融</w:t>
            </w:r>
            <w:r>
              <w:rPr>
                <w:rFonts w:hint="default" w:ascii="Times New Roman" w:hAnsi="Times New Roman" w:eastAsia="仿宋" w:cs="Times New Roman"/>
              </w:rPr>
              <w:t>学院团委</w:t>
            </w:r>
          </w:p>
          <w:p w14:paraId="310167CD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生物科学与工程</w:t>
            </w:r>
            <w:r>
              <w:rPr>
                <w:rFonts w:hint="eastAsia" w:ascii="仿宋" w:hAnsi="仿宋" w:eastAsia="仿宋" w:cs="仿宋"/>
              </w:rPr>
              <w:t>学院团委</w:t>
            </w:r>
          </w:p>
          <w:p w14:paraId="488893A1">
            <w:pPr>
              <w:pStyle w:val="8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新闻与传播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学院团委</w:t>
            </w:r>
          </w:p>
          <w:p w14:paraId="43A0D81F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eastAsia" w:eastAsia="仿宋" w:cs="Times New Roman"/>
                <w:lang w:val="en-US" w:eastAsia="zh-CN"/>
              </w:rPr>
              <w:t>医</w:t>
            </w:r>
            <w:r>
              <w:rPr>
                <w:rFonts w:hint="default" w:ascii="Times New Roman" w:hAnsi="Times New Roman" w:eastAsia="仿宋" w:cs="Times New Roman"/>
              </w:rPr>
              <w:t>学院团委</w:t>
            </w:r>
          </w:p>
          <w:p w14:paraId="1B361C74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吴贤铭智能工程学院团委</w:t>
            </w:r>
          </w:p>
        </w:tc>
        <w:tc>
          <w:tcPr>
            <w:tcW w:w="510" w:type="pct"/>
            <w:vAlign w:val="center"/>
          </w:tcPr>
          <w:p w14:paraId="21110E21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五山校区</w:t>
            </w:r>
          </w:p>
          <w:p w14:paraId="4C4A953E">
            <w:pPr>
              <w:pStyle w:val="8"/>
              <w:rPr>
                <w:rFonts w:hint="eastAsia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</w:rPr>
              <w:t>3</w:t>
            </w:r>
            <w:r>
              <w:rPr>
                <w:rFonts w:hint="eastAsia" w:eastAsia="仿宋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</w:rPr>
              <w:t>060</w:t>
            </w:r>
            <w:r>
              <w:rPr>
                <w:rFonts w:hint="eastAsia" w:eastAsia="仿宋" w:cs="Times New Roman"/>
                <w:lang w:val="en-US" w:eastAsia="zh-CN"/>
              </w:rPr>
              <w:t>1</w:t>
            </w:r>
          </w:p>
        </w:tc>
      </w:tr>
      <w:tr w14:paraId="0D759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5" w:hRule="atLeast"/>
          <w:jc w:val="center"/>
        </w:trPr>
        <w:tc>
          <w:tcPr>
            <w:tcW w:w="250" w:type="pct"/>
            <w:vAlign w:val="center"/>
          </w:tcPr>
          <w:p w14:paraId="782DD14F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w w:val="99"/>
              </w:rPr>
              <w:t>二</w:t>
            </w:r>
          </w:p>
        </w:tc>
        <w:tc>
          <w:tcPr>
            <w:tcW w:w="978" w:type="pct"/>
            <w:vAlign w:val="center"/>
          </w:tcPr>
          <w:p w14:paraId="4937BC59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法学院（知识产权学院）</w:t>
            </w:r>
          </w:p>
          <w:p w14:paraId="25478366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生物医学科学与工程学院</w:t>
            </w:r>
          </w:p>
          <w:p w14:paraId="539CA2AE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土木与交通学院</w:t>
            </w:r>
          </w:p>
          <w:p w14:paraId="2D0A6656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软件学院</w:t>
            </w:r>
          </w:p>
          <w:p w14:paraId="179E6486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吴贤铭智能工程学院</w:t>
            </w:r>
          </w:p>
          <w:p w14:paraId="56531D1C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未来技术学院</w:t>
            </w:r>
          </w:p>
          <w:p w14:paraId="566E0884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电子与信息学院</w:t>
            </w:r>
          </w:p>
          <w:p w14:paraId="614AE193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材料科学与工程学院</w:t>
            </w:r>
          </w:p>
          <w:p w14:paraId="4519416B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环境与能源学院</w:t>
            </w:r>
          </w:p>
          <w:p w14:paraId="7B5ED178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数学学院</w:t>
            </w:r>
          </w:p>
        </w:tc>
        <w:tc>
          <w:tcPr>
            <w:tcW w:w="1128" w:type="pct"/>
            <w:vAlign w:val="center"/>
          </w:tcPr>
          <w:p w14:paraId="30C18600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机械与汽车工程学院</w:t>
            </w:r>
          </w:p>
          <w:p w14:paraId="58923A88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微电子学院</w:t>
            </w:r>
          </w:p>
          <w:p w14:paraId="1A7FB9C1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化学与化工学院</w:t>
            </w:r>
          </w:p>
          <w:p w14:paraId="6C7C2F3C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计算机科学与工程学院</w:t>
            </w:r>
          </w:p>
          <w:p w14:paraId="64A543A8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电力学院</w:t>
            </w:r>
          </w:p>
          <w:p w14:paraId="7C9FD7CE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外国语学院</w:t>
            </w:r>
          </w:p>
          <w:p w14:paraId="6B7E3E2F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轻工科学与工程学院</w:t>
            </w:r>
          </w:p>
          <w:p w14:paraId="21548D81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工商管理学院</w:t>
            </w:r>
          </w:p>
          <w:p w14:paraId="520F623A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物理与光电学院</w:t>
            </w:r>
          </w:p>
          <w:p w14:paraId="6EA26C53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前沿软物质学院</w:t>
            </w:r>
          </w:p>
          <w:p w14:paraId="791AEAB1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食品科学与工程学院</w:t>
            </w:r>
          </w:p>
        </w:tc>
        <w:tc>
          <w:tcPr>
            <w:tcW w:w="1042" w:type="pct"/>
            <w:vAlign w:val="center"/>
          </w:tcPr>
          <w:p w14:paraId="7E2AC692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设计学院</w:t>
            </w:r>
          </w:p>
          <w:p w14:paraId="7279B199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体育学院</w:t>
            </w:r>
          </w:p>
          <w:p w14:paraId="369DEFF3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自动化科学与工程学院</w:t>
            </w:r>
          </w:p>
          <w:p w14:paraId="13090557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公共管理学院</w:t>
            </w:r>
          </w:p>
          <w:p w14:paraId="5F9EEC10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建筑学院</w:t>
            </w:r>
          </w:p>
          <w:p w14:paraId="08DA1B2E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新闻与传播学院</w:t>
            </w:r>
          </w:p>
          <w:p w14:paraId="1679AAE7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马克思主义学院</w:t>
            </w:r>
          </w:p>
          <w:p w14:paraId="2676F084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生物科学与工程学院</w:t>
            </w:r>
          </w:p>
          <w:p w14:paraId="42AB55BC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艺术学院</w:t>
            </w:r>
          </w:p>
          <w:p w14:paraId="496E0E68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经济与金融学院</w:t>
            </w:r>
          </w:p>
        </w:tc>
        <w:tc>
          <w:tcPr>
            <w:tcW w:w="1090" w:type="pct"/>
            <w:vAlign w:val="center"/>
          </w:tcPr>
          <w:p w14:paraId="0A543720">
            <w:pPr>
              <w:pStyle w:val="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化学与化工</w:t>
            </w:r>
            <w:r>
              <w:rPr>
                <w:rFonts w:hint="eastAsia" w:ascii="仿宋" w:hAnsi="仿宋" w:eastAsia="仿宋" w:cs="仿宋"/>
              </w:rPr>
              <w:t>学院团委</w:t>
            </w:r>
          </w:p>
          <w:p w14:paraId="25DE93F4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eastAsia" w:eastAsia="仿宋" w:cs="Times New Roman"/>
                <w:lang w:val="en-US" w:eastAsia="zh-CN"/>
              </w:rPr>
              <w:t>食品科学与工程</w:t>
            </w:r>
            <w:r>
              <w:rPr>
                <w:rFonts w:hint="default" w:ascii="Times New Roman" w:hAnsi="Times New Roman" w:eastAsia="仿宋" w:cs="Times New Roman"/>
              </w:rPr>
              <w:t>学院团委</w:t>
            </w:r>
          </w:p>
          <w:p w14:paraId="2681AD6C">
            <w:pPr>
              <w:pStyle w:val="8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计算机科学与工程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学院团委</w:t>
            </w:r>
          </w:p>
          <w:p w14:paraId="22945CCA">
            <w:pPr>
              <w:pStyle w:val="8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</w:rPr>
              <w:t>体育学院团委</w:t>
            </w:r>
          </w:p>
          <w:p w14:paraId="19BC77E6">
            <w:pPr>
              <w:pStyle w:val="8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前沿软物质学院团委</w:t>
            </w:r>
          </w:p>
          <w:p w14:paraId="201CF6F5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微电子学院团委</w:t>
            </w:r>
          </w:p>
        </w:tc>
        <w:tc>
          <w:tcPr>
            <w:tcW w:w="510" w:type="pct"/>
            <w:vAlign w:val="center"/>
          </w:tcPr>
          <w:p w14:paraId="7613BE9F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五山校区</w:t>
            </w:r>
          </w:p>
          <w:p w14:paraId="2CEE07EC">
            <w:pPr>
              <w:pStyle w:val="8"/>
              <w:rPr>
                <w:rFonts w:hint="eastAsia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</w:rPr>
              <w:t>3</w:t>
            </w:r>
            <w:r>
              <w:rPr>
                <w:rFonts w:hint="eastAsia" w:eastAsia="仿宋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</w:rPr>
              <w:t>0</w:t>
            </w:r>
            <w:r>
              <w:rPr>
                <w:rFonts w:hint="eastAsia" w:eastAsia="仿宋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</w:rPr>
              <w:t>0</w:t>
            </w:r>
            <w:r>
              <w:rPr>
                <w:rFonts w:hint="eastAsia" w:eastAsia="仿宋" w:cs="Times New Roman"/>
                <w:lang w:val="en-US" w:eastAsia="zh-CN"/>
              </w:rPr>
              <w:t>2</w:t>
            </w:r>
          </w:p>
        </w:tc>
      </w:tr>
      <w:tr w14:paraId="3594C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5" w:hRule="atLeast"/>
          <w:jc w:val="center"/>
        </w:trPr>
        <w:tc>
          <w:tcPr>
            <w:tcW w:w="250" w:type="pct"/>
            <w:vAlign w:val="center"/>
          </w:tcPr>
          <w:p w14:paraId="4044BF52">
            <w:pPr>
              <w:pStyle w:val="8"/>
              <w:rPr>
                <w:rFonts w:hint="default" w:ascii="Times New Roman" w:hAnsi="Times New Roman" w:eastAsia="仿宋" w:cs="Times New Roman"/>
                <w:w w:val="99"/>
              </w:rPr>
            </w:pPr>
            <w:r>
              <w:rPr>
                <w:rFonts w:hint="default" w:ascii="Times New Roman" w:hAnsi="Times New Roman" w:eastAsia="仿宋" w:cs="Times New Roman"/>
                <w:w w:val="99"/>
              </w:rPr>
              <w:t>三</w:t>
            </w:r>
          </w:p>
        </w:tc>
        <w:tc>
          <w:tcPr>
            <w:tcW w:w="978" w:type="pct"/>
            <w:vAlign w:val="center"/>
          </w:tcPr>
          <w:p w14:paraId="2DCDE4CF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设计学院</w:t>
            </w:r>
          </w:p>
          <w:p w14:paraId="517C9260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体育学院</w:t>
            </w:r>
          </w:p>
          <w:p w14:paraId="45636A38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自动化科学与工程学院</w:t>
            </w:r>
          </w:p>
          <w:p w14:paraId="1A8B13FF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公共管理学院</w:t>
            </w:r>
          </w:p>
          <w:p w14:paraId="5F63CB07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建筑学院</w:t>
            </w:r>
          </w:p>
          <w:p w14:paraId="441D7593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新闻与传播学院</w:t>
            </w:r>
          </w:p>
          <w:p w14:paraId="7B1CCB13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马克思主义学院</w:t>
            </w:r>
          </w:p>
          <w:p w14:paraId="0D0C7482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生物科学与工程学院</w:t>
            </w:r>
          </w:p>
          <w:p w14:paraId="6F119638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艺术学院</w:t>
            </w:r>
          </w:p>
          <w:p w14:paraId="05CE6424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经济与金融学院</w:t>
            </w:r>
          </w:p>
        </w:tc>
        <w:tc>
          <w:tcPr>
            <w:tcW w:w="1128" w:type="pct"/>
            <w:vAlign w:val="center"/>
          </w:tcPr>
          <w:p w14:paraId="3DEC9E87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法学院（知识产权学院）</w:t>
            </w:r>
          </w:p>
          <w:p w14:paraId="19BE29A4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生物医学科学与工程学院</w:t>
            </w:r>
          </w:p>
          <w:p w14:paraId="58FB0FB0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土木与交通学院</w:t>
            </w:r>
          </w:p>
          <w:p w14:paraId="09ACCD94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软件学院</w:t>
            </w:r>
          </w:p>
          <w:p w14:paraId="1F0A11EF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吴贤铭智能工程学院</w:t>
            </w:r>
          </w:p>
          <w:p w14:paraId="44BEA100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未来技术学院</w:t>
            </w:r>
          </w:p>
          <w:p w14:paraId="45576A17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电子与信息学院</w:t>
            </w:r>
          </w:p>
          <w:p w14:paraId="6D0F02E8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材料科学与工程学院</w:t>
            </w:r>
          </w:p>
          <w:p w14:paraId="3317DDB1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环境与能源学院</w:t>
            </w:r>
          </w:p>
          <w:p w14:paraId="45E2427C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数学学院</w:t>
            </w:r>
          </w:p>
        </w:tc>
        <w:tc>
          <w:tcPr>
            <w:tcW w:w="1042" w:type="pct"/>
            <w:vAlign w:val="center"/>
          </w:tcPr>
          <w:p w14:paraId="7EB8108C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机械与汽车工程学院</w:t>
            </w:r>
          </w:p>
          <w:p w14:paraId="6940C2FB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微电子学院</w:t>
            </w:r>
          </w:p>
          <w:p w14:paraId="24D498E0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化学与化工学院</w:t>
            </w:r>
          </w:p>
          <w:p w14:paraId="4C23E474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计算机科学与工程学院</w:t>
            </w:r>
          </w:p>
          <w:p w14:paraId="37A00E01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电力学院</w:t>
            </w:r>
          </w:p>
          <w:p w14:paraId="71FD1B57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外国语学院</w:t>
            </w:r>
          </w:p>
          <w:p w14:paraId="634C5591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轻工科学与工程学院</w:t>
            </w:r>
          </w:p>
          <w:p w14:paraId="516E03C5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工商管理学院</w:t>
            </w:r>
          </w:p>
          <w:p w14:paraId="2E8A552E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物理与光电学院</w:t>
            </w:r>
          </w:p>
          <w:p w14:paraId="5FB75A38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前沿软物质学院</w:t>
            </w:r>
          </w:p>
          <w:p w14:paraId="1BA2EF76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食品科学与工程学院</w:t>
            </w:r>
          </w:p>
        </w:tc>
        <w:tc>
          <w:tcPr>
            <w:tcW w:w="1090" w:type="pct"/>
            <w:vAlign w:val="center"/>
          </w:tcPr>
          <w:p w14:paraId="0D15D716">
            <w:pPr>
              <w:pStyle w:val="8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电子与信息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学院团委</w:t>
            </w:r>
          </w:p>
          <w:p w14:paraId="2CEEEF50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eastAsia" w:eastAsia="仿宋" w:cs="Times New Roman"/>
                <w:lang w:val="en-US" w:eastAsia="zh-CN"/>
              </w:rPr>
              <w:t>环境与能源</w:t>
            </w:r>
            <w:r>
              <w:rPr>
                <w:rFonts w:hint="default" w:ascii="Times New Roman" w:hAnsi="Times New Roman" w:eastAsia="仿宋" w:cs="Times New Roman"/>
              </w:rPr>
              <w:t>学院团委</w:t>
            </w:r>
          </w:p>
          <w:p w14:paraId="16844401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eastAsia" w:eastAsia="仿宋" w:cs="Times New Roman"/>
                <w:lang w:val="en-US" w:eastAsia="zh-CN"/>
              </w:rPr>
              <w:t>工商</w:t>
            </w:r>
            <w:r>
              <w:rPr>
                <w:rFonts w:hint="default" w:ascii="Times New Roman" w:hAnsi="Times New Roman" w:eastAsia="仿宋" w:cs="Times New Roman"/>
              </w:rPr>
              <w:t>管理学院团委</w:t>
            </w:r>
          </w:p>
          <w:p w14:paraId="6AEA1273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生物医学科学与工程学院团委</w:t>
            </w:r>
          </w:p>
          <w:p w14:paraId="15D1A630">
            <w:pPr>
              <w:pStyle w:val="8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未来技术学院团委</w:t>
            </w:r>
          </w:p>
          <w:p w14:paraId="5AC9FC81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广州国际校区研究生团委</w:t>
            </w:r>
          </w:p>
        </w:tc>
        <w:tc>
          <w:tcPr>
            <w:tcW w:w="510" w:type="pct"/>
            <w:vAlign w:val="center"/>
          </w:tcPr>
          <w:p w14:paraId="35E7F359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五山校区</w:t>
            </w:r>
          </w:p>
          <w:p w14:paraId="1D1513CB">
            <w:pPr>
              <w:pStyle w:val="8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3</w:t>
            </w:r>
            <w:r>
              <w:rPr>
                <w:rFonts w:hint="eastAsia" w:eastAsia="仿宋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</w:rPr>
              <w:t>0</w:t>
            </w:r>
            <w:r>
              <w:rPr>
                <w:rFonts w:hint="eastAsia" w:eastAsia="仿宋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</w:rPr>
              <w:t>03</w:t>
            </w:r>
          </w:p>
        </w:tc>
      </w:tr>
    </w:tbl>
    <w:p w14:paraId="3A655C95">
      <w:pPr>
        <w:pStyle w:val="3"/>
        <w:ind w:left="0" w:firstLine="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说明：</w:t>
      </w:r>
    </w:p>
    <w:p w14:paraId="14E53EC6">
      <w:pPr>
        <w:pStyle w:val="7"/>
        <w:numPr>
          <w:ilvl w:val="0"/>
          <w:numId w:val="2"/>
        </w:numPr>
        <w:tabs>
          <w:tab w:val="left" w:pos="692"/>
        </w:tabs>
        <w:ind w:hanging="160"/>
        <w:rPr>
          <w:rFonts w:hint="default" w:ascii="Times New Roman" w:hAnsi="Times New Roman" w:eastAsia="仿宋" w:cs="Times New Roman"/>
          <w:sz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lang w:eastAsia="zh-CN"/>
        </w:rPr>
        <w:t>分组情况及答辩次序按前期抽签顺序安排。</w:t>
      </w:r>
    </w:p>
    <w:p w14:paraId="5443CC65">
      <w:pPr>
        <w:pStyle w:val="7"/>
        <w:numPr>
          <w:ilvl w:val="0"/>
          <w:numId w:val="2"/>
        </w:numPr>
        <w:tabs>
          <w:tab w:val="left" w:pos="692"/>
        </w:tabs>
        <w:spacing w:line="300" w:lineRule="exact"/>
        <w:ind w:hanging="160"/>
        <w:rPr>
          <w:rFonts w:hint="default" w:ascii="Times New Roman" w:hAnsi="Times New Roman" w:eastAsia="仿宋" w:cs="Times New Roman"/>
          <w:sz w:val="21"/>
          <w:lang w:eastAsia="zh-CN"/>
        </w:rPr>
      </w:pPr>
      <w:r>
        <w:rPr>
          <w:rFonts w:hint="default" w:ascii="Times New Roman" w:hAnsi="Times New Roman" w:eastAsia="仿宋" w:cs="Times New Roman"/>
          <w:spacing w:val="-2"/>
          <w:sz w:val="21"/>
          <w:lang w:eastAsia="zh-CN"/>
        </w:rPr>
        <w:t>请评议人员查阅“评议人员所属团委”对应的组别，确认组别对应的会场信息，于</w:t>
      </w:r>
      <w:r>
        <w:rPr>
          <w:rFonts w:hint="default" w:ascii="Times New Roman" w:hAnsi="Times New Roman" w:eastAsia="仿宋" w:cs="Times New Roman"/>
          <w:color w:val="FF0000"/>
          <w:sz w:val="21"/>
          <w:lang w:eastAsia="zh-CN"/>
        </w:rPr>
        <w:t>3</w:t>
      </w:r>
      <w:r>
        <w:rPr>
          <w:rFonts w:hint="default" w:ascii="Times New Roman" w:hAnsi="Times New Roman" w:eastAsia="仿宋" w:cs="Times New Roman"/>
          <w:color w:val="FF0000"/>
          <w:spacing w:val="-20"/>
          <w:sz w:val="21"/>
          <w:lang w:eastAsia="zh-CN"/>
        </w:rPr>
        <w:t>月</w:t>
      </w:r>
      <w:r>
        <w:rPr>
          <w:rFonts w:hint="default" w:ascii="Times New Roman" w:hAnsi="Times New Roman" w:eastAsia="仿宋" w:cs="Times New Roman"/>
          <w:color w:val="FF0000"/>
          <w:sz w:val="21"/>
          <w:lang w:eastAsia="zh-CN"/>
        </w:rPr>
        <w:t>2</w:t>
      </w:r>
      <w:r>
        <w:rPr>
          <w:rFonts w:hint="eastAsia" w:ascii="Times New Roman" w:hAnsi="Times New Roman" w:eastAsia="仿宋" w:cs="Times New Roman"/>
          <w:color w:val="FF0000"/>
          <w:sz w:val="21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FF0000"/>
          <w:sz w:val="21"/>
          <w:lang w:eastAsia="zh-CN"/>
        </w:rPr>
        <w:t>日（星期</w:t>
      </w:r>
      <w:r>
        <w:rPr>
          <w:rFonts w:hint="eastAsia" w:ascii="Times New Roman" w:hAnsi="Times New Roman" w:eastAsia="仿宋" w:cs="Times New Roman"/>
          <w:color w:val="FF0000"/>
          <w:sz w:val="21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color w:val="FF0000"/>
          <w:sz w:val="21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FF0000"/>
          <w:sz w:val="21"/>
          <w:szCs w:val="2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color w:val="FF0000"/>
          <w:sz w:val="21"/>
          <w:szCs w:val="22"/>
          <w:lang w:eastAsia="zh-CN"/>
        </w:rPr>
        <w:t>9:20</w:t>
      </w:r>
      <w:r>
        <w:rPr>
          <w:rFonts w:hint="default" w:ascii="Times New Roman" w:hAnsi="Times New Roman" w:eastAsia="仿宋" w:cs="Times New Roman"/>
          <w:sz w:val="21"/>
          <w:lang w:eastAsia="zh-CN"/>
        </w:rPr>
        <w:t>前到达指定会场。</w:t>
      </w:r>
    </w:p>
    <w:sectPr>
      <w:type w:val="continuous"/>
      <w:pgSz w:w="16840" w:h="11910" w:orient="landscape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CE3C246-9781-4C54-A636-E7221682EE8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26B679B-B2D5-4EA3-BA8C-20B4D3E7D9C6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A57C95B-727F-4D03-AB8E-A74A86BF4E8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6A200C9-88D0-4772-9A1C-DC383F7549F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953"/>
    <w:multiLevelType w:val="multilevel"/>
    <w:tmpl w:val="02C27953"/>
    <w:lvl w:ilvl="0" w:tentative="0">
      <w:start w:val="1"/>
      <w:numFmt w:val="decimal"/>
      <w:lvlText w:val="%1."/>
      <w:lvlJc w:val="left"/>
      <w:pPr>
        <w:ind w:left="691" w:hanging="15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2039" w:hanging="15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3379" w:hanging="15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4719" w:hanging="15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6059" w:hanging="15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7399" w:hanging="15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8738" w:hanging="15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0078" w:hanging="15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1418" w:hanging="159"/>
      </w:pPr>
      <w:rPr>
        <w:rFonts w:hint="default"/>
      </w:rPr>
    </w:lvl>
  </w:abstractNum>
  <w:abstractNum w:abstractNumId="1">
    <w:nsid w:val="782D399F"/>
    <w:multiLevelType w:val="multilevel"/>
    <w:tmpl w:val="782D399F"/>
    <w:lvl w:ilvl="0" w:tentative="0">
      <w:start w:val="1"/>
      <w:numFmt w:val="decimal"/>
      <w:lvlText w:val="%1."/>
      <w:lvlJc w:val="left"/>
      <w:pPr>
        <w:ind w:left="691" w:hanging="15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2039" w:hanging="15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3379" w:hanging="15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4719" w:hanging="15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6059" w:hanging="15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7399" w:hanging="15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8738" w:hanging="15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0078" w:hanging="15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1418" w:hanging="15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OWNjMjE2MDUyNDBhNDNlM2MxM2ZjMjU2ZjYzODYifQ=="/>
  </w:docVars>
  <w:rsids>
    <w:rsidRoot w:val="004E7282"/>
    <w:rsid w:val="000322CE"/>
    <w:rsid w:val="00052ED5"/>
    <w:rsid w:val="000A43E1"/>
    <w:rsid w:val="000E2C22"/>
    <w:rsid w:val="00105866"/>
    <w:rsid w:val="00187297"/>
    <w:rsid w:val="00196DBF"/>
    <w:rsid w:val="00196F1F"/>
    <w:rsid w:val="0021347D"/>
    <w:rsid w:val="002448B0"/>
    <w:rsid w:val="00247BBF"/>
    <w:rsid w:val="002E091B"/>
    <w:rsid w:val="00342264"/>
    <w:rsid w:val="003546AF"/>
    <w:rsid w:val="00383F3D"/>
    <w:rsid w:val="00402D5A"/>
    <w:rsid w:val="0041518E"/>
    <w:rsid w:val="004412D9"/>
    <w:rsid w:val="004A68A7"/>
    <w:rsid w:val="004B6249"/>
    <w:rsid w:val="004E7282"/>
    <w:rsid w:val="00514472"/>
    <w:rsid w:val="00524A1A"/>
    <w:rsid w:val="00643495"/>
    <w:rsid w:val="00650FF4"/>
    <w:rsid w:val="006E6088"/>
    <w:rsid w:val="00742F93"/>
    <w:rsid w:val="00755C22"/>
    <w:rsid w:val="00785C03"/>
    <w:rsid w:val="007C4795"/>
    <w:rsid w:val="0082263B"/>
    <w:rsid w:val="00826A76"/>
    <w:rsid w:val="008A45AD"/>
    <w:rsid w:val="008C16FA"/>
    <w:rsid w:val="009E3D74"/>
    <w:rsid w:val="009F7BDC"/>
    <w:rsid w:val="00A010BF"/>
    <w:rsid w:val="00A845EB"/>
    <w:rsid w:val="00AD6392"/>
    <w:rsid w:val="00B94EE8"/>
    <w:rsid w:val="00BC6239"/>
    <w:rsid w:val="00C46ADD"/>
    <w:rsid w:val="00C67858"/>
    <w:rsid w:val="00C93C7E"/>
    <w:rsid w:val="00C94D7A"/>
    <w:rsid w:val="00CA58B2"/>
    <w:rsid w:val="00D33B6A"/>
    <w:rsid w:val="00D449B2"/>
    <w:rsid w:val="00DC2660"/>
    <w:rsid w:val="00E652FC"/>
    <w:rsid w:val="00F33404"/>
    <w:rsid w:val="00FB49BC"/>
    <w:rsid w:val="01A92A1D"/>
    <w:rsid w:val="02803382"/>
    <w:rsid w:val="06C30808"/>
    <w:rsid w:val="06C673A5"/>
    <w:rsid w:val="096D5840"/>
    <w:rsid w:val="09744936"/>
    <w:rsid w:val="09C74893"/>
    <w:rsid w:val="0C71390F"/>
    <w:rsid w:val="0C8B49BD"/>
    <w:rsid w:val="0F3D5D2B"/>
    <w:rsid w:val="11BD58B2"/>
    <w:rsid w:val="128819B3"/>
    <w:rsid w:val="12A61E39"/>
    <w:rsid w:val="147F5684"/>
    <w:rsid w:val="148A718E"/>
    <w:rsid w:val="156F266A"/>
    <w:rsid w:val="16D715F1"/>
    <w:rsid w:val="179B5CE4"/>
    <w:rsid w:val="19034BF0"/>
    <w:rsid w:val="1AF5570C"/>
    <w:rsid w:val="1CC052B0"/>
    <w:rsid w:val="1DD41F50"/>
    <w:rsid w:val="1EA71413"/>
    <w:rsid w:val="23027BD7"/>
    <w:rsid w:val="23C6058D"/>
    <w:rsid w:val="25C7239A"/>
    <w:rsid w:val="26691012"/>
    <w:rsid w:val="2DE33AEA"/>
    <w:rsid w:val="2F76619C"/>
    <w:rsid w:val="303F6377"/>
    <w:rsid w:val="331442B8"/>
    <w:rsid w:val="38457265"/>
    <w:rsid w:val="3C1852A6"/>
    <w:rsid w:val="3CB5403A"/>
    <w:rsid w:val="3FD87871"/>
    <w:rsid w:val="406519B3"/>
    <w:rsid w:val="446D7F85"/>
    <w:rsid w:val="447E2FEF"/>
    <w:rsid w:val="4C651A12"/>
    <w:rsid w:val="4CD5641A"/>
    <w:rsid w:val="4E9702AC"/>
    <w:rsid w:val="4FBD195C"/>
    <w:rsid w:val="50FF4EB8"/>
    <w:rsid w:val="52A631B4"/>
    <w:rsid w:val="53C90F08"/>
    <w:rsid w:val="58FC6EB5"/>
    <w:rsid w:val="5B557525"/>
    <w:rsid w:val="5D3220B8"/>
    <w:rsid w:val="61B34A20"/>
    <w:rsid w:val="61B50D1E"/>
    <w:rsid w:val="64410F8F"/>
    <w:rsid w:val="67AF574F"/>
    <w:rsid w:val="6A7B2CCA"/>
    <w:rsid w:val="6F5B7BBD"/>
    <w:rsid w:val="79A47B9E"/>
    <w:rsid w:val="7AE54205"/>
    <w:rsid w:val="7AEF3E7F"/>
    <w:rsid w:val="7ED26777"/>
    <w:rsid w:val="7F3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unhideWhenUsed/>
    <w:qFormat/>
    <w:uiPriority w:val="35"/>
    <w:pPr>
      <w:spacing w:before="100" w:beforeLines="100"/>
      <w:jc w:val="center"/>
    </w:pPr>
    <w:rPr>
      <w:rFonts w:asciiTheme="majorHAnsi" w:hAnsiTheme="majorHAnsi" w:cstheme="majorBidi"/>
      <w:sz w:val="20"/>
      <w:szCs w:val="20"/>
    </w:rPr>
  </w:style>
  <w:style w:type="paragraph" w:styleId="3">
    <w:name w:val="Body Text"/>
    <w:basedOn w:val="1"/>
    <w:autoRedefine/>
    <w:qFormat/>
    <w:uiPriority w:val="1"/>
    <w:pPr>
      <w:spacing w:line="300" w:lineRule="exact"/>
      <w:ind w:left="691" w:hanging="160"/>
    </w:pPr>
    <w:rPr>
      <w:sz w:val="21"/>
      <w:szCs w:val="21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pPr>
      <w:spacing w:line="262" w:lineRule="exact"/>
      <w:ind w:left="691" w:hanging="160"/>
    </w:pPr>
  </w:style>
  <w:style w:type="paragraph" w:customStyle="1" w:styleId="8">
    <w:name w:val="Table Paragraph"/>
    <w:basedOn w:val="1"/>
    <w:autoRedefine/>
    <w:qFormat/>
    <w:uiPriority w:val="1"/>
    <w:pPr>
      <w:spacing w:line="0" w:lineRule="atLeast"/>
      <w:jc w:val="center"/>
    </w:pPr>
    <w:rPr>
      <w:rFonts w:ascii="Times New Roman" w:hAnsi="Times New Roman" w:cs="Times New Roman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1E1AE-C3CC-4CAF-A330-969E9D1DED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1519</Words>
  <Characters>1565</Characters>
  <Lines>15</Lines>
  <Paragraphs>4</Paragraphs>
  <TotalTime>35</TotalTime>
  <ScaleCrop>false</ScaleCrop>
  <LinksUpToDate>false</LinksUpToDate>
  <CharactersWithSpaces>1565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2024-03-20T14:09:00Z</dcterms:created>
  <dc:creator>小新 Hoo</dc:creator>
  <cp:lastModifiedBy>牛渝凯</cp:lastModifiedBy>
  <dcterms:modified xsi:type="dcterms:W3CDTF">2026-03-19T11:11:26Z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2024-03-20T00:00:00Z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0991336685DC43808BC00AB07DDB1029_13</vt:lpwstr>
  </property>
  <property fmtid="{D5CDD505-2E9C-101B-9397-08002B2CF9AE}" pid="7" name="KSOTemplateDocerSaveRecord">
    <vt:lpwstr>eyJoZGlkIjoiNTNlNmRiMTMzNDQxZDVmNDliMGQ3ZTA0NGFjZWNmYWUiLCJ1c2VySWQiOiIyNTgyMzc2MDAifQ==</vt:lpwstr>
  </property>
</Properties>
</file>