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50" w:afterAutospacing="0"/>
        <w:ind w:left="0" w:right="0" w:firstLine="0"/>
        <w:jc w:val="center"/>
        <w:rPr>
          <w:rFonts w:ascii="微软雅黑" w:hAnsi="微软雅黑" w:eastAsia="微软雅黑" w:cs="微软雅黑"/>
          <w:b/>
          <w:i w:val="0"/>
          <w:caps w:val="0"/>
          <w:color w:val="auto"/>
          <w:spacing w:val="0"/>
          <w:sz w:val="32"/>
          <w:szCs w:val="32"/>
        </w:rPr>
      </w:pPr>
      <w:r>
        <w:rPr>
          <w:rFonts w:hint="eastAsia" w:ascii="微软雅黑" w:hAnsi="微软雅黑" w:eastAsia="微软雅黑" w:cs="微软雅黑"/>
          <w:b/>
          <w:i w:val="0"/>
          <w:caps w:val="0"/>
          <w:color w:val="auto"/>
          <w:spacing w:val="0"/>
          <w:sz w:val="32"/>
          <w:szCs w:val="32"/>
          <w:bdr w:val="none" w:color="auto" w:sz="0" w:space="0"/>
          <w:shd w:val="clear" w:fill="FFFFFF"/>
        </w:rPr>
        <w:t>小谷围街公办幼儿园2021年秋季中、大班插班生招生方案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540" w:firstLineChars="200"/>
        <w:jc w:val="left"/>
        <w:textAlignment w:val="auto"/>
        <w:rPr>
          <w:rFonts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广州市番禺区小谷围街中心幼儿园、广州市番禺大学城幼儿园（以下简称“小谷围街中心幼儿园”和“大学城幼儿园”，下同）是广州市番禺区人民政府小谷围街道办事处举办的两所公办幼儿园。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为进一步做好广州市番禺区小谷围街公办幼儿园2021年秋季中、大班插班生招生工作，结合2020年秋季招生入学及目前辖区的实际情况，经研究决定《小谷围街公办幼儿园2021年秋季中、大班插班生招生方案》（以下简称“2021年秋季中、大班插班生招生方案”），现发布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一、幼儿园分布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（一）小谷围街中心幼儿园，地址：华工南路20号（星汇文华小区旁）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（二）大学城幼儿园，地址：广工一路1号（广东工业大学东区一饭堂旁）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二、招生计划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（一）小谷围街中心幼儿园：中班10人；大班10人；合计20人。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（二）大学城幼儿园：中班30人；大班30人；合计60人。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两间幼儿园合计招生80人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三、招生对象与范围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（一）招生对象：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中班：2016年9月1日—2017年8月31日出生的幼儿；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大班：2015年9月1日—2016年8月31日出生的幼儿。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（二）招生范围：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具备以下条件之一的适龄幼儿，可申请入读小谷围街公办幼儿园。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1.报名时幼儿符合“人户一致”条件的小区业主子女及小谷围街户籍（含穗石、南亭、北亭和贝岗4条保留村）子女。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说明：（1）“人户一致”是指适龄幼儿户籍地址与其父母或法定监护人所能提供的房产证明地址一致，且父母或法定监护人拥有该房产100%份额。（2）如适龄幼儿户籍地址所对应的房产属于适龄幼儿祖辈，且父母在本市无自有产权住房，该祖辈拥有该房产100%份额。</w:t>
      </w:r>
      <w:r>
        <w:rPr>
          <w:rStyle w:val="7"/>
          <w:rFonts w:hint="eastAsia" w:ascii="微软雅黑" w:hAnsi="微软雅黑" w:eastAsia="微软雅黑" w:cs="微软雅黑"/>
          <w:i w:val="0"/>
          <w:caps w:val="0"/>
          <w:color w:val="424242"/>
          <w:spacing w:val="0"/>
          <w:sz w:val="27"/>
          <w:szCs w:val="27"/>
          <w:bdr w:val="none" w:color="auto" w:sz="0" w:space="0"/>
          <w:shd w:val="clear" w:fill="FFFFFF"/>
        </w:rPr>
        <w:t>入户截止日期为2021年4月30日。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2.报名时幼儿的父母一方或双方属于小谷围街辖区内各高校大学城校区的正式在职教职工（即小谷围街辖区内各高校大学城校区的在职教师、教辅人员、行政管理人员及持上级人才引进证明或市人才绿卡的引进人才，下同），且幼儿及父母常住地在小谷围街。但与第三方公司签订劳动合同的高校在职人员不适用本款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3.报名时幼儿的父母一方或双方属于小谷围街辖区内各机关事业单位的在职在编人员，且幼儿及父母常住地在小谷围街（公务员编制或事业编制，下同）。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说明：</w:t>
      </w:r>
      <w:r>
        <w:rPr>
          <w:rFonts w:hint="eastAsia" w:ascii="微软雅黑" w:hAnsi="微软雅黑" w:eastAsia="微软雅黑" w:cs="微软雅黑"/>
          <w:b w:val="0"/>
          <w:i w:val="0"/>
          <w:caps w:val="0"/>
          <w:color w:val="424242"/>
          <w:spacing w:val="0"/>
          <w:sz w:val="27"/>
          <w:szCs w:val="27"/>
          <w:bdr w:val="none" w:color="auto" w:sz="0" w:space="0"/>
          <w:shd w:val="clear" w:fill="FFFFFF"/>
        </w:rPr>
        <w:t>小谷围街辖区内各机关事业单位指其《事业单位法人证书》中的地址在小谷围街辖区内。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4.报名时具有小谷围街道设立的集体户户籍适龄幼儿（</w:t>
      </w:r>
      <w:r>
        <w:rPr>
          <w:rStyle w:val="7"/>
          <w:rFonts w:hint="eastAsia" w:ascii="微软雅黑" w:hAnsi="微软雅黑" w:eastAsia="微软雅黑" w:cs="微软雅黑"/>
          <w:i w:val="0"/>
          <w:caps w:val="0"/>
          <w:color w:val="424242"/>
          <w:spacing w:val="0"/>
          <w:sz w:val="27"/>
          <w:szCs w:val="27"/>
          <w:bdr w:val="none" w:color="auto" w:sz="0" w:space="0"/>
          <w:shd w:val="clear" w:fill="FFFFFF"/>
        </w:rPr>
        <w:t>入户截止日期为2021年4月30日</w:t>
      </w:r>
      <w:r>
        <w:rPr>
          <w:rFonts w:hint="eastAsia" w:ascii="微软雅黑" w:hAnsi="微软雅黑" w:eastAsia="微软雅黑" w:cs="微软雅黑"/>
          <w:b w:val="0"/>
          <w:i w:val="0"/>
          <w:caps w:val="0"/>
          <w:color w:val="424242"/>
          <w:spacing w:val="0"/>
          <w:sz w:val="27"/>
          <w:szCs w:val="27"/>
          <w:bdr w:val="none" w:color="auto" w:sz="0" w:space="0"/>
          <w:shd w:val="clear" w:fill="FFFFFF"/>
        </w:rPr>
        <w:t>），其父母或法定监护人在本市无自有产权住房，且常住地在小谷围街。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5.其他符合上级有关政策性照顾（非本街道）的适龄幼儿，按照上级相关部门下发符合政策性照顾子女名单及相关部门公函等文件执行。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特别说明：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1.凡是小谷围街辖区内公办幼儿园在册的幼儿均不具备本次报名资格。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2.符合上述条件但未在规定时间内完成报名活动的，即视为自动放弃报读小谷围街公办幼儿园资格。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3.招生范围类的第2-4类人员中“常住地在小谷围街”是指幼儿及父母自2020年4月30日起（含当天）在小谷围街辖区内连续居住超过一年。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四、招生原则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招生名额全部面向此方案“招生范围”中符合条件的适龄幼儿。如报名人数超出招生学位，则采取电脑派位方式确定学位。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五、电脑派位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适龄幼儿可填报2个志愿，按照志愿优先、电脑随机派位方式确定入读幼儿园。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备注：</w:t>
      </w:r>
      <w:r>
        <w:rPr>
          <w:rFonts w:hint="eastAsia" w:ascii="微软雅黑" w:hAnsi="微软雅黑" w:eastAsia="微软雅黑" w:cs="微软雅黑"/>
          <w:b w:val="0"/>
          <w:i w:val="0"/>
          <w:caps w:val="0"/>
          <w:color w:val="424242"/>
          <w:spacing w:val="0"/>
          <w:sz w:val="27"/>
          <w:szCs w:val="27"/>
          <w:bdr w:val="none" w:color="auto" w:sz="0" w:space="0"/>
          <w:shd w:val="clear" w:fill="FFFFFF"/>
        </w:rPr>
        <w:t>多胞胎（两胎或以上，含龙凤胎）在报名时可采用一人一号或多人一号方式参与电脑派位，中签者则将占用原有招生名额数（即该幼儿园原有招生名额数为10个，双胞胎采用以多人一号的方式参与电脑派位且中签的，则该幼儿园剩余招生名额为8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六、</w:t>
      </w:r>
      <w:r>
        <w:rPr>
          <w:rStyle w:val="7"/>
          <w:rFonts w:hint="eastAsia" w:ascii="微软雅黑" w:hAnsi="微软雅黑" w:eastAsia="微软雅黑" w:cs="微软雅黑"/>
          <w:i w:val="0"/>
          <w:caps w:val="0"/>
          <w:color w:val="424242"/>
          <w:spacing w:val="0"/>
          <w:sz w:val="27"/>
          <w:szCs w:val="27"/>
          <w:bdr w:val="none" w:color="auto" w:sz="0" w:space="0"/>
          <w:shd w:val="clear" w:fill="FFFFFF"/>
        </w:rPr>
        <w:t>招生工作安排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（一）报名时间：2021年5月17-18日，具体安排如下：</w:t>
      </w:r>
    </w:p>
    <w:tbl>
      <w:tblPr>
        <w:tblW w:w="938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40"/>
        <w:gridCol w:w="879"/>
        <w:gridCol w:w="830"/>
        <w:gridCol w:w="69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年龄段</w:t>
            </w:r>
          </w:p>
        </w:tc>
        <w:tc>
          <w:tcPr>
            <w:tcW w:w="1709" w:type="dxa"/>
            <w:gridSpan w:val="2"/>
            <w:tcBorders>
              <w:top w:val="single" w:color="000000" w:sz="4" w:space="0"/>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报名方式</w:t>
            </w:r>
          </w:p>
        </w:tc>
        <w:tc>
          <w:tcPr>
            <w:tcW w:w="6936" w:type="dxa"/>
            <w:vMerge w:val="restart"/>
            <w:tcBorders>
              <w:top w:val="single" w:color="000000" w:sz="4" w:space="0"/>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rPr>
                <w:rFonts w:hint="eastAsia" w:ascii="微软雅黑" w:hAnsi="微软雅黑" w:eastAsia="微软雅黑" w:cs="微软雅黑"/>
                <w:b w:val="0"/>
                <w:i w:val="0"/>
                <w:caps w:val="0"/>
                <w:color w:val="000000"/>
                <w:spacing w:val="0"/>
                <w:sz w:val="27"/>
                <w:szCs w:val="27"/>
              </w:rPr>
            </w:pPr>
          </w:p>
        </w:tc>
        <w:tc>
          <w:tcPr>
            <w:tcW w:w="879"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网络报名</w:t>
            </w:r>
          </w:p>
        </w:tc>
        <w:tc>
          <w:tcPr>
            <w:tcW w:w="830"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现场报名</w:t>
            </w:r>
          </w:p>
        </w:tc>
        <w:tc>
          <w:tcPr>
            <w:tcW w:w="6936" w:type="dxa"/>
            <w:vMerge w:val="continue"/>
            <w:tcBorders>
              <w:top w:val="single" w:color="000000" w:sz="4" w:space="0"/>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rPr>
                <w:rFonts w:hint="eastAsia" w:ascii="微软雅黑" w:hAnsi="微软雅黑" w:eastAsia="微软雅黑" w:cs="微软雅黑"/>
                <w:b w:val="0"/>
                <w:i w:val="0"/>
                <w:caps w:val="0"/>
                <w:color w:val="000000"/>
                <w:spacing w:val="0"/>
                <w:sz w:val="27"/>
                <w:szCs w:val="27"/>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40" w:type="dxa"/>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中、大班</w:t>
            </w:r>
          </w:p>
        </w:tc>
        <w:tc>
          <w:tcPr>
            <w:tcW w:w="879"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w:t>
            </w:r>
          </w:p>
        </w:tc>
        <w:tc>
          <w:tcPr>
            <w:tcW w:w="830"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w:t>
            </w:r>
          </w:p>
        </w:tc>
        <w:tc>
          <w:tcPr>
            <w:tcW w:w="6936"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Fonts w:hint="eastAsia" w:ascii="微软雅黑" w:hAnsi="微软雅黑" w:eastAsia="微软雅黑" w:cs="微软雅黑"/>
                <w:b w:val="0"/>
                <w:i w:val="0"/>
                <w:caps w:val="0"/>
                <w:color w:val="424242"/>
                <w:spacing w:val="0"/>
                <w:sz w:val="27"/>
                <w:szCs w:val="27"/>
                <w:bdr w:val="none" w:color="auto" w:sz="0" w:space="0"/>
              </w:rPr>
              <w:t>1. 报名时间：</w:t>
            </w:r>
            <w:r>
              <w:rPr>
                <w:rStyle w:val="7"/>
                <w:rFonts w:hint="eastAsia" w:ascii="微软雅黑" w:hAnsi="微软雅黑" w:eastAsia="微软雅黑" w:cs="微软雅黑"/>
                <w:i w:val="0"/>
                <w:caps w:val="0"/>
                <w:color w:val="424242"/>
                <w:spacing w:val="0"/>
                <w:sz w:val="27"/>
                <w:szCs w:val="27"/>
                <w:bdr w:val="none" w:color="auto" w:sz="0" w:space="0"/>
              </w:rPr>
              <w:t>上午9：00-12：00，下午14：00-16：00；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Fonts w:hint="eastAsia" w:ascii="微软雅黑" w:hAnsi="微软雅黑" w:eastAsia="微软雅黑" w:cs="微软雅黑"/>
                <w:b w:val="0"/>
                <w:i w:val="0"/>
                <w:caps w:val="0"/>
                <w:color w:val="424242"/>
                <w:spacing w:val="0"/>
                <w:sz w:val="27"/>
                <w:szCs w:val="27"/>
                <w:bdr w:val="none" w:color="auto" w:sz="0" w:space="0"/>
              </w:rPr>
              <w:t>2. 地址</w:t>
            </w:r>
            <w:r>
              <w:rPr>
                <w:rStyle w:val="7"/>
                <w:rFonts w:hint="eastAsia" w:ascii="微软雅黑" w:hAnsi="微软雅黑" w:eastAsia="微软雅黑" w:cs="微软雅黑"/>
                <w:i w:val="0"/>
                <w:caps w:val="0"/>
                <w:color w:val="424242"/>
                <w:spacing w:val="0"/>
                <w:sz w:val="27"/>
                <w:szCs w:val="27"/>
                <w:bdr w:val="none" w:color="auto" w:sz="0" w:space="0"/>
              </w:rPr>
              <w:t>：</w:t>
            </w:r>
            <w:r>
              <w:rPr>
                <w:rFonts w:hint="eastAsia" w:ascii="微软雅黑" w:hAnsi="微软雅黑" w:eastAsia="微软雅黑" w:cs="微软雅黑"/>
                <w:b w:val="0"/>
                <w:i w:val="0"/>
                <w:caps w:val="0"/>
                <w:color w:val="424242"/>
                <w:spacing w:val="0"/>
                <w:sz w:val="27"/>
                <w:szCs w:val="27"/>
                <w:bdr w:val="none" w:color="auto" w:sz="0" w:space="0"/>
              </w:rPr>
              <w:t>大学城幼儿园，广工一路1号。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Fonts w:hint="eastAsia" w:ascii="微软雅黑" w:hAnsi="微软雅黑" w:eastAsia="微软雅黑" w:cs="微软雅黑"/>
                <w:b w:val="0"/>
                <w:i w:val="0"/>
                <w:caps w:val="0"/>
                <w:color w:val="424242"/>
                <w:spacing w:val="0"/>
                <w:sz w:val="27"/>
                <w:szCs w:val="27"/>
                <w:bdr w:val="none" w:color="auto" w:sz="0" w:space="0"/>
              </w:rPr>
              <w:t>3. 具体佐证材料见：</w:t>
            </w:r>
            <w:r>
              <w:rPr>
                <w:rStyle w:val="7"/>
                <w:rFonts w:hint="eastAsia" w:ascii="微软雅黑" w:hAnsi="微软雅黑" w:eastAsia="微软雅黑" w:cs="微软雅黑"/>
                <w:i w:val="0"/>
                <w:caps w:val="0"/>
                <w:color w:val="424242"/>
                <w:spacing w:val="0"/>
                <w:sz w:val="27"/>
                <w:szCs w:val="27"/>
                <w:bdr w:val="none" w:color="auto" w:sz="0" w:space="0"/>
              </w:rPr>
              <w:t>本方案第七项“新生报名注意事项——提交材料明细”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Fonts w:hint="eastAsia" w:ascii="微软雅黑" w:hAnsi="微软雅黑" w:eastAsia="微软雅黑" w:cs="微软雅黑"/>
                <w:b w:val="0"/>
                <w:i w:val="0"/>
                <w:caps w:val="0"/>
                <w:color w:val="424242"/>
                <w:spacing w:val="0"/>
                <w:sz w:val="27"/>
                <w:szCs w:val="27"/>
                <w:bdr w:val="none" w:color="auto" w:sz="0" w:space="0"/>
              </w:rPr>
              <w:t>4. 截止报名时间为：</w:t>
            </w:r>
            <w:r>
              <w:rPr>
                <w:rStyle w:val="7"/>
                <w:rFonts w:hint="eastAsia" w:ascii="微软雅黑" w:hAnsi="微软雅黑" w:eastAsia="微软雅黑" w:cs="微软雅黑"/>
                <w:i w:val="0"/>
                <w:caps w:val="0"/>
                <w:color w:val="424242"/>
                <w:spacing w:val="0"/>
                <w:sz w:val="27"/>
                <w:szCs w:val="27"/>
                <w:bdr w:val="none" w:color="auto" w:sz="0" w:space="0"/>
              </w:rPr>
              <w:t>5月18日下午17：30。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特别说明：1.经资格审核发现不符合报名条件的、提供虚假材料或证明材料不齐全且未按时补齐的，以及未在规定时间前往幼儿园参加现场报名的，一律取消报名资格。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二）2021年6月1日公示《拟参加摇号派位幼儿名单》。公示期为2021年6月1日至2021年6月7日。相关信息将在广州市番禺区人民政府小谷围街道办事处政府信息公开平台、化龙片教育指导中心门户网站、小谷围街中心幼儿园微信公众号和大学城幼儿园微信公众号（以下简称“四方网络平台”，下同）同步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（三）2021年6月8日上午10：00进行电脑派位（地址：大学城幼儿园四楼多功能厅）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（四）2021年6月8日公示《摇号中签幼儿名单》和《候补中签幼儿名单》。公示期为2021年6月8日至2021年6月9日。相关信息将在“四方网络平台”同步进行公示。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（五）2021年6月15日发放《新生录取通知书》及确认学位。小谷围街中心幼儿园和大学城幼儿园分别向正式录取的适龄幼儿发放《新生录取通知书》，请家长们届时留意各间幼儿园微信公众号公示信息。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（六）2021年6月18日及补录。</w:t>
      </w:r>
    </w:p>
    <w:tbl>
      <w:tblPr>
        <w:tblW w:w="866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365"/>
        <w:gridCol w:w="53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365"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时间</w:t>
            </w:r>
          </w:p>
        </w:tc>
        <w:tc>
          <w:tcPr>
            <w:tcW w:w="5300" w:type="dxa"/>
            <w:tcBorders>
              <w:top w:val="single" w:color="000000" w:sz="4" w:space="0"/>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Style w:val="7"/>
                <w:rFonts w:hint="eastAsia" w:ascii="微软雅黑" w:hAnsi="微软雅黑" w:eastAsia="微软雅黑" w:cs="微软雅黑"/>
                <w:i w:val="0"/>
                <w:caps w:val="0"/>
                <w:color w:val="424242"/>
                <w:spacing w:val="0"/>
                <w:sz w:val="27"/>
                <w:szCs w:val="27"/>
                <w:bdr w:val="none" w:color="auto" w:sz="0" w:space="0"/>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365" w:type="dxa"/>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Fonts w:hint="eastAsia" w:ascii="微软雅黑" w:hAnsi="微软雅黑" w:eastAsia="微软雅黑" w:cs="微软雅黑"/>
                <w:b w:val="0"/>
                <w:i w:val="0"/>
                <w:caps w:val="0"/>
                <w:color w:val="424242"/>
                <w:spacing w:val="0"/>
                <w:sz w:val="27"/>
                <w:szCs w:val="27"/>
                <w:bdr w:val="none" w:color="auto" w:sz="0" w:space="0"/>
              </w:rPr>
              <w:t>上午9：00-12：00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Fonts w:hint="eastAsia" w:ascii="微软雅黑" w:hAnsi="微软雅黑" w:eastAsia="微软雅黑" w:cs="微软雅黑"/>
                <w:b w:val="0"/>
                <w:i w:val="0"/>
                <w:caps w:val="0"/>
                <w:color w:val="424242"/>
                <w:spacing w:val="0"/>
                <w:sz w:val="27"/>
                <w:szCs w:val="27"/>
                <w:bdr w:val="none" w:color="auto" w:sz="0" w:space="0"/>
              </w:rPr>
              <w:t>下午14：00-16：00</w:t>
            </w:r>
          </w:p>
        </w:tc>
        <w:tc>
          <w:tcPr>
            <w:tcW w:w="5300"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left"/>
              <w:rPr>
                <w:color w:val="424242"/>
              </w:rPr>
            </w:pPr>
            <w:r>
              <w:rPr>
                <w:rFonts w:hint="eastAsia" w:ascii="微软雅黑" w:hAnsi="微软雅黑" w:eastAsia="微软雅黑" w:cs="微软雅黑"/>
                <w:b w:val="0"/>
                <w:i w:val="0"/>
                <w:caps w:val="0"/>
                <w:color w:val="424242"/>
                <w:spacing w:val="0"/>
                <w:sz w:val="27"/>
                <w:szCs w:val="27"/>
                <w:bdr w:val="none" w:color="auto" w:sz="0" w:space="0"/>
              </w:rPr>
              <w:t>逾期不确认学位者，视作自动放弃报读小谷围街公办幼儿园资格。</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补录要求：如遇摇中号又放弃学位（或因资格审核不通过者）而致学位空缺的，补录名单将从各间幼儿园摇出的《候补中签幼儿名单》中，按照摇号现场生成的“派位号”由小到大的顺序依次补录。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（七）2021年6月21-22日（上午9：00-12：00；下午14：00-16：00），本次未中签的幼儿家长可到大学城幼儿园找工作人员取回报名资料，未在规定时间内领取的，幼儿园将统一进行销毁处理。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七、新生报名注意事项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（一）提交材料要求：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1.提交材料时间: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2021年5月17-18日</w:t>
      </w:r>
      <w:r>
        <w:rPr>
          <w:rFonts w:hint="eastAsia" w:ascii="微软雅黑" w:hAnsi="微软雅黑" w:eastAsia="微软雅黑" w:cs="微软雅黑"/>
          <w:b w:val="0"/>
          <w:i w:val="0"/>
          <w:caps w:val="0"/>
          <w:color w:val="424242"/>
          <w:spacing w:val="0"/>
          <w:sz w:val="27"/>
          <w:szCs w:val="27"/>
          <w:bdr w:val="none" w:color="auto" w:sz="0" w:space="0"/>
          <w:shd w:val="clear" w:fill="FFFFFF"/>
        </w:rPr>
        <w:t>（如在报名截止时间：5月18日17:30止，未能按要求提交报名的申请人，则视为自动放弃报读小谷围街公办幼儿园处理。）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2.提交报名材料明细：</w:t>
      </w:r>
    </w:p>
    <w:tbl>
      <w:tblPr>
        <w:tblW w:w="951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30"/>
        <w:gridCol w:w="585"/>
        <w:gridCol w:w="1995"/>
        <w:gridCol w:w="62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Style w:val="7"/>
                <w:rFonts w:hint="eastAsia" w:ascii="微软雅黑" w:hAnsi="微软雅黑" w:eastAsia="微软雅黑" w:cs="微软雅黑"/>
                <w:i w:val="0"/>
                <w:caps w:val="0"/>
                <w:color w:val="424242"/>
                <w:spacing w:val="0"/>
                <w:sz w:val="27"/>
                <w:szCs w:val="27"/>
                <w:bdr w:val="none" w:color="auto" w:sz="0" w:space="0"/>
              </w:rPr>
              <w:t>类别</w:t>
            </w:r>
          </w:p>
        </w:tc>
        <w:tc>
          <w:tcPr>
            <w:tcW w:w="8200" w:type="dxa"/>
            <w:gridSpan w:val="2"/>
            <w:tcBorders>
              <w:top w:val="single" w:color="000000" w:sz="4" w:space="0"/>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Style w:val="7"/>
                <w:rFonts w:hint="eastAsia" w:ascii="微软雅黑" w:hAnsi="微软雅黑" w:eastAsia="微软雅黑" w:cs="微软雅黑"/>
                <w:i w:val="0"/>
                <w:caps w:val="0"/>
                <w:color w:val="424242"/>
                <w:spacing w:val="0"/>
                <w:sz w:val="27"/>
                <w:szCs w:val="27"/>
                <w:bdr w:val="none" w:color="auto" w:sz="0" w:space="0"/>
              </w:rPr>
              <w:t>提交材料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pageBreakBefore w:val="0"/>
              <w:widowControl/>
              <w:kinsoku/>
              <w:overflowPunct/>
              <w:topLinePunct w:val="0"/>
              <w:autoSpaceDE/>
              <w:autoSpaceDN/>
              <w:bidi w:val="0"/>
              <w:adjustRightInd/>
              <w:snapToGrid/>
              <w:spacing w:line="480" w:lineRule="exact"/>
              <w:textAlignment w:val="auto"/>
              <w:rPr>
                <w:rFonts w:hint="eastAsia" w:ascii="微软雅黑" w:hAnsi="微软雅黑" w:eastAsia="微软雅黑" w:cs="微软雅黑"/>
                <w:b w:val="0"/>
                <w:i w:val="0"/>
                <w:caps w:val="0"/>
                <w:color w:val="000000"/>
                <w:spacing w:val="0"/>
                <w:sz w:val="27"/>
                <w:szCs w:val="27"/>
              </w:rPr>
            </w:pPr>
          </w:p>
        </w:tc>
        <w:tc>
          <w:tcPr>
            <w:tcW w:w="1995"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Style w:val="7"/>
                <w:rFonts w:hint="eastAsia" w:ascii="微软雅黑" w:hAnsi="微软雅黑" w:eastAsia="微软雅黑" w:cs="微软雅黑"/>
                <w:i w:val="0"/>
                <w:caps w:val="0"/>
                <w:color w:val="424242"/>
                <w:spacing w:val="0"/>
                <w:sz w:val="27"/>
                <w:szCs w:val="27"/>
                <w:bdr w:val="none" w:color="auto" w:sz="0" w:space="0"/>
              </w:rPr>
              <w:t>各类人员统一必交材料</w:t>
            </w:r>
          </w:p>
        </w:tc>
        <w:tc>
          <w:tcPr>
            <w:tcW w:w="6205" w:type="dxa"/>
            <w:tcBorders>
              <w:top w:val="single" w:color="000000" w:sz="4" w:space="0"/>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Style w:val="7"/>
                <w:rFonts w:hint="eastAsia" w:ascii="微软雅黑" w:hAnsi="微软雅黑" w:eastAsia="微软雅黑" w:cs="微软雅黑"/>
                <w:i w:val="0"/>
                <w:caps w:val="0"/>
                <w:color w:val="424242"/>
                <w:spacing w:val="0"/>
                <w:sz w:val="27"/>
                <w:szCs w:val="27"/>
                <w:bdr w:val="none" w:color="auto" w:sz="0" w:space="0"/>
              </w:rPr>
              <w:t>各类人员附加补充佐证材料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315" w:type="dxa"/>
            <w:gridSpan w:val="2"/>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楼盘业主</w:t>
            </w:r>
          </w:p>
        </w:tc>
        <w:tc>
          <w:tcPr>
            <w:tcW w:w="1995" w:type="dxa"/>
            <w:vMerge w:val="restart"/>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1. 《新生入园报名登记表》见附件1或附件2；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2. 《承诺书》见附件3；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3幼儿户口簿户主页和幼儿页;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4.父母户口簿户主页和当页；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5.父母身份证；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6.幼儿出生证；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7.幼儿小一寸彩色证件照1张(贴于报名登记表上)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Style w:val="7"/>
                <w:rFonts w:hint="eastAsia" w:ascii="微软雅黑" w:hAnsi="微软雅黑" w:eastAsia="微软雅黑" w:cs="微软雅黑"/>
                <w:i w:val="0"/>
                <w:caps w:val="0"/>
                <w:color w:val="424242"/>
                <w:spacing w:val="0"/>
                <w:sz w:val="27"/>
                <w:szCs w:val="27"/>
                <w:bdr w:val="none" w:color="auto" w:sz="0" w:space="0"/>
              </w:rPr>
              <w:t>8.其它：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（1）如是单亲家庭的，还需提供法定“监护人”证明材料。（2）如需委托其他人员报名的，还需提交《委托书》附件4。</w:t>
            </w:r>
          </w:p>
        </w:tc>
        <w:tc>
          <w:tcPr>
            <w:tcW w:w="6205"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 xml:space="preserve">1.房屋查册证明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 xml:space="preserve">2.房产证（不动产登记证）或购房按揭合同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3.购房发票或供房银行信息（最近半年银行流水帐）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4.入户截止日期为4月30日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315" w:type="dxa"/>
            <w:gridSpan w:val="2"/>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高校教师</w:t>
            </w:r>
          </w:p>
        </w:tc>
        <w:tc>
          <w:tcPr>
            <w:tcW w:w="1995" w:type="dxa"/>
            <w:vMerge w:val="continue"/>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pageBreakBefore w:val="0"/>
              <w:widowControl/>
              <w:kinsoku/>
              <w:overflowPunct/>
              <w:topLinePunct w:val="0"/>
              <w:autoSpaceDE/>
              <w:autoSpaceDN/>
              <w:bidi w:val="0"/>
              <w:adjustRightInd/>
              <w:snapToGrid/>
              <w:spacing w:line="480" w:lineRule="exact"/>
              <w:textAlignment w:val="auto"/>
              <w:rPr>
                <w:rFonts w:hint="eastAsia" w:ascii="微软雅黑" w:hAnsi="微软雅黑" w:eastAsia="微软雅黑" w:cs="微软雅黑"/>
                <w:b w:val="0"/>
                <w:i w:val="0"/>
                <w:caps w:val="0"/>
                <w:color w:val="000000"/>
                <w:spacing w:val="0"/>
                <w:sz w:val="27"/>
                <w:szCs w:val="27"/>
              </w:rPr>
            </w:pPr>
          </w:p>
        </w:tc>
        <w:tc>
          <w:tcPr>
            <w:tcW w:w="6205"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在大学城校区工作的在职证明（高校人事部门负责人签名，盖高校人事部门公章）。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聘用合同或上级人事部门入职文件复印件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上级人才引进证明或“人才绿卡”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0" w:right="0" w:rightChars="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4.提供小谷围辖区内房产证（或不动产证）或《房屋租赁合同》及《房屋租赁登记备案证明》。如学校提供的住房则需提交与学校签订的《公寓租赁合同》（租赁合同和备案证明日期不晚于4月30日）。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1315" w:type="dxa"/>
            <w:gridSpan w:val="2"/>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集体户户籍</w:t>
            </w:r>
          </w:p>
        </w:tc>
        <w:tc>
          <w:tcPr>
            <w:tcW w:w="1995" w:type="dxa"/>
            <w:vMerge w:val="continue"/>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pageBreakBefore w:val="0"/>
              <w:widowControl/>
              <w:kinsoku/>
              <w:overflowPunct/>
              <w:topLinePunct w:val="0"/>
              <w:autoSpaceDE/>
              <w:autoSpaceDN/>
              <w:bidi w:val="0"/>
              <w:adjustRightInd/>
              <w:snapToGrid/>
              <w:spacing w:line="480" w:lineRule="exact"/>
              <w:textAlignment w:val="auto"/>
              <w:rPr>
                <w:rFonts w:hint="eastAsia" w:ascii="微软雅黑" w:hAnsi="微软雅黑" w:eastAsia="微软雅黑" w:cs="微软雅黑"/>
                <w:b w:val="0"/>
                <w:i w:val="0"/>
                <w:caps w:val="0"/>
                <w:color w:val="000000"/>
                <w:spacing w:val="0"/>
                <w:sz w:val="27"/>
                <w:szCs w:val="27"/>
              </w:rPr>
            </w:pPr>
          </w:p>
        </w:tc>
        <w:tc>
          <w:tcPr>
            <w:tcW w:w="6205" w:type="dxa"/>
            <w:tcBorders>
              <w:top w:val="nil"/>
              <w:left w:val="nil"/>
              <w:bottom w:val="nil"/>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房屋查册证明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2.提供小谷围辖区内房产证（或不动产证）或《房屋租赁合同》及《房屋租赁登记备案证明》（租赁合同和备案证明日期不晚于4月30日）。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730" w:type="dxa"/>
            <w:vMerge w:val="restart"/>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各机关事业单位</w:t>
            </w:r>
          </w:p>
        </w:tc>
        <w:tc>
          <w:tcPr>
            <w:tcW w:w="585"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机关单位</w:t>
            </w:r>
          </w:p>
        </w:tc>
        <w:tc>
          <w:tcPr>
            <w:tcW w:w="1995" w:type="dxa"/>
            <w:vMerge w:val="continue"/>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pageBreakBefore w:val="0"/>
              <w:widowControl/>
              <w:kinsoku/>
              <w:overflowPunct/>
              <w:topLinePunct w:val="0"/>
              <w:autoSpaceDE/>
              <w:autoSpaceDN/>
              <w:bidi w:val="0"/>
              <w:adjustRightInd/>
              <w:snapToGrid/>
              <w:spacing w:line="480" w:lineRule="exact"/>
              <w:textAlignment w:val="auto"/>
              <w:rPr>
                <w:rFonts w:hint="eastAsia" w:ascii="微软雅黑" w:hAnsi="微软雅黑" w:eastAsia="微软雅黑" w:cs="微软雅黑"/>
                <w:b w:val="0"/>
                <w:i w:val="0"/>
                <w:caps w:val="0"/>
                <w:color w:val="000000"/>
                <w:spacing w:val="0"/>
                <w:sz w:val="27"/>
                <w:szCs w:val="27"/>
              </w:rPr>
            </w:pPr>
          </w:p>
        </w:tc>
        <w:tc>
          <w:tcPr>
            <w:tcW w:w="6205" w:type="dxa"/>
            <w:tcBorders>
              <w:top w:val="single" w:color="000000" w:sz="4" w:space="0"/>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任职任命文件    </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在职在编证明（证明需单位负责人签名，加盖公章）；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0" w:right="0" w:rightChars="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3.提供小谷围辖区内房产证（或不动产证）或《房屋租赁合同》及《房屋租赁登记备案证明》。（租赁合同和备案证明日期不晚于4月30日）。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730" w:type="dxa"/>
            <w:vMerge w:val="continue"/>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pageBreakBefore w:val="0"/>
              <w:widowControl/>
              <w:kinsoku/>
              <w:overflowPunct/>
              <w:topLinePunct w:val="0"/>
              <w:autoSpaceDE/>
              <w:autoSpaceDN/>
              <w:bidi w:val="0"/>
              <w:adjustRightInd/>
              <w:snapToGrid/>
              <w:spacing w:line="480" w:lineRule="exact"/>
              <w:textAlignment w:val="auto"/>
              <w:rPr>
                <w:rFonts w:hint="eastAsia" w:ascii="微软雅黑" w:hAnsi="微软雅黑" w:eastAsia="微软雅黑" w:cs="微软雅黑"/>
                <w:b w:val="0"/>
                <w:i w:val="0"/>
                <w:caps w:val="0"/>
                <w:color w:val="000000"/>
                <w:spacing w:val="0"/>
                <w:sz w:val="27"/>
                <w:szCs w:val="27"/>
              </w:rPr>
            </w:pPr>
          </w:p>
        </w:tc>
        <w:tc>
          <w:tcPr>
            <w:tcW w:w="585" w:type="dxa"/>
            <w:tcBorders>
              <w:top w:val="nil"/>
              <w:left w:val="nil"/>
              <w:bottom w:val="nil"/>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事业单位</w:t>
            </w:r>
          </w:p>
        </w:tc>
        <w:tc>
          <w:tcPr>
            <w:tcW w:w="1995" w:type="dxa"/>
            <w:vMerge w:val="continue"/>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pageBreakBefore w:val="0"/>
              <w:widowControl/>
              <w:kinsoku/>
              <w:overflowPunct/>
              <w:topLinePunct w:val="0"/>
              <w:autoSpaceDE/>
              <w:autoSpaceDN/>
              <w:bidi w:val="0"/>
              <w:adjustRightInd/>
              <w:snapToGrid/>
              <w:spacing w:line="480" w:lineRule="exact"/>
              <w:textAlignment w:val="auto"/>
              <w:rPr>
                <w:rFonts w:hint="eastAsia" w:ascii="微软雅黑" w:hAnsi="微软雅黑" w:eastAsia="微软雅黑" w:cs="微软雅黑"/>
                <w:b w:val="0"/>
                <w:i w:val="0"/>
                <w:caps w:val="0"/>
                <w:color w:val="000000"/>
                <w:spacing w:val="0"/>
                <w:sz w:val="27"/>
                <w:szCs w:val="27"/>
              </w:rPr>
            </w:pPr>
          </w:p>
        </w:tc>
        <w:tc>
          <w:tcPr>
            <w:tcW w:w="6205"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 xml:space="preserve">任职任命原件 </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 xml:space="preserve">聘用合同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0" w:right="0" w:rightChars="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3.在职在编证明（证明需单位负责人签名，加盖公章）。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4.提供小谷围辖区内房产证（或不动产证）或《房屋租赁合同》及《房屋租赁登记备案证明》。（租赁合同和备案证明日期不晚于4月30日）。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1315" w:type="dxa"/>
            <w:gridSpan w:val="2"/>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政策性照顾</w:t>
            </w:r>
          </w:p>
        </w:tc>
        <w:tc>
          <w:tcPr>
            <w:tcW w:w="1995" w:type="dxa"/>
            <w:vMerge w:val="continue"/>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pageBreakBefore w:val="0"/>
              <w:widowControl/>
              <w:kinsoku/>
              <w:overflowPunct/>
              <w:topLinePunct w:val="0"/>
              <w:autoSpaceDE/>
              <w:autoSpaceDN/>
              <w:bidi w:val="0"/>
              <w:adjustRightInd/>
              <w:snapToGrid/>
              <w:spacing w:line="480" w:lineRule="exact"/>
              <w:textAlignment w:val="auto"/>
              <w:rPr>
                <w:rFonts w:hint="eastAsia" w:ascii="微软雅黑" w:hAnsi="微软雅黑" w:eastAsia="微软雅黑" w:cs="微软雅黑"/>
                <w:b w:val="0"/>
                <w:i w:val="0"/>
                <w:caps w:val="0"/>
                <w:color w:val="000000"/>
                <w:spacing w:val="0"/>
                <w:sz w:val="27"/>
                <w:szCs w:val="27"/>
              </w:rPr>
            </w:pPr>
          </w:p>
        </w:tc>
        <w:tc>
          <w:tcPr>
            <w:tcW w:w="6205" w:type="dxa"/>
            <w:tcBorders>
              <w:top w:val="nil"/>
              <w:left w:val="nil"/>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符合政策性照顾子女名单  </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微软雅黑" w:hAnsi="微软雅黑" w:eastAsia="微软雅黑" w:cs="微软雅黑"/>
                <w:b w:val="0"/>
                <w:i w:val="0"/>
                <w:caps w:val="0"/>
                <w:color w:val="424242"/>
                <w:spacing w:val="0"/>
                <w:sz w:val="27"/>
                <w:szCs w:val="27"/>
                <w:bdr w:val="none" w:color="auto" w:sz="0" w:space="0"/>
              </w:rPr>
            </w:pPr>
            <w:r>
              <w:rPr>
                <w:rFonts w:hint="eastAsia" w:ascii="微软雅黑" w:hAnsi="微软雅黑" w:eastAsia="微软雅黑" w:cs="微软雅黑"/>
                <w:b w:val="0"/>
                <w:i w:val="0"/>
                <w:caps w:val="0"/>
                <w:color w:val="424242"/>
                <w:spacing w:val="0"/>
                <w:sz w:val="27"/>
                <w:szCs w:val="27"/>
                <w:bdr w:val="none" w:color="auto" w:sz="0" w:space="0"/>
              </w:rPr>
              <w:t xml:space="preserve">相关部门公函   </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0" w:right="0" w:rightChars="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3.照顾对象佐证材料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9515" w:type="dxa"/>
            <w:gridSpan w:val="4"/>
            <w:tcBorders>
              <w:top w:val="nil"/>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Style w:val="7"/>
                <w:rFonts w:hint="eastAsia" w:ascii="微软雅黑" w:hAnsi="微软雅黑" w:eastAsia="微软雅黑" w:cs="微软雅黑"/>
                <w:i w:val="0"/>
                <w:caps w:val="0"/>
                <w:color w:val="424242"/>
                <w:spacing w:val="0"/>
                <w:sz w:val="27"/>
                <w:szCs w:val="27"/>
                <w:bdr w:val="none" w:color="auto" w:sz="0" w:space="0"/>
              </w:rPr>
              <w:t>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1.报名时，请按各自类别提供对应材料。原件备查、复印件提交幼儿园存档。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color w:val="424242"/>
              </w:rPr>
            </w:pPr>
            <w:r>
              <w:rPr>
                <w:rFonts w:hint="eastAsia" w:ascii="微软雅黑" w:hAnsi="微软雅黑" w:eastAsia="微软雅黑" w:cs="微软雅黑"/>
                <w:b w:val="0"/>
                <w:i w:val="0"/>
                <w:caps w:val="0"/>
                <w:color w:val="424242"/>
                <w:spacing w:val="0"/>
                <w:sz w:val="27"/>
                <w:szCs w:val="27"/>
                <w:bdr w:val="none" w:color="auto" w:sz="0" w:space="0"/>
              </w:rPr>
              <w:t>2.本款规定的“租赁合同及备案证明不晚于4月30日”是指：在符合前款“常住地”标准的同时须符合如下条件：租赁合同及备案证明等手续需不晚于2021年4月30日办理完毕。</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二）现场报名要求：疫情期间，请入园报名者自觉戴好口罩，并配合园方工作人员做好体温监测。如体温异常者，则不能进入园区进行现场报名，可将资料转交给其他委托人办理报名手续，同时出示《委托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八、工作纪律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1.幼儿园的招生工作人员需认真做好政策宣传解释、材料审核及新生报到等各项工作。对工作不负责、不认真核实幼儿资料，甚至参与招生弄虚作假的工作人员，将视情节予以组织纪律处理。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2.设立举报投诉电话020-39339962接受群众监督。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九、联系方式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（一）电话咨询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1.小谷围街中心幼儿园：020-34729212，39123822（联系人：李老师）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2.广州市番禺大学城幼儿园：020-84509903（联系人：蔡老师、李老师）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监督电话：化龙片教育指导中心：39339962（联系人：李老师、马老师）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咨询时间：08:30-12:00；14:30-17:30（节假日除外）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（二）网络查询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1.广州市番禺区人民政府小谷围街道办事处政府信息公开平台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http://www.panyu.gov.cn/gzpyxgwj/gkmlpt/index</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2.化龙片教育指导中心门户网站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http://hlpedu.pyedu.cn/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3.小谷围街中心幼儿园微信公众号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0"/>
        <w:jc w:val="center"/>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drawing>
          <wp:inline distT="0" distB="0" distL="114300" distR="114300">
            <wp:extent cx="1276350" cy="12763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76350" cy="1276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0"/>
        <w:jc w:val="left"/>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4.广州市番禺大学城幼儿园微信公众号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0"/>
        <w:jc w:val="center"/>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drawing>
          <wp:inline distT="0" distB="0" distL="114300" distR="114300">
            <wp:extent cx="2543175" cy="2371725"/>
            <wp:effectExtent l="0" t="0" r="9525" b="317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543175" cy="237172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left"/>
        <w:textAlignment w:val="auto"/>
        <w:rPr>
          <w:rFonts w:hint="eastAsia" w:ascii="微软雅黑" w:hAnsi="微软雅黑" w:eastAsia="微软雅黑" w:cs="微软雅黑"/>
          <w:b w:val="0"/>
          <w:i w:val="0"/>
          <w:caps w:val="0"/>
          <w:color w:val="424242"/>
          <w:spacing w:val="0"/>
          <w:sz w:val="27"/>
          <w:szCs w:val="27"/>
        </w:rPr>
      </w:pPr>
      <w:r>
        <w:rPr>
          <w:rStyle w:val="7"/>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微软雅黑" w:hAnsi="微软雅黑" w:eastAsia="微软雅黑" w:cs="微软雅黑"/>
          <w:b w:val="0"/>
          <w:i w:val="0"/>
          <w:caps w:val="0"/>
          <w:color w:val="424242"/>
          <w:spacing w:val="0"/>
          <w:sz w:val="27"/>
          <w:szCs w:val="27"/>
          <w:bdr w:val="none" w:color="auto" w:sz="0" w:space="0"/>
          <w:shd w:val="clear" w:fill="FFFFFF"/>
        </w:rPr>
        <w:t>本招生简章解释权归小谷围街道办事处和化龙片教育指导中心所有。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righ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广州市番禺区小谷围街道办事处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righ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化龙片教育指导中心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jc w:val="right"/>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424242"/>
          <w:spacing w:val="0"/>
          <w:sz w:val="27"/>
          <w:szCs w:val="27"/>
          <w:bdr w:val="none" w:color="auto" w:sz="0" w:space="0"/>
          <w:shd w:val="clear" w:fill="FFFFFF"/>
        </w:rPr>
        <w:t>　　2021年4月30日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instrText xml:space="preserve"> HYPERLINK "http://www.panyu.gov.cn/gzpyxgwj/attachment/6/6786/6786960/7258804.doc" \t "http://www.panyu.gov.cn/gzpyxgwj/gkmlpt/content/7/7258/_blank" </w:instrTex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separate"/>
      </w:r>
      <w:r>
        <w:rPr>
          <w:rStyle w:val="8"/>
          <w:rFonts w:hint="eastAsia" w:ascii="微软雅黑" w:hAnsi="微软雅黑" w:eastAsia="微软雅黑" w:cs="微软雅黑"/>
          <w:b w:val="0"/>
          <w:i w:val="0"/>
          <w:caps w:val="0"/>
          <w:color w:val="333333"/>
          <w:spacing w:val="0"/>
          <w:sz w:val="27"/>
          <w:szCs w:val="27"/>
          <w:u w:val="none"/>
          <w:bdr w:val="none" w:color="auto" w:sz="0" w:space="0"/>
          <w:shd w:val="clear" w:fill="FFFFFF"/>
        </w:rPr>
        <w:t>附件1：小谷围街公办幼儿园（中班）新生入园报名登记表.doc</w: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instrText xml:space="preserve"> HYPERLINK "http://www.panyu.gov.cn/gzpyxgwj/attachment/6/6786/6786961/7258804.doc" \t "http://www.panyu.gov.cn/gzpyxgwj/gkmlpt/content/7/7258/_blank" </w:instrTex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separate"/>
      </w:r>
      <w:r>
        <w:rPr>
          <w:rStyle w:val="8"/>
          <w:rFonts w:hint="eastAsia" w:ascii="微软雅黑" w:hAnsi="微软雅黑" w:eastAsia="微软雅黑" w:cs="微软雅黑"/>
          <w:b w:val="0"/>
          <w:i w:val="0"/>
          <w:caps w:val="0"/>
          <w:color w:val="333333"/>
          <w:spacing w:val="0"/>
          <w:sz w:val="27"/>
          <w:szCs w:val="27"/>
          <w:u w:val="none"/>
          <w:bdr w:val="none" w:color="auto" w:sz="0" w:space="0"/>
          <w:shd w:val="clear" w:fill="FFFFFF"/>
        </w:rPr>
        <w:t>附件2：小谷围街公办幼儿园（大班）新生入园报名登记表.doc</w: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instrText xml:space="preserve"> HYPERLINK "http://www.panyu.gov.cn/gzpyxgwj/attachment/6/6786/6786962/7258804.doc" \t "http://www.panyu.gov.cn/gzpyxgwj/gkmlpt/content/7/7258/_blank" </w:instrTex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separate"/>
      </w:r>
      <w:r>
        <w:rPr>
          <w:rStyle w:val="8"/>
          <w:rFonts w:hint="eastAsia" w:ascii="微软雅黑" w:hAnsi="微软雅黑" w:eastAsia="微软雅黑" w:cs="微软雅黑"/>
          <w:b w:val="0"/>
          <w:i w:val="0"/>
          <w:caps w:val="0"/>
          <w:color w:val="333333"/>
          <w:spacing w:val="0"/>
          <w:sz w:val="27"/>
          <w:szCs w:val="27"/>
          <w:u w:val="none"/>
          <w:bdr w:val="none" w:color="auto" w:sz="0" w:space="0"/>
          <w:shd w:val="clear" w:fill="FFFFFF"/>
        </w:rPr>
        <w:t>附件3：承诺书.doc</w: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480" w:lineRule="exact"/>
        <w:ind w:left="0" w:right="0" w:firstLine="0"/>
        <w:textAlignment w:val="auto"/>
        <w:rPr>
          <w:rFonts w:hint="eastAsia" w:ascii="微软雅黑" w:hAnsi="微软雅黑" w:eastAsia="微软雅黑" w:cs="微软雅黑"/>
          <w:b w:val="0"/>
          <w:i w:val="0"/>
          <w:caps w:val="0"/>
          <w:color w:val="424242"/>
          <w:spacing w:val="0"/>
          <w:sz w:val="27"/>
          <w:szCs w:val="27"/>
        </w:rPr>
      </w:pP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instrText xml:space="preserve"> HYPERLINK "http://www.panyu.gov.cn/gzpyxgwj/attachment/6/6786/6786963/7258804.doc" \t "http://www.panyu.gov.cn/gzpyxgwj/gkmlpt/content/7/7258/_blank" </w:instrTex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separate"/>
      </w:r>
      <w:r>
        <w:rPr>
          <w:rStyle w:val="8"/>
          <w:rFonts w:hint="eastAsia" w:ascii="微软雅黑" w:hAnsi="微软雅黑" w:eastAsia="微软雅黑" w:cs="微软雅黑"/>
          <w:b w:val="0"/>
          <w:i w:val="0"/>
          <w:caps w:val="0"/>
          <w:color w:val="333333"/>
          <w:spacing w:val="0"/>
          <w:sz w:val="27"/>
          <w:szCs w:val="27"/>
          <w:u w:val="none"/>
          <w:bdr w:val="none" w:color="auto" w:sz="0" w:space="0"/>
          <w:shd w:val="clear" w:fill="FFFFFF"/>
        </w:rPr>
        <w:t>附件4：委托书.doc</w:t>
      </w:r>
      <w:r>
        <w:rPr>
          <w:rFonts w:hint="eastAsia" w:ascii="微软雅黑" w:hAnsi="微软雅黑" w:eastAsia="微软雅黑" w:cs="微软雅黑"/>
          <w:b w:val="0"/>
          <w:i w:val="0"/>
          <w:caps w:val="0"/>
          <w:color w:val="333333"/>
          <w:spacing w:val="0"/>
          <w:sz w:val="27"/>
          <w:szCs w:val="27"/>
          <w:u w:val="none"/>
          <w:bdr w:val="none" w:color="auto" w:sz="0" w:space="0"/>
          <w:shd w:val="clear" w:fill="FFFFFF"/>
        </w:rPr>
        <w:fldChar w:fldCharType="end"/>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i w:val="0"/>
          <w:caps w:val="0"/>
          <w:color w:val="424242"/>
          <w:spacing w:val="0"/>
          <w:kern w:val="0"/>
          <w:sz w:val="27"/>
          <w:szCs w:val="27"/>
          <w:shd w:val="clear" w:fill="FFFFFF"/>
          <w:lang w:val="en-US" w:eastAsia="zh-CN" w:bidi="ar"/>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i w:val="0"/>
          <w:caps w:val="0"/>
          <w:color w:val="424242"/>
          <w:spacing w:val="0"/>
          <w:kern w:val="0"/>
          <w:sz w:val="27"/>
          <w:szCs w:val="27"/>
          <w:shd w:val="clear" w:fill="FFFFFF"/>
          <w:lang w:val="en-US" w:eastAsia="zh-CN" w:bidi="ar"/>
        </w:rPr>
      </w:pPr>
      <w:r>
        <w:rPr>
          <w:rFonts w:hint="eastAsia" w:asciiTheme="minorEastAsia" w:hAnsiTheme="minorEastAsia" w:eastAsiaTheme="minorEastAsia" w:cstheme="minorEastAsia"/>
          <w:b w:val="0"/>
          <w:i w:val="0"/>
          <w:caps w:val="0"/>
          <w:color w:val="424242"/>
          <w:spacing w:val="0"/>
          <w:kern w:val="0"/>
          <w:sz w:val="27"/>
          <w:szCs w:val="27"/>
          <w:shd w:val="clear" w:fill="FFFFFF"/>
          <w:lang w:val="en-US" w:eastAsia="zh-CN" w:bidi="ar"/>
        </w:rPr>
        <w:t>（注：此招生</w:t>
      </w:r>
      <w:r>
        <w:rPr>
          <w:rFonts w:hint="eastAsia" w:asciiTheme="minorEastAsia" w:hAnsiTheme="minorEastAsia" w:cstheme="minorEastAsia"/>
          <w:b w:val="0"/>
          <w:i w:val="0"/>
          <w:caps w:val="0"/>
          <w:color w:val="424242"/>
          <w:spacing w:val="0"/>
          <w:kern w:val="0"/>
          <w:sz w:val="27"/>
          <w:szCs w:val="27"/>
          <w:shd w:val="clear" w:fill="FFFFFF"/>
          <w:lang w:val="en-US" w:eastAsia="zh-CN" w:bidi="ar"/>
        </w:rPr>
        <w:t>方案</w:t>
      </w:r>
      <w:r>
        <w:rPr>
          <w:rFonts w:hint="eastAsia" w:asciiTheme="minorEastAsia" w:hAnsiTheme="minorEastAsia" w:eastAsiaTheme="minorEastAsia" w:cstheme="minorEastAsia"/>
          <w:b w:val="0"/>
          <w:i w:val="0"/>
          <w:caps w:val="0"/>
          <w:color w:val="424242"/>
          <w:spacing w:val="0"/>
          <w:kern w:val="0"/>
          <w:sz w:val="27"/>
          <w:szCs w:val="27"/>
          <w:shd w:val="clear" w:fill="FFFFFF"/>
          <w:lang w:val="en-US" w:eastAsia="zh-CN" w:bidi="ar"/>
        </w:rPr>
        <w:t>转载自广州市番禺区人民政府小谷围街道办事处网站，附件请自行到有关网站下载。网址如下：</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sz w:val="32"/>
          <w:szCs w:val="32"/>
        </w:rPr>
        <w:t>http://www.panyu.gov.cn/gzpyxgwj/gkmlpt/content/7/7258/post_7258804.html#1798</w:t>
      </w:r>
      <w:r>
        <w:rPr>
          <w:rFonts w:hint="eastAsia" w:ascii="宋体" w:hAnsi="宋体" w:eastAsia="宋体" w:cs="宋体"/>
          <w:b/>
          <w:bCs/>
          <w:sz w:val="32"/>
          <w:szCs w:val="32"/>
          <w:lang w:eastAsia="zh-CN"/>
        </w:rPr>
        <w:t>）</w:t>
      </w:r>
    </w:p>
    <w:p>
      <w:pPr>
        <w:rPr>
          <w:rFonts w:hint="default"/>
          <w:lang w:val="en-US" w:eastAsia="zh-CN"/>
        </w:rPr>
      </w:pPr>
      <w:r>
        <w:rPr>
          <w:rFonts w:hint="default"/>
          <w:lang w:val="en-US" w:eastAsia="zh-CN"/>
        </w:rPr>
        <w:br w:type="page"/>
      </w:r>
    </w:p>
    <w:p>
      <w:pPr>
        <w:rPr>
          <w:rFonts w:hint="default"/>
          <w:lang w:val="en-US" w:eastAsia="zh-CN"/>
        </w:rPr>
      </w:pPr>
    </w:p>
    <w:sectPr>
      <w:pgSz w:w="11906" w:h="16838"/>
      <w:pgMar w:top="1417" w:right="1134"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420C2"/>
    <w:multiLevelType w:val="singleLevel"/>
    <w:tmpl w:val="B1B420C2"/>
    <w:lvl w:ilvl="0" w:tentative="0">
      <w:start w:val="1"/>
      <w:numFmt w:val="decimal"/>
      <w:lvlText w:val="%1."/>
      <w:lvlJc w:val="left"/>
      <w:pPr>
        <w:tabs>
          <w:tab w:val="left" w:pos="312"/>
        </w:tabs>
      </w:pPr>
    </w:lvl>
  </w:abstractNum>
  <w:abstractNum w:abstractNumId="1">
    <w:nsid w:val="C6C2A56C"/>
    <w:multiLevelType w:val="singleLevel"/>
    <w:tmpl w:val="C6C2A56C"/>
    <w:lvl w:ilvl="0" w:tentative="0">
      <w:start w:val="1"/>
      <w:numFmt w:val="decimal"/>
      <w:lvlText w:val="%1."/>
      <w:lvlJc w:val="left"/>
      <w:pPr>
        <w:tabs>
          <w:tab w:val="left" w:pos="312"/>
        </w:tabs>
      </w:pPr>
    </w:lvl>
  </w:abstractNum>
  <w:abstractNum w:abstractNumId="2">
    <w:nsid w:val="1F5839C0"/>
    <w:multiLevelType w:val="singleLevel"/>
    <w:tmpl w:val="1F5839C0"/>
    <w:lvl w:ilvl="0" w:tentative="0">
      <w:start w:val="1"/>
      <w:numFmt w:val="decimal"/>
      <w:lvlText w:val="%1."/>
      <w:lvlJc w:val="left"/>
      <w:pPr>
        <w:tabs>
          <w:tab w:val="left" w:pos="312"/>
        </w:tabs>
      </w:pPr>
    </w:lvl>
  </w:abstractNum>
  <w:abstractNum w:abstractNumId="3">
    <w:nsid w:val="2EB09229"/>
    <w:multiLevelType w:val="singleLevel"/>
    <w:tmpl w:val="2EB09229"/>
    <w:lvl w:ilvl="0" w:tentative="0">
      <w:start w:val="1"/>
      <w:numFmt w:val="decimal"/>
      <w:lvlText w:val="%1."/>
      <w:lvlJc w:val="left"/>
      <w:pPr>
        <w:tabs>
          <w:tab w:val="left" w:pos="312"/>
        </w:tabs>
      </w:pPr>
    </w:lvl>
  </w:abstractNum>
  <w:abstractNum w:abstractNumId="4">
    <w:nsid w:val="6FA32690"/>
    <w:multiLevelType w:val="singleLevel"/>
    <w:tmpl w:val="6FA32690"/>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7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2021-05-05T02:32:30Z</dcterms:created>
  <dc:creator>ley</dc:creator>
  <cp:lastModifiedBy>LMJ</cp:lastModifiedBy>
  <dcterms:modified xsi:type="dcterms:W3CDTF">2021-05-05T02:43:24Z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