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687B4">
      <w:pPr>
        <w:spacing w:before="36" w:line="430" w:lineRule="exact"/>
        <w:ind w:left="2411"/>
        <w:outlineLvl w:val="0"/>
        <w:rPr>
          <w:rFonts w:hint="eastAsia" w:ascii="方正小标宋简体" w:hAnsi="方正小标宋简体" w:eastAsia="方正小标宋简体" w:cs="方正小标宋简体"/>
          <w:b w:val="0"/>
          <w:bCs/>
          <w:i w:val="0"/>
          <w:iCs w:val="0"/>
          <w:caps w:val="0"/>
          <w:snapToGrid/>
          <w:color w:val="auto"/>
          <w:spacing w:val="2"/>
          <w:w w:val="100"/>
          <w:kern w:val="2"/>
          <w:sz w:val="48"/>
          <w:szCs w:val="48"/>
          <w:shd w:val="clear"/>
          <w:lang w:val="en-US" w:eastAsia="zh-CN" w:bidi="ar-SA"/>
        </w:rPr>
      </w:pPr>
      <w:r>
        <w:rPr>
          <w:rFonts w:hint="eastAsia" w:ascii="方正小标宋简体" w:hAnsi="方正小标宋简体" w:eastAsia="方正小标宋简体" w:cs="方正小标宋简体"/>
          <w:b w:val="0"/>
          <w:bCs/>
          <w:i w:val="0"/>
          <w:iCs w:val="0"/>
          <w:caps w:val="0"/>
          <w:snapToGrid/>
          <w:color w:val="auto"/>
          <w:spacing w:val="2"/>
          <w:w w:val="100"/>
          <w:kern w:val="2"/>
          <w:sz w:val="48"/>
          <w:szCs w:val="48"/>
          <w:shd w:val="clear"/>
          <w:lang w:val="en-US" w:eastAsia="zh-CN" w:bidi="ar-SA"/>
        </w:rPr>
        <w:t>验收材料指引及须知</w:t>
      </w:r>
    </w:p>
    <w:p w14:paraId="3D91DA3E">
      <w:pPr>
        <w:spacing w:line="326" w:lineRule="auto"/>
        <w:rPr>
          <w:rFonts w:hint="eastAsia" w:ascii="华文仿宋" w:hAnsi="华文仿宋" w:eastAsia="华文仿宋" w:cs="华文仿宋"/>
          <w:color w:val="auto"/>
          <w:sz w:val="21"/>
        </w:rPr>
      </w:pPr>
    </w:p>
    <w:p w14:paraId="2645509B">
      <w:pPr>
        <w:spacing w:before="91" w:line="219" w:lineRule="auto"/>
        <w:ind w:left="151"/>
        <w:jc w:val="center"/>
        <w:outlineLvl w:val="1"/>
        <w:rPr>
          <w:rFonts w:hint="eastAsia" w:ascii="仿宋" w:hAnsi="仿宋" w:eastAsia="仿宋" w:cs="仿宋"/>
          <w:color w:val="auto"/>
          <w:sz w:val="44"/>
          <w:szCs w:val="44"/>
        </w:rPr>
      </w:pPr>
      <w:r>
        <w:rPr>
          <w:rFonts w:hint="eastAsia" w:ascii="仿宋" w:hAnsi="仿宋" w:eastAsia="仿宋" w:cs="仿宋"/>
          <w:b/>
          <w:bCs/>
          <w:color w:val="auto"/>
          <w:spacing w:val="-7"/>
          <w:sz w:val="44"/>
          <w:szCs w:val="44"/>
        </w:rPr>
        <w:t>一、</w:t>
      </w:r>
      <w:r>
        <w:rPr>
          <w:rFonts w:hint="eastAsia" w:ascii="仿宋" w:hAnsi="仿宋" w:eastAsia="仿宋" w:cs="仿宋"/>
          <w:color w:val="auto"/>
          <w:spacing w:val="33"/>
          <w:sz w:val="44"/>
          <w:szCs w:val="44"/>
        </w:rPr>
        <w:t xml:space="preserve"> </w:t>
      </w:r>
      <w:r>
        <w:rPr>
          <w:rFonts w:hint="eastAsia" w:ascii="仿宋" w:hAnsi="仿宋" w:eastAsia="仿宋" w:cs="仿宋"/>
          <w:b/>
          <w:bCs/>
          <w:color w:val="auto"/>
          <w:spacing w:val="-7"/>
          <w:sz w:val="44"/>
          <w:szCs w:val="44"/>
        </w:rPr>
        <w:t>材料清单</w:t>
      </w:r>
    </w:p>
    <w:p w14:paraId="2A1B935C">
      <w:pPr>
        <w:spacing w:line="326" w:lineRule="auto"/>
        <w:rPr>
          <w:rFonts w:hint="eastAsia" w:ascii="华文仿宋" w:hAnsi="华文仿宋" w:eastAsia="华文仿宋" w:cs="华文仿宋"/>
          <w:color w:val="auto"/>
          <w:sz w:val="21"/>
        </w:rPr>
      </w:pPr>
    </w:p>
    <w:p w14:paraId="4712DD40">
      <w:pPr>
        <w:spacing w:before="189" w:line="285" w:lineRule="auto"/>
        <w:ind w:left="149" w:firstLine="587"/>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以下验收材料清单供参照执行</w:t>
      </w:r>
      <w:r>
        <w:rPr>
          <w:rFonts w:hint="eastAsia" w:ascii="仿宋" w:hAnsi="仿宋" w:eastAsia="仿宋" w:cs="仿宋"/>
          <w:color w:val="auto"/>
          <w:spacing w:val="-6"/>
          <w:sz w:val="28"/>
          <w:szCs w:val="28"/>
          <w:lang w:eastAsia="zh-CN"/>
        </w:rPr>
        <w:t>。</w:t>
      </w:r>
    </w:p>
    <w:tbl>
      <w:tblPr>
        <w:tblStyle w:val="8"/>
        <w:tblW w:w="51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2628"/>
        <w:gridCol w:w="5958"/>
      </w:tblGrid>
      <w:tr w14:paraId="4625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422" w:type="pct"/>
            <w:tcMar>
              <w:left w:w="113" w:type="dxa"/>
              <w:right w:w="113" w:type="dxa"/>
            </w:tcMar>
            <w:vAlign w:val="center"/>
          </w:tcPr>
          <w:p w14:paraId="353C9E1F">
            <w:pPr>
              <w:pStyle w:val="9"/>
              <w:autoSpaceDE/>
              <w:autoSpaceDN/>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4"/>
                <w:sz w:val="22"/>
                <w:szCs w:val="22"/>
              </w:rPr>
              <w:t>序号</w:t>
            </w:r>
          </w:p>
        </w:tc>
        <w:tc>
          <w:tcPr>
            <w:tcW w:w="1401" w:type="pct"/>
            <w:tcMar>
              <w:left w:w="113" w:type="dxa"/>
              <w:right w:w="113" w:type="dxa"/>
            </w:tcMar>
            <w:vAlign w:val="center"/>
          </w:tcPr>
          <w:p w14:paraId="61BD664B">
            <w:pPr>
              <w:pStyle w:val="9"/>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4"/>
                <w:sz w:val="22"/>
                <w:szCs w:val="22"/>
              </w:rPr>
              <w:t>文档名称</w:t>
            </w:r>
          </w:p>
        </w:tc>
        <w:tc>
          <w:tcPr>
            <w:tcW w:w="3176" w:type="pct"/>
            <w:tcMar>
              <w:left w:w="113" w:type="dxa"/>
              <w:right w:w="113" w:type="dxa"/>
            </w:tcMar>
            <w:vAlign w:val="center"/>
          </w:tcPr>
          <w:p w14:paraId="17D5B1A5">
            <w:pPr>
              <w:pStyle w:val="9"/>
              <w:spacing w:before="0" w:line="312" w:lineRule="auto"/>
              <w:ind w:left="0"/>
              <w:jc w:val="center"/>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文档编写要求、注释及附件</w:t>
            </w:r>
          </w:p>
        </w:tc>
      </w:tr>
      <w:tr w14:paraId="6A89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422" w:type="pct"/>
            <w:tcMar>
              <w:left w:w="113" w:type="dxa"/>
              <w:right w:w="113" w:type="dxa"/>
            </w:tcMar>
            <w:vAlign w:val="center"/>
          </w:tcPr>
          <w:p w14:paraId="36483EEB">
            <w:pPr>
              <w:spacing w:before="0" w:line="312" w:lineRule="auto"/>
              <w:ind w:left="0"/>
              <w:jc w:val="center"/>
              <w:rPr>
                <w:rFonts w:hint="eastAsia" w:ascii="仿宋" w:hAnsi="仿宋" w:eastAsia="仿宋" w:cs="仿宋"/>
                <w:color w:val="auto"/>
                <w:sz w:val="22"/>
                <w:szCs w:val="22"/>
              </w:rPr>
            </w:pPr>
            <w:bookmarkStart w:id="0" w:name="_GoBack"/>
            <w:r>
              <w:rPr>
                <w:rFonts w:hint="eastAsia" w:ascii="仿宋" w:hAnsi="仿宋" w:eastAsia="仿宋" w:cs="仿宋"/>
                <w:color w:val="auto"/>
                <w:sz w:val="22"/>
                <w:szCs w:val="22"/>
              </w:rPr>
              <w:t>1</w:t>
            </w:r>
            <w:bookmarkEnd w:id="0"/>
          </w:p>
        </w:tc>
        <w:tc>
          <w:tcPr>
            <w:tcW w:w="1401" w:type="pct"/>
            <w:tcMar>
              <w:left w:w="57" w:type="dxa"/>
              <w:right w:w="57" w:type="dxa"/>
            </w:tcMar>
            <w:vAlign w:val="center"/>
          </w:tcPr>
          <w:p w14:paraId="726A2713">
            <w:pPr>
              <w:pStyle w:val="9"/>
              <w:autoSpaceDE/>
              <w:autoSpaceDN/>
              <w:spacing w:before="0" w:line="312" w:lineRule="auto"/>
              <w:ind w:left="0" w:right="0" w:firstLine="228" w:firstLineChars="100"/>
              <w:jc w:val="left"/>
              <w:rPr>
                <w:rFonts w:hint="eastAsia" w:ascii="仿宋" w:hAnsi="仿宋" w:eastAsia="仿宋" w:cs="仿宋"/>
                <w:color w:val="auto"/>
                <w:sz w:val="22"/>
                <w:szCs w:val="22"/>
              </w:rPr>
            </w:pPr>
            <w:r>
              <w:rPr>
                <w:rFonts w:hint="eastAsia" w:ascii="仿宋" w:hAnsi="仿宋" w:eastAsia="仿宋" w:cs="仿宋"/>
                <w:color w:val="auto"/>
                <w:spacing w:val="4"/>
                <w:sz w:val="22"/>
                <w:szCs w:val="22"/>
                <w:lang w:val="en-US" w:eastAsia="zh-CN"/>
              </w:rPr>
              <w:t>华南理工大学TCL科技创新基金项目验收申请书</w:t>
            </w:r>
          </w:p>
        </w:tc>
        <w:tc>
          <w:tcPr>
            <w:tcW w:w="3176" w:type="pct"/>
            <w:tcMar>
              <w:top w:w="0" w:type="dxa"/>
              <w:left w:w="113" w:type="dxa"/>
              <w:bottom w:w="0" w:type="dxa"/>
              <w:right w:w="113" w:type="dxa"/>
            </w:tcMar>
            <w:vAlign w:val="center"/>
          </w:tcPr>
          <w:p w14:paraId="53CDD4E0">
            <w:pPr>
              <w:pStyle w:val="9"/>
              <w:kinsoku/>
              <w:topLinePunct w:val="0"/>
              <w:autoSpaceDE/>
              <w:autoSpaceDN/>
              <w:spacing w:before="0" w:line="312" w:lineRule="auto"/>
              <w:ind w:left="0"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lang w:eastAsia="zh-CN"/>
              </w:rPr>
              <w:t>模板参照附件2</w:t>
            </w:r>
            <w:r>
              <w:rPr>
                <w:rFonts w:hint="eastAsia" w:ascii="仿宋" w:hAnsi="仿宋" w:eastAsia="仿宋" w:cs="仿宋"/>
                <w:color w:val="auto"/>
                <w:spacing w:val="-1"/>
                <w:sz w:val="22"/>
                <w:szCs w:val="22"/>
                <w:lang w:val="en-US" w:eastAsia="zh-CN"/>
              </w:rPr>
              <w:t>，并</w:t>
            </w:r>
            <w:r>
              <w:rPr>
                <w:rFonts w:hint="eastAsia" w:ascii="仿宋" w:hAnsi="仿宋" w:eastAsia="仿宋" w:cs="仿宋"/>
                <w:color w:val="auto"/>
                <w:spacing w:val="-1"/>
                <w:sz w:val="22"/>
                <w:szCs w:val="22"/>
              </w:rPr>
              <w:t>按要求填写提交。</w:t>
            </w:r>
          </w:p>
        </w:tc>
      </w:tr>
      <w:tr w14:paraId="63A0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1E70B594">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c>
          <w:tcPr>
            <w:tcW w:w="1401" w:type="pct"/>
            <w:tcMar>
              <w:left w:w="57" w:type="dxa"/>
              <w:right w:w="57" w:type="dxa"/>
            </w:tcMar>
            <w:vAlign w:val="center"/>
          </w:tcPr>
          <w:p w14:paraId="63DB70C1">
            <w:pPr>
              <w:pStyle w:val="9"/>
              <w:autoSpaceDE/>
              <w:autoSpaceDN/>
              <w:spacing w:before="0" w:line="312" w:lineRule="auto"/>
              <w:ind w:left="0"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项目实施工作总结报告</w:t>
            </w:r>
          </w:p>
        </w:tc>
        <w:tc>
          <w:tcPr>
            <w:tcW w:w="3176" w:type="pct"/>
            <w:tcMar>
              <w:top w:w="0" w:type="dxa"/>
              <w:left w:w="113" w:type="dxa"/>
              <w:bottom w:w="0" w:type="dxa"/>
              <w:right w:w="113" w:type="dxa"/>
            </w:tcMar>
            <w:vAlign w:val="center"/>
          </w:tcPr>
          <w:p w14:paraId="15446F6E">
            <w:pPr>
              <w:pStyle w:val="9"/>
              <w:kinsoku/>
              <w:topLinePunct w:val="0"/>
              <w:autoSpaceDE/>
              <w:autoSpaceDN/>
              <w:spacing w:before="0" w:line="312" w:lineRule="auto"/>
              <w:ind w:left="0"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rPr>
              <w:t>编写提纲见</w:t>
            </w:r>
            <w:r>
              <w:rPr>
                <w:rFonts w:hint="eastAsia" w:ascii="仿宋" w:hAnsi="仿宋" w:eastAsia="仿宋" w:cs="仿宋"/>
                <w:color w:val="auto"/>
                <w:spacing w:val="-1"/>
                <w:sz w:val="22"/>
                <w:szCs w:val="22"/>
                <w:lang w:val="en-US" w:eastAsia="zh-CN"/>
              </w:rPr>
              <w:t>本指引</w:t>
            </w:r>
            <w:r>
              <w:rPr>
                <w:rFonts w:hint="eastAsia" w:ascii="仿宋" w:hAnsi="仿宋" w:eastAsia="仿宋" w:cs="仿宋"/>
                <w:color w:val="auto"/>
                <w:spacing w:val="-1"/>
                <w:sz w:val="22"/>
                <w:szCs w:val="22"/>
              </w:rPr>
              <w:t>第二部分。</w:t>
            </w:r>
          </w:p>
        </w:tc>
      </w:tr>
      <w:tr w14:paraId="28C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422" w:type="pct"/>
            <w:tcMar>
              <w:left w:w="113" w:type="dxa"/>
              <w:right w:w="113" w:type="dxa"/>
            </w:tcMar>
            <w:vAlign w:val="center"/>
          </w:tcPr>
          <w:p w14:paraId="0B048E62">
            <w:pPr>
              <w:spacing w:before="0" w:line="312" w:lineRule="auto"/>
              <w:ind w:left="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401" w:type="pct"/>
            <w:tcMar>
              <w:left w:w="57" w:type="dxa"/>
              <w:right w:w="57" w:type="dxa"/>
            </w:tcMar>
            <w:vAlign w:val="center"/>
          </w:tcPr>
          <w:p w14:paraId="2ADE54FE">
            <w:pPr>
              <w:pStyle w:val="9"/>
              <w:autoSpaceDE/>
              <w:autoSpaceDN/>
              <w:spacing w:before="0" w:line="312" w:lineRule="auto"/>
              <w:ind w:left="0" w:firstLine="216" w:firstLineChars="100"/>
              <w:jc w:val="left"/>
              <w:rPr>
                <w:rFonts w:hint="eastAsia" w:ascii="仿宋" w:hAnsi="仿宋" w:eastAsia="仿宋" w:cs="仿宋"/>
                <w:color w:val="auto"/>
                <w:spacing w:val="-2"/>
                <w:sz w:val="22"/>
                <w:szCs w:val="22"/>
                <w:lang w:eastAsia="zh-CN"/>
              </w:rPr>
            </w:pPr>
            <w:r>
              <w:rPr>
                <w:rFonts w:hint="eastAsia" w:ascii="仿宋" w:hAnsi="仿宋" w:eastAsia="仿宋" w:cs="仿宋"/>
                <w:color w:val="auto"/>
                <w:spacing w:val="-2"/>
                <w:sz w:val="22"/>
                <w:szCs w:val="22"/>
                <w:lang w:eastAsia="zh-CN"/>
              </w:rPr>
              <w:t>经费决算表</w:t>
            </w:r>
          </w:p>
        </w:tc>
        <w:tc>
          <w:tcPr>
            <w:tcW w:w="3176" w:type="pct"/>
            <w:tcMar>
              <w:top w:w="0" w:type="dxa"/>
              <w:left w:w="113" w:type="dxa"/>
              <w:bottom w:w="0" w:type="dxa"/>
              <w:right w:w="113" w:type="dxa"/>
            </w:tcMar>
            <w:vAlign w:val="center"/>
          </w:tcPr>
          <w:p w14:paraId="5C6E3A0F">
            <w:pPr>
              <w:pStyle w:val="9"/>
              <w:kinsoku/>
              <w:topLinePunct w:val="0"/>
              <w:autoSpaceDE/>
              <w:autoSpaceDN/>
              <w:spacing w:before="0" w:line="312" w:lineRule="auto"/>
              <w:ind w:left="0" w:firstLine="218" w:firstLineChars="100"/>
              <w:jc w:val="left"/>
              <w:rPr>
                <w:rFonts w:hint="eastAsia" w:ascii="仿宋" w:hAnsi="仿宋" w:eastAsia="仿宋" w:cs="仿宋"/>
                <w:color w:val="auto"/>
                <w:spacing w:val="-1"/>
                <w:sz w:val="22"/>
                <w:szCs w:val="22"/>
              </w:rPr>
            </w:pPr>
            <w:r>
              <w:rPr>
                <w:rFonts w:hint="eastAsia" w:ascii="仿宋" w:hAnsi="仿宋" w:eastAsia="仿宋" w:cs="仿宋"/>
                <w:color w:val="auto"/>
                <w:spacing w:val="-1"/>
                <w:sz w:val="22"/>
                <w:szCs w:val="22"/>
                <w:lang w:val="en-US" w:eastAsia="zh-CN"/>
              </w:rPr>
              <w:t>详为财务系统中的项目决算表。</w:t>
            </w:r>
          </w:p>
        </w:tc>
      </w:tr>
      <w:tr w14:paraId="4F9B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422" w:type="pct"/>
            <w:tcMar>
              <w:left w:w="113" w:type="dxa"/>
              <w:right w:w="113" w:type="dxa"/>
            </w:tcMar>
            <w:vAlign w:val="center"/>
          </w:tcPr>
          <w:p w14:paraId="66FAB988">
            <w:pPr>
              <w:spacing w:line="312" w:lineRule="auto"/>
              <w:jc w:val="center"/>
              <w:rPr>
                <w:rFonts w:hint="eastAsia" w:ascii="仿宋" w:hAnsi="仿宋" w:eastAsia="仿宋" w:cs="仿宋"/>
                <w:color w:val="auto"/>
                <w:sz w:val="22"/>
                <w:szCs w:val="22"/>
              </w:rPr>
            </w:pPr>
          </w:p>
          <w:p w14:paraId="6C3880E8">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4</w:t>
            </w:r>
          </w:p>
        </w:tc>
        <w:tc>
          <w:tcPr>
            <w:tcW w:w="1401" w:type="pct"/>
            <w:tcMar>
              <w:left w:w="57" w:type="dxa"/>
              <w:right w:w="57" w:type="dxa"/>
            </w:tcMar>
            <w:vAlign w:val="center"/>
          </w:tcPr>
          <w:p w14:paraId="555C28D2">
            <w:pPr>
              <w:pStyle w:val="9"/>
              <w:autoSpaceDE/>
              <w:autoSpaceDN/>
              <w:spacing w:before="0" w:line="312" w:lineRule="auto"/>
              <w:ind w:right="0" w:firstLine="248" w:firstLineChars="100"/>
              <w:jc w:val="left"/>
              <w:rPr>
                <w:rFonts w:hint="eastAsia" w:ascii="仿宋" w:hAnsi="仿宋" w:eastAsia="仿宋" w:cs="仿宋"/>
                <w:color w:val="auto"/>
                <w:sz w:val="22"/>
                <w:szCs w:val="22"/>
              </w:rPr>
            </w:pPr>
            <w:r>
              <w:rPr>
                <w:rFonts w:hint="eastAsia" w:ascii="仿宋" w:hAnsi="仿宋" w:eastAsia="仿宋" w:cs="仿宋"/>
                <w:color w:val="auto"/>
                <w:spacing w:val="14"/>
                <w:sz w:val="22"/>
                <w:szCs w:val="22"/>
              </w:rPr>
              <w:t>第三方检测报告或用户使</w:t>
            </w:r>
            <w:r>
              <w:rPr>
                <w:rFonts w:hint="eastAsia" w:ascii="仿宋" w:hAnsi="仿宋" w:eastAsia="仿宋" w:cs="仿宋"/>
                <w:color w:val="auto"/>
                <w:spacing w:val="-2"/>
                <w:sz w:val="22"/>
                <w:szCs w:val="22"/>
              </w:rPr>
              <w:t>用报告</w:t>
            </w:r>
          </w:p>
        </w:tc>
        <w:tc>
          <w:tcPr>
            <w:tcW w:w="3176" w:type="pct"/>
            <w:tcMar>
              <w:top w:w="0" w:type="dxa"/>
              <w:left w:w="113" w:type="dxa"/>
              <w:bottom w:w="0" w:type="dxa"/>
              <w:right w:w="113" w:type="dxa"/>
            </w:tcMar>
            <w:vAlign w:val="center"/>
          </w:tcPr>
          <w:p w14:paraId="38541C16">
            <w:pPr>
              <w:pStyle w:val="9"/>
              <w:kinsoku/>
              <w:topLinePunct w:val="0"/>
              <w:autoSpaceDE/>
              <w:autoSpaceDN/>
              <w:spacing w:before="0" w:line="312" w:lineRule="auto"/>
              <w:ind w:right="0" w:firstLine="220" w:firstLineChars="10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原则上《任务书》约定的相关技术指标或新产品/新工艺的技术参数应提供相关领域具有检测资质的第三方机构出具的检测结果或专家用户使用报告。</w:t>
            </w:r>
          </w:p>
        </w:tc>
      </w:tr>
      <w:tr w14:paraId="3EC2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5BD51A79">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1401" w:type="pct"/>
            <w:tcMar>
              <w:left w:w="57" w:type="dxa"/>
              <w:right w:w="57" w:type="dxa"/>
            </w:tcMar>
            <w:vAlign w:val="center"/>
          </w:tcPr>
          <w:p w14:paraId="53A6A592">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公开发表的论文著作</w:t>
            </w:r>
          </w:p>
        </w:tc>
        <w:tc>
          <w:tcPr>
            <w:tcW w:w="3176" w:type="pct"/>
            <w:tcMar>
              <w:top w:w="0" w:type="dxa"/>
              <w:left w:w="113" w:type="dxa"/>
              <w:bottom w:w="0" w:type="dxa"/>
              <w:right w:w="113" w:type="dxa"/>
            </w:tcMar>
            <w:vAlign w:val="center"/>
          </w:tcPr>
          <w:p w14:paraId="443BC3BF">
            <w:pPr>
              <w:pStyle w:val="9"/>
              <w:kinsoku/>
              <w:topLinePunct w:val="0"/>
              <w:autoSpaceDE/>
              <w:autoSpaceDN/>
              <w:spacing w:before="0" w:line="312" w:lineRule="auto"/>
              <w:ind w:right="0" w:firstLine="220" w:firstLineChars="100"/>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需标注项目编号，内容应与《任务书》研究内容相关，符合《华南理工大学TCL科技创新基金项目任务书》要求。</w:t>
            </w:r>
          </w:p>
        </w:tc>
      </w:tr>
      <w:tr w14:paraId="3569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2" w:type="pct"/>
            <w:tcMar>
              <w:left w:w="113" w:type="dxa"/>
              <w:right w:w="113" w:type="dxa"/>
            </w:tcMar>
            <w:vAlign w:val="center"/>
          </w:tcPr>
          <w:p w14:paraId="09B645B1">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6</w:t>
            </w:r>
          </w:p>
        </w:tc>
        <w:tc>
          <w:tcPr>
            <w:tcW w:w="1401" w:type="pct"/>
            <w:tcMar>
              <w:left w:w="57" w:type="dxa"/>
              <w:right w:w="57" w:type="dxa"/>
            </w:tcMar>
            <w:vAlign w:val="center"/>
          </w:tcPr>
          <w:p w14:paraId="1AF70F7C">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知识产权证明材料</w:t>
            </w:r>
          </w:p>
        </w:tc>
        <w:tc>
          <w:tcPr>
            <w:tcW w:w="3176" w:type="pct"/>
            <w:tcMar>
              <w:top w:w="0" w:type="dxa"/>
              <w:left w:w="113" w:type="dxa"/>
              <w:bottom w:w="0" w:type="dxa"/>
              <w:right w:w="113" w:type="dxa"/>
            </w:tcMar>
            <w:vAlign w:val="center"/>
          </w:tcPr>
          <w:p w14:paraId="680C946A">
            <w:pPr>
              <w:pStyle w:val="9"/>
              <w:kinsoku/>
              <w:topLinePunct w:val="0"/>
              <w:autoSpaceDE/>
              <w:autoSpaceDN/>
              <w:spacing w:before="0" w:line="312" w:lineRule="auto"/>
              <w:ind w:left="0" w:right="0" w:firstLine="220" w:firstLineChars="10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应与《任务书》研究内容相关，符合《华南理工大学TCL科技创新基金项目任务书》要求。</w:t>
            </w:r>
          </w:p>
        </w:tc>
      </w:tr>
      <w:tr w14:paraId="174B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422" w:type="pct"/>
            <w:tcMar>
              <w:left w:w="113" w:type="dxa"/>
              <w:right w:w="113" w:type="dxa"/>
            </w:tcMar>
            <w:vAlign w:val="center"/>
          </w:tcPr>
          <w:p w14:paraId="3157F7D7">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7</w:t>
            </w:r>
          </w:p>
        </w:tc>
        <w:tc>
          <w:tcPr>
            <w:tcW w:w="1401" w:type="pct"/>
            <w:tcMar>
              <w:left w:w="57" w:type="dxa"/>
              <w:right w:w="57" w:type="dxa"/>
            </w:tcMar>
            <w:vAlign w:val="center"/>
          </w:tcPr>
          <w:p w14:paraId="42F95AD8">
            <w:pPr>
              <w:pStyle w:val="9"/>
              <w:autoSpaceDE/>
              <w:autoSpaceDN/>
              <w:spacing w:before="0" w:line="312" w:lineRule="auto"/>
              <w:ind w:firstLine="218" w:firstLineChars="100"/>
              <w:jc w:val="left"/>
              <w:rPr>
                <w:rFonts w:hint="eastAsia" w:ascii="仿宋" w:hAnsi="仿宋" w:eastAsia="仿宋" w:cs="仿宋"/>
                <w:color w:val="auto"/>
                <w:sz w:val="22"/>
                <w:szCs w:val="22"/>
              </w:rPr>
            </w:pPr>
            <w:r>
              <w:rPr>
                <w:rFonts w:hint="eastAsia" w:ascii="仿宋" w:hAnsi="仿宋" w:eastAsia="仿宋" w:cs="仿宋"/>
                <w:color w:val="auto"/>
                <w:spacing w:val="-1"/>
                <w:sz w:val="22"/>
                <w:szCs w:val="22"/>
              </w:rPr>
              <w:t>技术标准证明材料</w:t>
            </w:r>
          </w:p>
        </w:tc>
        <w:tc>
          <w:tcPr>
            <w:tcW w:w="3176" w:type="pct"/>
            <w:tcMar>
              <w:top w:w="0" w:type="dxa"/>
              <w:left w:w="113" w:type="dxa"/>
              <w:bottom w:w="0" w:type="dxa"/>
              <w:right w:w="113" w:type="dxa"/>
            </w:tcMar>
            <w:vAlign w:val="center"/>
          </w:tcPr>
          <w:p w14:paraId="44C843DE">
            <w:pPr>
              <w:pStyle w:val="9"/>
              <w:kinsoku/>
              <w:topLinePunct w:val="0"/>
              <w:autoSpaceDE/>
              <w:autoSpaceDN/>
              <w:spacing w:before="0" w:line="312" w:lineRule="auto"/>
              <w:ind w:left="0" w:firstLine="220" w:firstLineChars="10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w:t>
            </w:r>
          </w:p>
        </w:tc>
      </w:tr>
      <w:tr w14:paraId="57C4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jc w:val="center"/>
        </w:trPr>
        <w:tc>
          <w:tcPr>
            <w:tcW w:w="422" w:type="pct"/>
            <w:tcMar>
              <w:left w:w="113" w:type="dxa"/>
              <w:right w:w="113" w:type="dxa"/>
            </w:tcMar>
            <w:vAlign w:val="center"/>
          </w:tcPr>
          <w:p w14:paraId="61B2B0FA">
            <w:pPr>
              <w:spacing w:before="0" w:line="312" w:lineRule="auto"/>
              <w:ind w:lef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8</w:t>
            </w:r>
          </w:p>
        </w:tc>
        <w:tc>
          <w:tcPr>
            <w:tcW w:w="1401" w:type="pct"/>
            <w:tcMar>
              <w:left w:w="57" w:type="dxa"/>
              <w:right w:w="57" w:type="dxa"/>
            </w:tcMar>
            <w:vAlign w:val="center"/>
          </w:tcPr>
          <w:p w14:paraId="46DB756B">
            <w:pPr>
              <w:pStyle w:val="9"/>
              <w:autoSpaceDE/>
              <w:autoSpaceDN/>
              <w:spacing w:before="0" w:line="312" w:lineRule="auto"/>
              <w:ind w:firstLine="216" w:firstLineChars="100"/>
              <w:jc w:val="left"/>
              <w:rPr>
                <w:rFonts w:hint="eastAsia" w:ascii="仿宋" w:hAnsi="仿宋" w:eastAsia="仿宋" w:cs="仿宋"/>
                <w:color w:val="auto"/>
                <w:sz w:val="22"/>
                <w:szCs w:val="22"/>
              </w:rPr>
            </w:pPr>
            <w:r>
              <w:rPr>
                <w:rFonts w:hint="eastAsia" w:ascii="仿宋" w:hAnsi="仿宋" w:eastAsia="仿宋" w:cs="仿宋"/>
                <w:color w:val="auto"/>
                <w:spacing w:val="-2"/>
                <w:sz w:val="22"/>
                <w:szCs w:val="22"/>
              </w:rPr>
              <w:t>引进或培养人才证明材料</w:t>
            </w:r>
          </w:p>
        </w:tc>
        <w:tc>
          <w:tcPr>
            <w:tcW w:w="3176" w:type="pct"/>
            <w:tcMar>
              <w:top w:w="0" w:type="dxa"/>
              <w:left w:w="113" w:type="dxa"/>
              <w:bottom w:w="0" w:type="dxa"/>
              <w:right w:w="113" w:type="dxa"/>
            </w:tcMar>
            <w:vAlign w:val="center"/>
          </w:tcPr>
          <w:p w14:paraId="5FCB2208">
            <w:pPr>
              <w:pStyle w:val="9"/>
              <w:kinsoku/>
              <w:topLinePunct w:val="0"/>
              <w:autoSpaceDE/>
              <w:autoSpaceDN/>
              <w:spacing w:before="0" w:line="312" w:lineRule="auto"/>
              <w:ind w:left="0" w:right="0" w:firstLine="220" w:firstLineChars="100"/>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引进人才提供劳动合同或聘用证明；培养硕士、博士需提供培养人才的学历、学位证书、毕业论文等复印件；培养工程师等其他人才需提供技术职称证书或相关领域、相关技术岗位的培训证明文件等。</w:t>
            </w:r>
          </w:p>
        </w:tc>
      </w:tr>
      <w:tr w14:paraId="6350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422" w:type="pct"/>
            <w:tcMar>
              <w:left w:w="113" w:type="dxa"/>
              <w:right w:w="113" w:type="dxa"/>
            </w:tcMar>
            <w:vAlign w:val="center"/>
          </w:tcPr>
          <w:p w14:paraId="66844778">
            <w:pPr>
              <w:spacing w:before="0" w:line="312" w:lineRule="auto"/>
              <w:ind w:left="0"/>
              <w:jc w:val="center"/>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9</w:t>
            </w:r>
          </w:p>
        </w:tc>
        <w:tc>
          <w:tcPr>
            <w:tcW w:w="1401" w:type="pct"/>
            <w:tcMar>
              <w:left w:w="57" w:type="dxa"/>
              <w:right w:w="57" w:type="dxa"/>
            </w:tcMar>
            <w:vAlign w:val="center"/>
          </w:tcPr>
          <w:p w14:paraId="578DA24C">
            <w:pPr>
              <w:pStyle w:val="9"/>
              <w:autoSpaceDE/>
              <w:autoSpaceDN/>
              <w:spacing w:before="0" w:line="312" w:lineRule="auto"/>
              <w:ind w:firstLine="217" w:firstLineChars="100"/>
              <w:jc w:val="left"/>
              <w:rPr>
                <w:rFonts w:hint="eastAsia" w:ascii="仿宋" w:hAnsi="仿宋" w:eastAsia="仿宋" w:cs="仿宋"/>
                <w:b/>
                <w:bCs/>
                <w:color w:val="auto"/>
                <w:sz w:val="22"/>
                <w:szCs w:val="22"/>
              </w:rPr>
            </w:pPr>
            <w:r>
              <w:rPr>
                <w:rFonts w:hint="eastAsia" w:ascii="仿宋" w:hAnsi="仿宋" w:eastAsia="仿宋" w:cs="仿宋"/>
                <w:b/>
                <w:bCs/>
                <w:color w:val="auto"/>
                <w:spacing w:val="-2"/>
                <w:sz w:val="22"/>
                <w:szCs w:val="22"/>
                <w:lang w:eastAsia="zh-CN"/>
              </w:rPr>
              <w:t>其他材料</w:t>
            </w:r>
          </w:p>
        </w:tc>
        <w:tc>
          <w:tcPr>
            <w:tcW w:w="3176" w:type="pct"/>
            <w:tcMar>
              <w:top w:w="0" w:type="dxa"/>
              <w:left w:w="113" w:type="dxa"/>
              <w:bottom w:w="0" w:type="dxa"/>
              <w:right w:w="113" w:type="dxa"/>
            </w:tcMar>
            <w:vAlign w:val="center"/>
          </w:tcPr>
          <w:p w14:paraId="47026210">
            <w:pPr>
              <w:pStyle w:val="9"/>
              <w:kinsoku/>
              <w:topLinePunct w:val="0"/>
              <w:autoSpaceDE/>
              <w:autoSpaceDN/>
              <w:spacing w:before="0" w:line="312" w:lineRule="auto"/>
              <w:ind w:left="0" w:right="0" w:firstLine="221" w:firstLineChars="100"/>
              <w:jc w:val="left"/>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根据项目实际情况提供，佐证项目完成情况的其他材料。</w:t>
            </w:r>
          </w:p>
        </w:tc>
      </w:tr>
    </w:tbl>
    <w:p w14:paraId="5C917646">
      <w:pPr>
        <w:kinsoku w:val="0"/>
        <w:autoSpaceDE w:val="0"/>
        <w:autoSpaceDN w:val="0"/>
        <w:adjustRightInd w:val="0"/>
        <w:snapToGrid w:val="0"/>
        <w:spacing w:before="91" w:line="360" w:lineRule="auto"/>
        <w:ind w:left="171"/>
        <w:jc w:val="center"/>
        <w:textAlignment w:val="baseline"/>
        <w:outlineLvl w:val="1"/>
        <w:rPr>
          <w:rFonts w:hint="eastAsia" w:ascii="仿宋" w:hAnsi="仿宋" w:eastAsia="仿宋" w:cs="仿宋"/>
          <w:snapToGrid w:val="0"/>
          <w:color w:val="auto"/>
          <w:kern w:val="0"/>
          <w:sz w:val="36"/>
          <w:szCs w:val="36"/>
          <w:lang w:val="en-US" w:eastAsia="en-US" w:bidi="ar-SA"/>
        </w:rPr>
      </w:pPr>
      <w:r>
        <w:rPr>
          <w:rFonts w:hint="eastAsia" w:ascii="仿宋" w:hAnsi="仿宋" w:eastAsia="仿宋" w:cs="仿宋"/>
          <w:b/>
          <w:bCs/>
          <w:snapToGrid w:val="0"/>
          <w:color w:val="auto"/>
          <w:spacing w:val="-2"/>
          <w:kern w:val="0"/>
          <w:sz w:val="36"/>
          <w:szCs w:val="36"/>
          <w:lang w:val="en-US" w:eastAsia="en-US" w:bidi="ar-SA"/>
        </w:rPr>
        <w:t>二、项目实施工作总结报告参考提纲</w:t>
      </w:r>
    </w:p>
    <w:p w14:paraId="125E480A">
      <w:pPr>
        <w:spacing w:line="326" w:lineRule="auto"/>
        <w:rPr>
          <w:rFonts w:hint="eastAsia" w:ascii="华文仿宋" w:hAnsi="华文仿宋" w:eastAsia="华文仿宋" w:cs="华文仿宋"/>
          <w:color w:val="auto"/>
          <w:sz w:val="21"/>
        </w:rPr>
      </w:pPr>
    </w:p>
    <w:p w14:paraId="333C5FA5">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（一）总体完成情况</w:t>
      </w:r>
    </w:p>
    <w:p w14:paraId="27FF6B11">
      <w:pPr>
        <w:kinsoku w:val="0"/>
        <w:autoSpaceDE/>
        <w:autoSpaceDN/>
        <w:adjustRightInd w:val="0"/>
        <w:snapToGrid w:val="0"/>
        <w:spacing w:before="0" w:line="360" w:lineRule="auto"/>
        <w:ind w:left="0" w:firstLine="544"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4"/>
          <w:kern w:val="0"/>
          <w:sz w:val="28"/>
          <w:szCs w:val="28"/>
          <w:lang w:val="en-US" w:eastAsia="en-US" w:bidi="ar-SA"/>
        </w:rPr>
        <w:t>对照项目</w:t>
      </w:r>
      <w:r>
        <w:rPr>
          <w:rFonts w:hint="eastAsia" w:ascii="仿宋" w:hAnsi="仿宋" w:eastAsia="仿宋" w:cs="仿宋"/>
          <w:snapToGrid w:val="0"/>
          <w:color w:val="auto"/>
          <w:spacing w:val="-4"/>
          <w:kern w:val="0"/>
          <w:sz w:val="28"/>
          <w:szCs w:val="28"/>
          <w:lang w:val="en-US" w:eastAsia="zh-CN" w:bidi="ar-SA"/>
        </w:rPr>
        <w:t>任务</w:t>
      </w:r>
      <w:r>
        <w:rPr>
          <w:rFonts w:hint="eastAsia" w:ascii="仿宋" w:hAnsi="仿宋" w:eastAsia="仿宋" w:cs="仿宋"/>
          <w:snapToGrid w:val="0"/>
          <w:color w:val="auto"/>
          <w:spacing w:val="-4"/>
          <w:kern w:val="0"/>
          <w:sz w:val="28"/>
          <w:szCs w:val="28"/>
          <w:lang w:val="en-US" w:eastAsia="en-US" w:bidi="ar-SA"/>
        </w:rPr>
        <w:t>书的项目实施内容和项目主要</w:t>
      </w:r>
      <w:r>
        <w:rPr>
          <w:rFonts w:hint="eastAsia" w:ascii="仿宋" w:hAnsi="仿宋" w:eastAsia="仿宋" w:cs="仿宋"/>
          <w:snapToGrid w:val="0"/>
          <w:color w:val="auto"/>
          <w:spacing w:val="-5"/>
          <w:kern w:val="0"/>
          <w:sz w:val="28"/>
          <w:szCs w:val="28"/>
          <w:lang w:val="en-US" w:eastAsia="en-US" w:bidi="ar-SA"/>
        </w:rPr>
        <w:t>验收指标</w:t>
      </w:r>
      <w:r>
        <w:rPr>
          <w:rFonts w:hint="eastAsia" w:ascii="仿宋" w:hAnsi="仿宋" w:eastAsia="仿宋" w:cs="仿宋"/>
          <w:snapToGrid w:val="0"/>
          <w:color w:val="auto"/>
          <w:spacing w:val="-64"/>
          <w:w w:val="86"/>
          <w:kern w:val="0"/>
          <w:sz w:val="28"/>
          <w:szCs w:val="28"/>
          <w:lang w:val="en-US" w:eastAsia="en-US" w:bidi="ar-SA"/>
        </w:rPr>
        <w:t>，</w:t>
      </w:r>
      <w:r>
        <w:rPr>
          <w:rFonts w:hint="eastAsia" w:ascii="仿宋" w:hAnsi="仿宋" w:eastAsia="仿宋" w:cs="仿宋"/>
          <w:snapToGrid w:val="0"/>
          <w:color w:val="auto"/>
          <w:spacing w:val="3"/>
          <w:kern w:val="0"/>
          <w:sz w:val="28"/>
          <w:szCs w:val="28"/>
          <w:lang w:val="en-US" w:eastAsia="en-US" w:bidi="ar-SA"/>
        </w:rPr>
        <w:t xml:space="preserve"> </w:t>
      </w:r>
      <w:r>
        <w:rPr>
          <w:rFonts w:hint="eastAsia" w:ascii="仿宋" w:hAnsi="仿宋" w:eastAsia="仿宋" w:cs="仿宋"/>
          <w:snapToGrid w:val="0"/>
          <w:color w:val="auto"/>
          <w:spacing w:val="-4"/>
          <w:kern w:val="0"/>
          <w:sz w:val="28"/>
          <w:szCs w:val="28"/>
          <w:lang w:val="en-US" w:eastAsia="en-US" w:bidi="ar-SA"/>
        </w:rPr>
        <w:t>简要阐明项目的完成情况。</w:t>
      </w:r>
    </w:p>
    <w:p w14:paraId="591FF788">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（二）项目研究进程与主要工作</w:t>
      </w:r>
    </w:p>
    <w:p w14:paraId="73EF39AB">
      <w:pPr>
        <w:kinsoku w:val="0"/>
        <w:autoSpaceDE/>
        <w:autoSpaceDN/>
        <w:adjustRightInd w:val="0"/>
        <w:snapToGrid w:val="0"/>
        <w:spacing w:before="0" w:line="360" w:lineRule="auto"/>
        <w:ind w:left="0"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项目研究过程中的工作开展情况，包括主要研究工作的开展情况，采</w:t>
      </w:r>
      <w:r>
        <w:rPr>
          <w:rFonts w:hint="eastAsia" w:ascii="仿宋" w:hAnsi="仿宋" w:eastAsia="仿宋" w:cs="仿宋"/>
          <w:snapToGrid w:val="0"/>
          <w:color w:val="auto"/>
          <w:spacing w:val="-2"/>
          <w:kern w:val="0"/>
          <w:sz w:val="28"/>
          <w:szCs w:val="28"/>
          <w:lang w:val="en-US" w:eastAsia="en-US" w:bidi="ar-SA"/>
        </w:rPr>
        <w:t>取的方法、路线、措施，取得的结果等。</w:t>
      </w:r>
    </w:p>
    <w:p w14:paraId="554F2264">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4"/>
          <w:kern w:val="0"/>
          <w:sz w:val="28"/>
          <w:szCs w:val="28"/>
          <w:lang w:val="en-US" w:eastAsia="en-US" w:bidi="ar-SA"/>
        </w:rPr>
        <w:t>（三）项目创新点和取得的突破</w:t>
      </w:r>
    </w:p>
    <w:p w14:paraId="0085E02B">
      <w:pPr>
        <w:kinsoku w:val="0"/>
        <w:autoSpaceDE/>
        <w:autoSpaceDN/>
        <w:adjustRightInd w:val="0"/>
        <w:snapToGrid w:val="0"/>
        <w:spacing w:before="0" w:line="360" w:lineRule="auto"/>
        <w:ind w:left="0" w:firstLine="544"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4"/>
          <w:kern w:val="0"/>
          <w:sz w:val="28"/>
          <w:szCs w:val="28"/>
          <w:lang w:val="en-US" w:eastAsia="en-US" w:bidi="ar-SA"/>
        </w:rPr>
        <w:t>1.项目的主要创新点和取得的成果突破等；</w:t>
      </w:r>
    </w:p>
    <w:p w14:paraId="745475F5">
      <w:pPr>
        <w:kinsoku w:val="0"/>
        <w:autoSpaceDE/>
        <w:autoSpaceDN/>
        <w:adjustRightInd w:val="0"/>
        <w:snapToGrid w:val="0"/>
        <w:spacing w:before="0" w:line="360" w:lineRule="auto"/>
        <w:ind w:left="0" w:right="0" w:firstLine="552"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2"/>
          <w:kern w:val="0"/>
          <w:sz w:val="28"/>
          <w:szCs w:val="28"/>
          <w:lang w:val="en-US" w:eastAsia="en-US" w:bidi="ar-SA"/>
        </w:rPr>
        <w:t>2.社会经济效益：项目成果转化、示范推广情况；项目应用前景、对</w:t>
      </w:r>
      <w:r>
        <w:rPr>
          <w:rFonts w:hint="eastAsia" w:ascii="仿宋" w:hAnsi="仿宋" w:eastAsia="仿宋" w:cs="仿宋"/>
          <w:snapToGrid w:val="0"/>
          <w:color w:val="auto"/>
          <w:spacing w:val="-1"/>
          <w:kern w:val="0"/>
          <w:sz w:val="28"/>
          <w:szCs w:val="28"/>
          <w:lang w:val="en-US" w:eastAsia="en-US" w:bidi="ar-SA"/>
        </w:rPr>
        <w:t>学科/行业产生的重要影响等。</w:t>
      </w:r>
    </w:p>
    <w:p w14:paraId="56D61038">
      <w:pPr>
        <w:kinsoku w:val="0"/>
        <w:autoSpaceDE w:val="0"/>
        <w:autoSpaceDN w:val="0"/>
        <w:adjustRightInd w:val="0"/>
        <w:snapToGrid w:val="0"/>
        <w:spacing w:before="0" w:line="360" w:lineRule="auto"/>
        <w:ind w:left="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（四）项目运行管理</w:t>
      </w:r>
    </w:p>
    <w:p w14:paraId="168BAC36">
      <w:pPr>
        <w:kinsoku w:val="0"/>
        <w:autoSpaceDE/>
        <w:autoSpaceDN/>
        <w:adjustRightInd w:val="0"/>
        <w:snapToGrid w:val="0"/>
        <w:spacing w:before="0" w:line="360" w:lineRule="auto"/>
        <w:ind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项目分工合作情况、组织管理经验、人才队伍建设情况等。</w:t>
      </w:r>
    </w:p>
    <w:p w14:paraId="4D5A016D">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（五）</w:t>
      </w:r>
      <w:r>
        <w:rPr>
          <w:rFonts w:hint="eastAsia" w:ascii="仿宋" w:hAnsi="仿宋" w:eastAsia="仿宋" w:cs="仿宋"/>
          <w:b/>
          <w:bCs/>
          <w:snapToGrid w:val="0"/>
          <w:color w:val="auto"/>
          <w:spacing w:val="-5"/>
          <w:kern w:val="0"/>
          <w:sz w:val="28"/>
          <w:szCs w:val="28"/>
          <w:lang w:val="en-US" w:eastAsia="zh-CN" w:bidi="ar-SA"/>
        </w:rPr>
        <w:t>结余经费</w:t>
      </w:r>
      <w:r>
        <w:rPr>
          <w:rFonts w:hint="eastAsia" w:ascii="仿宋" w:hAnsi="仿宋" w:eastAsia="仿宋" w:cs="仿宋"/>
          <w:b/>
          <w:bCs/>
          <w:snapToGrid w:val="0"/>
          <w:color w:val="auto"/>
          <w:spacing w:val="-5"/>
          <w:kern w:val="0"/>
          <w:sz w:val="28"/>
          <w:szCs w:val="28"/>
          <w:lang w:val="en-US" w:eastAsia="en-US" w:bidi="ar-SA"/>
        </w:rPr>
        <w:t>情况</w:t>
      </w:r>
    </w:p>
    <w:p w14:paraId="586392A3">
      <w:pPr>
        <w:kinsoku w:val="0"/>
        <w:autoSpaceDE/>
        <w:autoSpaceDN/>
        <w:adjustRightInd w:val="0"/>
        <w:snapToGrid w:val="0"/>
        <w:spacing w:before="0" w:line="360" w:lineRule="auto"/>
        <w:ind w:left="0" w:firstLine="552" w:firstLineChars="200"/>
        <w:jc w:val="left"/>
        <w:textAlignment w:val="baseline"/>
        <w:rPr>
          <w:rFonts w:hint="eastAsia" w:ascii="仿宋" w:hAnsi="仿宋" w:eastAsia="仿宋" w:cs="仿宋"/>
          <w:snapToGrid w:val="0"/>
          <w:color w:val="auto"/>
          <w:spacing w:val="-2"/>
          <w:kern w:val="0"/>
          <w:sz w:val="28"/>
          <w:szCs w:val="28"/>
          <w:lang w:val="en-US" w:eastAsia="en-US" w:bidi="ar-SA"/>
        </w:rPr>
      </w:pPr>
      <w:r>
        <w:rPr>
          <w:rFonts w:hint="eastAsia" w:ascii="仿宋" w:hAnsi="仿宋" w:eastAsia="仿宋" w:cs="仿宋"/>
          <w:snapToGrid w:val="0"/>
          <w:color w:val="auto"/>
          <w:spacing w:val="-2"/>
          <w:kern w:val="0"/>
          <w:sz w:val="28"/>
          <w:szCs w:val="28"/>
          <w:lang w:val="en-US" w:eastAsia="en-US" w:bidi="ar-SA"/>
        </w:rPr>
        <w:t>项目结余资金安排。</w:t>
      </w:r>
    </w:p>
    <w:p w14:paraId="007D4E8E">
      <w:pPr>
        <w:kinsoku w:val="0"/>
        <w:autoSpaceDE w:val="0"/>
        <w:autoSpaceDN w:val="0"/>
        <w:adjustRightInd w:val="0"/>
        <w:snapToGrid w:val="0"/>
        <w:spacing w:before="0" w:line="360" w:lineRule="auto"/>
        <w:ind w:left="0"/>
        <w:jc w:val="left"/>
        <w:textAlignment w:val="baseline"/>
        <w:outlineLvl w:val="2"/>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b/>
          <w:bCs/>
          <w:snapToGrid w:val="0"/>
          <w:color w:val="auto"/>
          <w:spacing w:val="-5"/>
          <w:kern w:val="0"/>
          <w:sz w:val="28"/>
          <w:szCs w:val="28"/>
          <w:lang w:val="en-US" w:eastAsia="en-US" w:bidi="ar-SA"/>
        </w:rPr>
        <w:t>（六）存在问题及对策</w:t>
      </w:r>
    </w:p>
    <w:p w14:paraId="44E7EF41">
      <w:pPr>
        <w:kinsoku w:val="0"/>
        <w:autoSpaceDE/>
        <w:autoSpaceDN/>
        <w:adjustRightInd w:val="0"/>
        <w:snapToGrid w:val="0"/>
        <w:spacing w:before="0" w:line="360" w:lineRule="auto"/>
        <w:ind w:left="0" w:right="0" w:firstLine="540" w:firstLineChars="200"/>
        <w:jc w:val="left"/>
        <w:textAlignment w:val="baseline"/>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spacing w:val="-5"/>
          <w:kern w:val="0"/>
          <w:sz w:val="28"/>
          <w:szCs w:val="28"/>
          <w:lang w:val="en-US" w:eastAsia="en-US" w:bidi="ar-SA"/>
        </w:rPr>
        <w:t>项目执行中遇到的困难和对应的解决方式、对项目后续投入的展望和</w:t>
      </w:r>
      <w:r>
        <w:rPr>
          <w:rFonts w:hint="eastAsia" w:ascii="仿宋" w:hAnsi="仿宋" w:eastAsia="仿宋" w:cs="仿宋"/>
          <w:snapToGrid w:val="0"/>
          <w:color w:val="auto"/>
          <w:spacing w:val="-6"/>
          <w:kern w:val="0"/>
          <w:sz w:val="28"/>
          <w:szCs w:val="28"/>
          <w:lang w:val="en-US" w:eastAsia="en-US" w:bidi="ar-SA"/>
        </w:rPr>
        <w:t>预期等内容。</w:t>
      </w:r>
    </w:p>
    <w:p w14:paraId="1D28E490">
      <w:pPr>
        <w:spacing w:line="328" w:lineRule="auto"/>
        <w:rPr>
          <w:rFonts w:hint="eastAsia" w:ascii="仿宋" w:hAnsi="仿宋" w:eastAsia="仿宋" w:cs="仿宋"/>
          <w:color w:val="auto"/>
        </w:rPr>
        <w:sectPr>
          <w:footerReference r:id="rId5" w:type="default"/>
          <w:pgSz w:w="11907" w:h="16839"/>
          <w:pgMar w:top="1431" w:right="1398" w:bottom="1424" w:left="1596" w:header="0" w:footer="1235" w:gutter="0"/>
          <w:pgNumType w:fmt="decimal"/>
          <w:cols w:space="720" w:num="1"/>
        </w:sectPr>
      </w:pPr>
    </w:p>
    <w:p w14:paraId="518B02D2">
      <w:pPr>
        <w:pStyle w:val="3"/>
        <w:spacing w:before="91" w:line="360" w:lineRule="auto"/>
        <w:ind w:left="167"/>
        <w:jc w:val="center"/>
        <w:outlineLvl w:val="1"/>
        <w:rPr>
          <w:rFonts w:hint="eastAsia" w:ascii="仿宋" w:hAnsi="仿宋" w:eastAsia="仿宋" w:cs="仿宋"/>
          <w:color w:val="auto"/>
          <w:sz w:val="36"/>
          <w:szCs w:val="36"/>
        </w:rPr>
      </w:pPr>
      <w:r>
        <w:rPr>
          <w:rFonts w:hint="eastAsia" w:ascii="仿宋" w:hAnsi="仿宋" w:eastAsia="仿宋" w:cs="仿宋"/>
          <w:b/>
          <w:bCs/>
          <w:color w:val="auto"/>
          <w:spacing w:val="-4"/>
          <w:sz w:val="36"/>
          <w:szCs w:val="36"/>
        </w:rPr>
        <w:t>三、</w:t>
      </w:r>
      <w:r>
        <w:rPr>
          <w:rFonts w:hint="eastAsia" w:ascii="仿宋" w:hAnsi="仿宋" w:eastAsia="仿宋" w:cs="仿宋"/>
          <w:color w:val="auto"/>
          <w:spacing w:val="29"/>
          <w:sz w:val="36"/>
          <w:szCs w:val="36"/>
        </w:rPr>
        <w:t xml:space="preserve"> </w:t>
      </w:r>
      <w:r>
        <w:rPr>
          <w:rFonts w:hint="eastAsia" w:ascii="仿宋" w:hAnsi="仿宋" w:eastAsia="仿宋" w:cs="仿宋"/>
          <w:b/>
          <w:bCs/>
          <w:color w:val="auto"/>
          <w:spacing w:val="-4"/>
          <w:sz w:val="36"/>
          <w:szCs w:val="36"/>
        </w:rPr>
        <w:t>材料装订要求及须知</w:t>
      </w:r>
    </w:p>
    <w:p w14:paraId="1309F7A0">
      <w:pPr>
        <w:spacing w:line="326" w:lineRule="auto"/>
        <w:rPr>
          <w:rFonts w:hint="eastAsia" w:ascii="华文仿宋" w:hAnsi="华文仿宋" w:eastAsia="华文仿宋" w:cs="华文仿宋"/>
          <w:color w:val="auto"/>
          <w:sz w:val="21"/>
        </w:rPr>
      </w:pPr>
    </w:p>
    <w:p w14:paraId="7A1A8139">
      <w:pPr>
        <w:numPr>
          <w:ilvl w:val="-1"/>
          <w:numId w:val="0"/>
        </w:numPr>
        <w:kinsoku/>
        <w:adjustRightInd/>
        <w:snapToGrid w:val="0"/>
        <w:spacing w:line="360" w:lineRule="auto"/>
        <w:ind w:firstLine="562"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项目</w:t>
      </w:r>
      <w:r>
        <w:rPr>
          <w:rFonts w:hint="eastAsia" w:ascii="仿宋" w:hAnsi="仿宋" w:eastAsia="仿宋" w:cs="仿宋"/>
          <w:b/>
          <w:bCs/>
          <w:color w:val="auto"/>
          <w:sz w:val="28"/>
          <w:szCs w:val="28"/>
          <w:highlight w:val="none"/>
          <w:lang w:eastAsia="zh-CN"/>
        </w:rPr>
        <w:t>提交验收时</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按以下要求</w:t>
      </w:r>
      <w:r>
        <w:rPr>
          <w:rFonts w:hint="eastAsia" w:ascii="仿宋" w:hAnsi="仿宋" w:eastAsia="仿宋" w:cs="仿宋"/>
          <w:b w:val="0"/>
          <w:bCs w:val="0"/>
          <w:color w:val="auto"/>
          <w:sz w:val="28"/>
          <w:szCs w:val="28"/>
          <w:highlight w:val="none"/>
          <w:lang w:eastAsia="zh-CN"/>
        </w:rPr>
        <w:t>一式</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份</w:t>
      </w:r>
      <w:r>
        <w:rPr>
          <w:rFonts w:hint="eastAsia" w:ascii="仿宋" w:hAnsi="仿宋" w:eastAsia="仿宋" w:cs="仿宋"/>
          <w:b w:val="0"/>
          <w:bCs w:val="0"/>
          <w:color w:val="auto"/>
          <w:sz w:val="28"/>
          <w:szCs w:val="28"/>
          <w:highlight w:val="none"/>
        </w:rPr>
        <w:t>提供至</w:t>
      </w:r>
      <w:r>
        <w:rPr>
          <w:rFonts w:hint="eastAsia" w:ascii="仿宋" w:hAnsi="仿宋" w:eastAsia="仿宋" w:cs="仿宋"/>
          <w:b w:val="0"/>
          <w:bCs w:val="0"/>
          <w:color w:val="auto"/>
          <w:sz w:val="28"/>
          <w:szCs w:val="28"/>
          <w:highlight w:val="none"/>
          <w:lang w:eastAsia="zh-CN"/>
        </w:rPr>
        <w:t>华南理工大学科学技术研究院：</w:t>
      </w:r>
      <w:r>
        <w:rPr>
          <w:rFonts w:hint="eastAsia" w:ascii="仿宋" w:hAnsi="仿宋" w:eastAsia="仿宋" w:cs="仿宋"/>
          <w:i w:val="0"/>
          <w:iCs w:val="0"/>
          <w:caps w:val="0"/>
          <w:color w:val="333333"/>
          <w:spacing w:val="0"/>
          <w:kern w:val="0"/>
          <w:sz w:val="28"/>
          <w:szCs w:val="28"/>
          <w:shd w:val="clear" w:fill="FFFFFF"/>
          <w:lang w:val="en-US" w:eastAsia="zh-CN" w:bidi="ar"/>
        </w:rPr>
        <w:t>笃行楼9楼911室</w:t>
      </w:r>
      <w:r>
        <w:rPr>
          <w:rFonts w:hint="eastAsia" w:ascii="仿宋" w:hAnsi="仿宋" w:eastAsia="仿宋" w:cs="仿宋"/>
          <w:b w:val="0"/>
          <w:bCs w:val="0"/>
          <w:color w:val="auto"/>
          <w:sz w:val="28"/>
          <w:szCs w:val="28"/>
          <w:highlight w:val="none"/>
          <w:lang w:val="en-US" w:eastAsia="zh-CN"/>
        </w:rPr>
        <w:t>王水静、贾晓处。同时，电子版验收书请以“TCL科技创新基金项目验收书+项目负责人”命名提交至</w:t>
      </w:r>
      <w:r>
        <w:rPr>
          <w:rFonts w:hint="default" w:ascii="Times New Roman" w:hAnsi="Times New Roman" w:eastAsia="仿宋" w:cs="Times New Roman"/>
          <w:b w:val="0"/>
          <w:bCs w:val="0"/>
          <w:color w:val="auto"/>
          <w:sz w:val="28"/>
          <w:szCs w:val="28"/>
          <w:highlight w:val="none"/>
          <w:lang w:val="en-US" w:eastAsia="zh-CN"/>
        </w:rPr>
        <w:t>scuta24@scut.edu.cn</w:t>
      </w:r>
      <w:r>
        <w:rPr>
          <w:rFonts w:hint="eastAsia" w:ascii="仿宋" w:hAnsi="仿宋" w:eastAsia="仿宋" w:cs="仿宋"/>
          <w:b w:val="0"/>
          <w:bCs w:val="0"/>
          <w:color w:val="auto"/>
          <w:sz w:val="28"/>
          <w:szCs w:val="28"/>
          <w:highlight w:val="none"/>
        </w:rPr>
        <w:t>。</w:t>
      </w:r>
    </w:p>
    <w:p w14:paraId="31035084">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w:t>
      </w:r>
      <w:r>
        <w:rPr>
          <w:rFonts w:hint="eastAsia" w:ascii="仿宋" w:hAnsi="仿宋" w:eastAsia="仿宋" w:cs="仿宋"/>
          <w:b w:val="0"/>
          <w:bCs w:val="0"/>
          <w:color w:val="auto"/>
          <w:sz w:val="28"/>
          <w:szCs w:val="28"/>
          <w:highlight w:val="none"/>
          <w:lang w:val="en-US" w:eastAsia="zh-CN"/>
        </w:rPr>
        <w:t>《华南理工大学TCL科技创新基金项目验收申请书》</w:t>
      </w:r>
      <w:r>
        <w:rPr>
          <w:rFonts w:hint="eastAsia" w:ascii="仿宋" w:hAnsi="仿宋" w:eastAsia="仿宋" w:cs="仿宋"/>
          <w:b w:val="0"/>
          <w:bCs w:val="0"/>
          <w:color w:val="auto"/>
          <w:sz w:val="28"/>
          <w:szCs w:val="28"/>
          <w:highlight w:val="none"/>
        </w:rPr>
        <w:t>应签字盖章齐全，其余材料建议均使用复印件，统一用A4纸打印。</w:t>
      </w:r>
    </w:p>
    <w:p w14:paraId="393A73DF">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（二）验收材料以</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附件2：华南理工大学TCL科技创新基金项目验收申请书</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bCs/>
          <w:color w:val="auto"/>
          <w:sz w:val="28"/>
          <w:szCs w:val="28"/>
          <w:highlight w:val="none"/>
        </w:rPr>
        <w:t>首页为封面</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bCs/>
          <w:color w:val="auto"/>
          <w:sz w:val="28"/>
          <w:szCs w:val="28"/>
          <w:highlight w:val="none"/>
          <w:lang w:eastAsia="zh-CN"/>
        </w:rPr>
        <w:t>编写简单目录</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按</w:t>
      </w:r>
      <w:r>
        <w:rPr>
          <w:rFonts w:hint="eastAsia" w:ascii="仿宋" w:hAnsi="仿宋" w:eastAsia="仿宋" w:cs="仿宋"/>
          <w:b/>
          <w:bCs/>
          <w:color w:val="auto"/>
          <w:sz w:val="28"/>
          <w:szCs w:val="28"/>
          <w:highlight w:val="none"/>
          <w:lang w:eastAsia="zh-CN"/>
        </w:rPr>
        <w:t>材料清单顺序（详见本</w:t>
      </w:r>
      <w:r>
        <w:rPr>
          <w:rFonts w:hint="eastAsia" w:ascii="仿宋" w:hAnsi="仿宋" w:eastAsia="仿宋" w:cs="仿宋"/>
          <w:b/>
          <w:bCs/>
          <w:color w:val="auto"/>
          <w:sz w:val="28"/>
          <w:szCs w:val="28"/>
          <w:highlight w:val="none"/>
          <w:lang w:val="en-US" w:eastAsia="zh-CN"/>
        </w:rPr>
        <w:t>指引</w:t>
      </w:r>
      <w:r>
        <w:rPr>
          <w:rFonts w:hint="eastAsia" w:ascii="仿宋" w:hAnsi="仿宋" w:eastAsia="仿宋" w:cs="仿宋"/>
          <w:b/>
          <w:bCs/>
          <w:color w:val="auto"/>
          <w:sz w:val="28"/>
          <w:szCs w:val="28"/>
          <w:highlight w:val="none"/>
          <w:lang w:eastAsia="zh-CN"/>
        </w:rPr>
        <w:t>第一部分）</w:t>
      </w:r>
      <w:r>
        <w:rPr>
          <w:rFonts w:hint="eastAsia" w:ascii="仿宋" w:hAnsi="仿宋" w:eastAsia="仿宋" w:cs="仿宋"/>
          <w:b w:val="0"/>
          <w:bCs w:val="0"/>
          <w:color w:val="auto"/>
          <w:sz w:val="28"/>
          <w:szCs w:val="28"/>
          <w:highlight w:val="none"/>
        </w:rPr>
        <w:t>装订成册。</w:t>
      </w:r>
    </w:p>
    <w:p w14:paraId="32D51E93">
      <w:pPr>
        <w:numPr>
          <w:ilvl w:val="-1"/>
          <w:numId w:val="0"/>
        </w:numPr>
        <w:adjustRightInd/>
        <w:snapToGrid w:val="0"/>
        <w:spacing w:line="360" w:lineRule="auto"/>
        <w:ind w:firstLine="560" w:firstLineChars="200"/>
        <w:jc w:val="both"/>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（三）相应佐证材料按清单顺序排放。知识产权列表清单须包括类型、名称、申请人/权利人、申请/授权日期等，论文著作同上。</w:t>
      </w:r>
    </w:p>
    <w:p w14:paraId="27C24AEA">
      <w:pPr>
        <w:numPr>
          <w:ilvl w:val="-1"/>
          <w:numId w:val="0"/>
        </w:numPr>
        <w:adjustRightInd/>
        <w:snapToGrid w:val="0"/>
        <w:spacing w:line="360" w:lineRule="auto"/>
        <w:ind w:firstLine="0" w:firstLineChars="0"/>
        <w:jc w:val="both"/>
        <w:textAlignment w:val="baseline"/>
        <w:rPr>
          <w:rFonts w:hint="default" w:ascii="仿宋" w:hAnsi="仿宋" w:eastAsia="仿宋" w:cs="仿宋"/>
          <w:b w:val="0"/>
          <w:bCs w:val="0"/>
          <w:color w:val="auto"/>
          <w:sz w:val="28"/>
          <w:szCs w:val="28"/>
          <w:highlight w:val="none"/>
          <w:lang w:val="en-US" w:eastAsia="zh-CN"/>
        </w:rPr>
      </w:pPr>
    </w:p>
    <w:sectPr>
      <w:footerReference r:id="rId6" w:type="default"/>
      <w:pgSz w:w="11907" w:h="16839"/>
      <w:pgMar w:top="1431" w:right="1372" w:bottom="1424" w:left="1595" w:header="0" w:footer="12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FD57">
    <w:pPr>
      <w:widowControl/>
      <w:kinsoku w:val="0"/>
      <w:autoSpaceDE w:val="0"/>
      <w:autoSpaceDN w:val="0"/>
      <w:adjustRightInd w:val="0"/>
      <w:snapToGrid w:val="0"/>
      <w:spacing w:line="175" w:lineRule="auto"/>
      <w:ind w:left="4373"/>
      <w:jc w:val="left"/>
      <w:textAlignment w:val="baseline"/>
      <w:rPr>
        <w:rFonts w:ascii="等线" w:hAnsi="等线" w:eastAsia="等线" w:cs="等线"/>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DEBA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1DEBA5">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4B25">
    <w:pPr>
      <w:spacing w:line="175" w:lineRule="auto"/>
      <w:ind w:left="4372"/>
      <w:rPr>
        <w:rFonts w:ascii="等线" w:hAnsi="等线" w:eastAsia="等线" w:cs="等线"/>
        <w:sz w:val="18"/>
        <w:szCs w:val="18"/>
      </w:rPr>
    </w:pPr>
    <w:r>
      <w:rPr>
        <w:rFonts w:ascii="等线" w:hAnsi="等线" w:eastAsia="等线" w:cs="等线"/>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1OWU0NzEzY2M1YTBiYmU3ZTExNWY5NGFmM2NhNmMifQ=="/>
  </w:docVars>
  <w:rsids>
    <w:rsidRoot w:val="00000000"/>
    <w:rsid w:val="00784D23"/>
    <w:rsid w:val="009224FE"/>
    <w:rsid w:val="031C2553"/>
    <w:rsid w:val="032633D2"/>
    <w:rsid w:val="036B1351"/>
    <w:rsid w:val="03DE5A5A"/>
    <w:rsid w:val="03E16C4E"/>
    <w:rsid w:val="043B2374"/>
    <w:rsid w:val="044C4F8D"/>
    <w:rsid w:val="06192542"/>
    <w:rsid w:val="0777244E"/>
    <w:rsid w:val="0A516F86"/>
    <w:rsid w:val="0AD41965"/>
    <w:rsid w:val="0BC35C62"/>
    <w:rsid w:val="0C2E5C85"/>
    <w:rsid w:val="0D0429D6"/>
    <w:rsid w:val="0E364E11"/>
    <w:rsid w:val="0E9733D5"/>
    <w:rsid w:val="0FD22917"/>
    <w:rsid w:val="109951E3"/>
    <w:rsid w:val="1222745A"/>
    <w:rsid w:val="128A74D9"/>
    <w:rsid w:val="13A97E33"/>
    <w:rsid w:val="13E806AC"/>
    <w:rsid w:val="147C265E"/>
    <w:rsid w:val="15086BE0"/>
    <w:rsid w:val="16277E4C"/>
    <w:rsid w:val="168E5998"/>
    <w:rsid w:val="16A62408"/>
    <w:rsid w:val="183F0D66"/>
    <w:rsid w:val="18A1732B"/>
    <w:rsid w:val="18F356AC"/>
    <w:rsid w:val="1A0E6C42"/>
    <w:rsid w:val="1C2362A8"/>
    <w:rsid w:val="1C35495A"/>
    <w:rsid w:val="1D604FD2"/>
    <w:rsid w:val="20036B1D"/>
    <w:rsid w:val="20566C4C"/>
    <w:rsid w:val="23D507D0"/>
    <w:rsid w:val="243512A3"/>
    <w:rsid w:val="258778A8"/>
    <w:rsid w:val="2591671B"/>
    <w:rsid w:val="2665408D"/>
    <w:rsid w:val="27337CE7"/>
    <w:rsid w:val="279B3ADF"/>
    <w:rsid w:val="282B781A"/>
    <w:rsid w:val="284D38D9"/>
    <w:rsid w:val="28D22831"/>
    <w:rsid w:val="2A2953D2"/>
    <w:rsid w:val="2A722B84"/>
    <w:rsid w:val="2B8925CC"/>
    <w:rsid w:val="2C8C4732"/>
    <w:rsid w:val="2EAD4823"/>
    <w:rsid w:val="2F104DB2"/>
    <w:rsid w:val="2F283EAA"/>
    <w:rsid w:val="32303A7F"/>
    <w:rsid w:val="32D305D1"/>
    <w:rsid w:val="33C16E2A"/>
    <w:rsid w:val="347B0F20"/>
    <w:rsid w:val="34BB30CA"/>
    <w:rsid w:val="36B424C7"/>
    <w:rsid w:val="374F0D9D"/>
    <w:rsid w:val="38635F53"/>
    <w:rsid w:val="3B181276"/>
    <w:rsid w:val="3B3E7997"/>
    <w:rsid w:val="3B6E0E96"/>
    <w:rsid w:val="3BB0633C"/>
    <w:rsid w:val="3D3C458E"/>
    <w:rsid w:val="3D983CD2"/>
    <w:rsid w:val="3E497999"/>
    <w:rsid w:val="3ECD2378"/>
    <w:rsid w:val="4028169A"/>
    <w:rsid w:val="40A86BF9"/>
    <w:rsid w:val="40AF442B"/>
    <w:rsid w:val="423F358D"/>
    <w:rsid w:val="43CA406C"/>
    <w:rsid w:val="44184095"/>
    <w:rsid w:val="45927E77"/>
    <w:rsid w:val="45C30031"/>
    <w:rsid w:val="45E83F3B"/>
    <w:rsid w:val="486C49B0"/>
    <w:rsid w:val="487815A6"/>
    <w:rsid w:val="48EC3D42"/>
    <w:rsid w:val="49E53225"/>
    <w:rsid w:val="4ADD3943"/>
    <w:rsid w:val="4BDE2F16"/>
    <w:rsid w:val="4D183358"/>
    <w:rsid w:val="4DA42E3E"/>
    <w:rsid w:val="4EB731EF"/>
    <w:rsid w:val="4F3D0E54"/>
    <w:rsid w:val="50EA6DB9"/>
    <w:rsid w:val="51DA6E2E"/>
    <w:rsid w:val="5239613D"/>
    <w:rsid w:val="54B41BB8"/>
    <w:rsid w:val="552C5BF2"/>
    <w:rsid w:val="572E71DA"/>
    <w:rsid w:val="57AF2B0B"/>
    <w:rsid w:val="58B57CAD"/>
    <w:rsid w:val="59B44408"/>
    <w:rsid w:val="59EA607C"/>
    <w:rsid w:val="5A5D684E"/>
    <w:rsid w:val="5A6D44EE"/>
    <w:rsid w:val="5BED775E"/>
    <w:rsid w:val="5C3830CF"/>
    <w:rsid w:val="5DC15346"/>
    <w:rsid w:val="5E2356B9"/>
    <w:rsid w:val="5E547F68"/>
    <w:rsid w:val="5E93283E"/>
    <w:rsid w:val="5EBA426F"/>
    <w:rsid w:val="5F3E6C4E"/>
    <w:rsid w:val="5FB011CE"/>
    <w:rsid w:val="602120CC"/>
    <w:rsid w:val="60536729"/>
    <w:rsid w:val="6098238E"/>
    <w:rsid w:val="60AC5E39"/>
    <w:rsid w:val="617B1DC6"/>
    <w:rsid w:val="62853DB7"/>
    <w:rsid w:val="62CE02E9"/>
    <w:rsid w:val="64942E6C"/>
    <w:rsid w:val="65C15EE3"/>
    <w:rsid w:val="65DA51F7"/>
    <w:rsid w:val="667E5B82"/>
    <w:rsid w:val="675A65EF"/>
    <w:rsid w:val="67EB7247"/>
    <w:rsid w:val="69866617"/>
    <w:rsid w:val="6A0B69B1"/>
    <w:rsid w:val="6C514562"/>
    <w:rsid w:val="6D4B5C7B"/>
    <w:rsid w:val="6E822F4B"/>
    <w:rsid w:val="6EC407F2"/>
    <w:rsid w:val="6EF13547"/>
    <w:rsid w:val="6FB46AB9"/>
    <w:rsid w:val="71F4319C"/>
    <w:rsid w:val="73836344"/>
    <w:rsid w:val="74115904"/>
    <w:rsid w:val="752E10BB"/>
    <w:rsid w:val="754B0E32"/>
    <w:rsid w:val="75BA778C"/>
    <w:rsid w:val="7663186E"/>
    <w:rsid w:val="768C1A5F"/>
    <w:rsid w:val="77DF7C32"/>
    <w:rsid w:val="793622EC"/>
    <w:rsid w:val="796450AB"/>
    <w:rsid w:val="79C45B4A"/>
    <w:rsid w:val="7A124B07"/>
    <w:rsid w:val="7C3C3F27"/>
    <w:rsid w:val="7E480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8"/>
      <w:szCs w:val="28"/>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page number"/>
    <w:basedOn w:val="6"/>
    <w:autoRedefine/>
    <w:qFormat/>
    <w:uiPriority w:val="0"/>
    <w:rPr>
      <w:rFonts w:ascii="Verdana" w:hAnsi="Verdana" w:eastAsia="仿宋_GB2312" w:cs="Verdana"/>
      <w:kern w:val="0"/>
      <w:sz w:val="24"/>
      <w:lang w:eastAsia="en-US"/>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1035</Words>
  <Characters>1070</Characters>
  <TotalTime>2</TotalTime>
  <ScaleCrop>false</ScaleCrop>
  <LinksUpToDate>false</LinksUpToDate>
  <CharactersWithSpaces>1073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2023-04-10T16:43:00Z</dcterms:created>
  <dc:creator>王丽</dc:creator>
  <cp:lastModifiedBy>WSJ</cp:lastModifiedBy>
  <cp:lastPrinted>2024-11-01T09:02:00Z</cp:lastPrinted>
  <dcterms:modified xsi:type="dcterms:W3CDTF">2025-03-26T08:17:54Z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2024-04-23T09:42:49Z</vt:filetime>
  </property>
  <property fmtid="{D5CDD505-2E9C-101B-9397-08002B2CF9AE}" pid="4" name="KSOProductBuildVer">
    <vt:lpwstr>2052-12.1.0.17827</vt:lpwstr>
  </property>
  <property fmtid="{D5CDD505-2E9C-101B-9397-08002B2CF9AE}" pid="5" name="ICV">
    <vt:lpwstr>366E093F9239483BA52ACB78294061A5_12</vt:lpwstr>
  </property>
</Properties>
</file>