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第九届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</w:rPr>
        <w:t>广东大学生生物化学实验技能大赛获奖信息勘误表</w:t>
      </w:r>
    </w:p>
    <w:p>
      <w:pPr>
        <w:jc w:val="left"/>
        <w:rPr>
          <w:rFonts w:ascii="仿宋_GB2312" w:hAnsi="Times New Roman" w:eastAsia="仿宋_GB2312" w:cs="Times New Roman"/>
          <w:color w:val="000000"/>
          <w:sz w:val="24"/>
        </w:rPr>
      </w:pPr>
    </w:p>
    <w:p>
      <w:pPr>
        <w:jc w:val="left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24"/>
        </w:rPr>
        <w:t>学校/负责单位（盖章）：</w:t>
      </w:r>
    </w:p>
    <w:p>
      <w:pPr>
        <w:jc w:val="left"/>
        <w:rPr>
          <w:rFonts w:ascii="仿宋_GB2312" w:hAnsi="Times New Roman" w:eastAsia="仿宋_GB2312" w:cs="Times New Roman"/>
          <w:color w:val="000000"/>
          <w:sz w:val="24"/>
        </w:rPr>
      </w:pPr>
    </w:p>
    <w:tbl>
      <w:tblPr>
        <w:tblStyle w:val="3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820"/>
        <w:gridCol w:w="3062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作品名称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错误信息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修正内容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color w:val="000000"/>
          <w:sz w:val="24"/>
        </w:rPr>
      </w:pPr>
    </w:p>
    <w:p>
      <w:pPr>
        <w:spacing w:line="300" w:lineRule="auto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24"/>
        </w:rPr>
        <w:t xml:space="preserve">提交时间：     年     月     日  </w:t>
      </w:r>
    </w:p>
    <w:p>
      <w:pPr>
        <w:spacing w:line="300" w:lineRule="auto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24"/>
        </w:rPr>
        <w:t xml:space="preserve">指导老师：                    </w:t>
      </w:r>
    </w:p>
    <w:p>
      <w:pPr>
        <w:spacing w:line="300" w:lineRule="auto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24"/>
        </w:rPr>
        <w:t xml:space="preserve">表填报人：                    </w:t>
      </w:r>
    </w:p>
    <w:p>
      <w:pPr>
        <w:spacing w:line="300" w:lineRule="auto"/>
        <w:rPr>
          <w:rFonts w:ascii="仿宋_GB2312" w:hAnsi="Times New Roman" w:eastAsia="仿宋_GB2312" w:cs="Times New Roman"/>
          <w:b/>
          <w:bCs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24"/>
        </w:rPr>
        <w:t xml:space="preserve">联系电话：                    </w:t>
      </w:r>
    </w:p>
    <w:p>
      <w:pPr>
        <w:spacing w:line="300" w:lineRule="auto"/>
        <w:rPr>
          <w:rFonts w:ascii="仿宋_GB2312" w:hAnsi="Times New Roman" w:eastAsia="仿宋_GB2312" w:cs="Times New Roman"/>
          <w:b/>
          <w:bCs/>
          <w:color w:val="000000"/>
          <w:sz w:val="24"/>
        </w:rPr>
      </w:pPr>
    </w:p>
    <w:p>
      <w:pPr>
        <w:spacing w:line="300" w:lineRule="auto"/>
        <w:rPr>
          <w:rFonts w:ascii="仿宋_GB2312" w:hAnsi="Times New Roman" w:eastAsia="仿宋_GB2312" w:cs="Times New Roman"/>
          <w:b/>
          <w:bCs/>
          <w:color w:val="000000"/>
          <w:sz w:val="24"/>
        </w:rPr>
      </w:pPr>
    </w:p>
    <w:p>
      <w:pPr>
        <w:spacing w:line="300" w:lineRule="auto"/>
        <w:rPr>
          <w:rFonts w:ascii="仿宋_GB2312" w:hAnsi="Times New Roman" w:eastAsia="仿宋_GB2312" w:cs="Times New Roman"/>
          <w:b/>
          <w:bCs/>
          <w:color w:val="000000"/>
          <w:sz w:val="24"/>
        </w:rPr>
      </w:pPr>
    </w:p>
    <w:p>
      <w:pPr>
        <w:spacing w:line="300" w:lineRule="auto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</w:rPr>
        <w:t>注：1.信息必须真实有效，且为第一次提交的信息，若后期修改信息则为无效；</w:t>
      </w:r>
    </w:p>
    <w:p>
      <w:pPr>
        <w:spacing w:line="300" w:lineRule="auto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   2.信息如有错漏，请在公示期内提交勘误表格，公示期过后不予受理；</w:t>
      </w:r>
    </w:p>
    <w:p>
      <w:pPr>
        <w:spacing w:line="300" w:lineRule="auto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   3.表格内所有内容均要求手写，指导老师、提交人签字，并加盖所在学校公章方可生效；</w:t>
      </w:r>
    </w:p>
    <w:p>
      <w:pPr>
        <w:spacing w:line="300" w:lineRule="auto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</w:rPr>
        <w:t xml:space="preserve">    4.请将表格扫描件发送到邮箱scaush@163.com，并致电华南农业大学（020-38297710）确认。</w:t>
      </w:r>
    </w:p>
    <w:p>
      <w:pPr>
        <w:spacing w:line="300" w:lineRule="auto"/>
        <w:rPr>
          <w:rFonts w:ascii="仿宋_GB2312" w:hAnsi="Times New Roman" w:eastAsia="仿宋_GB2312" w:cs="Times New Roman"/>
          <w:b/>
          <w:bCs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+FPEF">
    <w:altName w:val="Sim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104B"/>
    <w:rsid w:val="56E81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2017-04-24T14:57:00Z</dcterms:created>
  <dc:creator>DCL</dc:creator>
  <cp:lastModifiedBy>DCL</cp:lastModifiedBy>
  <dcterms:modified xsi:type="dcterms:W3CDTF">2017-04-24T14:57:58Z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