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43" w:rsidRPr="00D05F9F" w:rsidRDefault="00D05F9F" w:rsidP="00D05F9F">
      <w:pPr>
        <w:spacing w:line="420" w:lineRule="exact"/>
        <w:jc w:val="left"/>
        <w:rPr>
          <w:rFonts w:ascii="黑体" w:eastAsia="黑体" w:hAnsi="黑体"/>
          <w:b/>
          <w:bCs/>
          <w:iCs/>
          <w:color w:val="FF0000"/>
          <w:sz w:val="44"/>
          <w:szCs w:val="44"/>
        </w:rPr>
      </w:pPr>
      <w:r w:rsidRPr="00D05F9F">
        <w:rPr>
          <w:rFonts w:ascii="黑体" w:eastAsia="黑体" w:hAnsi="黑体" w:hint="eastAsia"/>
          <w:b/>
          <w:color w:val="FF0000"/>
          <w:sz w:val="44"/>
          <w:szCs w:val="44"/>
        </w:rPr>
        <w:t>参加外出</w:t>
      </w:r>
      <w:r w:rsidRPr="00D05F9F">
        <w:rPr>
          <w:rFonts w:ascii="黑体" w:eastAsia="黑体" w:hAnsi="黑体"/>
          <w:b/>
          <w:color w:val="FF0000"/>
          <w:sz w:val="44"/>
          <w:szCs w:val="44"/>
        </w:rPr>
        <w:t>素质</w:t>
      </w:r>
      <w:r w:rsidRPr="00D05F9F">
        <w:rPr>
          <w:rFonts w:ascii="黑体" w:eastAsia="黑体" w:hAnsi="黑体" w:hint="eastAsia"/>
          <w:b/>
          <w:color w:val="FF0000"/>
          <w:sz w:val="44"/>
          <w:szCs w:val="44"/>
        </w:rPr>
        <w:t>拓展</w:t>
      </w:r>
      <w:r w:rsidR="002C68A6" w:rsidRPr="00D05F9F">
        <w:rPr>
          <w:rFonts w:ascii="黑体" w:eastAsia="黑体" w:hAnsi="黑体" w:hint="eastAsia"/>
          <w:b/>
          <w:color w:val="FF0000"/>
          <w:sz w:val="44"/>
          <w:szCs w:val="44"/>
        </w:rPr>
        <w:t>活动</w:t>
      </w:r>
      <w:r w:rsidR="00655443" w:rsidRPr="00D05F9F">
        <w:rPr>
          <w:rFonts w:ascii="黑体" w:eastAsia="黑体" w:hAnsi="黑体" w:hint="eastAsia"/>
          <w:b/>
          <w:color w:val="FF0000"/>
          <w:sz w:val="44"/>
          <w:szCs w:val="44"/>
        </w:rPr>
        <w:t>须知</w:t>
      </w:r>
    </w:p>
    <w:p w:rsidR="00A350F3" w:rsidRPr="005250FE" w:rsidRDefault="00A350F3" w:rsidP="00A350F3">
      <w:pPr>
        <w:pStyle w:val="a4"/>
        <w:spacing w:line="380" w:lineRule="exact"/>
        <w:rPr>
          <w:rFonts w:ascii="仿宋" w:eastAsia="仿宋" w:hAnsi="仿宋"/>
          <w:color w:val="000000" w:themeColor="text1"/>
          <w:u w:val="single"/>
        </w:rPr>
      </w:pPr>
      <w:r w:rsidRPr="005250FE">
        <w:rPr>
          <w:rFonts w:ascii="仿宋" w:eastAsia="仿宋" w:hAnsi="仿宋" w:hint="eastAsia"/>
          <w:color w:val="000000" w:themeColor="text1"/>
        </w:rPr>
        <w:t>我们与您单位的组织者已进行了一段时间的筹备工作，在</w:t>
      </w:r>
      <w:r w:rsidR="002C68A6">
        <w:rPr>
          <w:rFonts w:ascii="仿宋" w:eastAsia="仿宋" w:hAnsi="仿宋" w:hint="eastAsia"/>
          <w:color w:val="000000" w:themeColor="text1"/>
        </w:rPr>
        <w:t>团建活动</w:t>
      </w:r>
      <w:r w:rsidRPr="005250FE">
        <w:rPr>
          <w:rFonts w:ascii="仿宋" w:eastAsia="仿宋" w:hAnsi="仿宋" w:hint="eastAsia"/>
          <w:color w:val="000000" w:themeColor="text1"/>
        </w:rPr>
        <w:t>即将实施之际，有以下的相关事宜需要与您进行沟通：</w:t>
      </w:r>
    </w:p>
    <w:p w:rsidR="00655443" w:rsidRPr="005250FE" w:rsidRDefault="00655443" w:rsidP="00655443">
      <w:pPr>
        <w:spacing w:line="420" w:lineRule="exact"/>
        <w:ind w:firstLineChars="200" w:firstLine="422"/>
        <w:rPr>
          <w:rFonts w:ascii="仿宋" w:eastAsia="仿宋" w:hAnsi="仿宋"/>
          <w:b/>
          <w:bCs/>
          <w:color w:val="FF0000"/>
          <w:u w:val="single"/>
        </w:rPr>
      </w:pPr>
      <w:r w:rsidRPr="005250FE">
        <w:rPr>
          <w:rFonts w:ascii="仿宋" w:eastAsia="仿宋" w:hAnsi="仿宋" w:hint="eastAsia"/>
          <w:b/>
          <w:bCs/>
          <w:color w:val="FF0000"/>
          <w:u w:val="single"/>
        </w:rPr>
        <w:t>一、心态方面</w:t>
      </w:r>
    </w:p>
    <w:p w:rsidR="00A350F3" w:rsidRPr="005250FE" w:rsidRDefault="00655443" w:rsidP="00D05F9F">
      <w:pPr>
        <w:ind w:firstLineChars="150" w:firstLine="315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有什么心态就会产生什么样的行为，最后会有相应的结果。不同的心态会导致不同的结果。体验式</w:t>
      </w:r>
      <w:r w:rsidR="002C68A6">
        <w:rPr>
          <w:rFonts w:ascii="仿宋" w:eastAsia="仿宋" w:hAnsi="仿宋" w:hint="eastAsia"/>
          <w:color w:val="000000" w:themeColor="text1"/>
        </w:rPr>
        <w:t>团建活动</w:t>
      </w:r>
      <w:r w:rsidRPr="005250FE">
        <w:rPr>
          <w:rFonts w:ascii="仿宋" w:eastAsia="仿宋" w:hAnsi="仿宋" w:hint="eastAsia"/>
          <w:color w:val="000000" w:themeColor="text1"/>
        </w:rPr>
        <w:t>也是如此。这次</w:t>
      </w:r>
      <w:r w:rsidR="002C68A6">
        <w:rPr>
          <w:rFonts w:ascii="仿宋" w:eastAsia="仿宋" w:hAnsi="仿宋" w:hint="eastAsia"/>
          <w:color w:val="000000" w:themeColor="text1"/>
        </w:rPr>
        <w:t>团建活动</w:t>
      </w:r>
      <w:r w:rsidRPr="005250FE">
        <w:rPr>
          <w:rFonts w:ascii="仿宋" w:eastAsia="仿宋" w:hAnsi="仿宋" w:hint="eastAsia"/>
          <w:color w:val="000000" w:themeColor="text1"/>
        </w:rPr>
        <w:t>中抱着什么样的心态对您和您的团队来说及其重要，请调整好自己的心态哦！</w:t>
      </w:r>
    </w:p>
    <w:p w:rsidR="00655443" w:rsidRPr="005250FE" w:rsidRDefault="00655443" w:rsidP="00655443">
      <w:pPr>
        <w:spacing w:line="380" w:lineRule="exact"/>
        <w:ind w:firstLineChars="200" w:firstLine="422"/>
        <w:rPr>
          <w:rFonts w:ascii="仿宋" w:eastAsia="仿宋" w:hAnsi="仿宋"/>
          <w:b/>
          <w:bCs/>
          <w:color w:val="FF0000"/>
          <w:u w:val="single"/>
        </w:rPr>
      </w:pPr>
      <w:bookmarkStart w:id="0" w:name="_GoBack"/>
      <w:r w:rsidRPr="005250FE">
        <w:rPr>
          <w:rFonts w:ascii="仿宋" w:eastAsia="仿宋" w:hAnsi="仿宋" w:hint="eastAsia"/>
          <w:b/>
          <w:bCs/>
          <w:color w:val="FF0000"/>
          <w:u w:val="single"/>
        </w:rPr>
        <w:t>二、身体方面</w:t>
      </w:r>
    </w:p>
    <w:p w:rsidR="00655443" w:rsidRPr="005250FE" w:rsidRDefault="00655443" w:rsidP="00655443">
      <w:pPr>
        <w:spacing w:line="380" w:lineRule="exact"/>
        <w:ind w:firstLineChars="200" w:firstLine="420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以下情况属于不能参加培训的范围：心脏病、高血压、哮喘、严重畏高、孕妇、精神病、脑淤血、癫痫、习惯性脱臼、较重的颈椎腰椎疾病、骨坏死、以及各种传染病正处于发病期的患者。</w:t>
      </w:r>
    </w:p>
    <w:p w:rsidR="00A350F3" w:rsidRPr="005250FE" w:rsidRDefault="00655443" w:rsidP="00655443">
      <w:pPr>
        <w:spacing w:line="380" w:lineRule="exact"/>
        <w:ind w:firstLineChars="200" w:firstLine="420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其它疾病和身体残疾的学员须预先申明得到允许才可参加</w:t>
      </w:r>
      <w:r w:rsidR="002C68A6">
        <w:rPr>
          <w:rFonts w:ascii="仿宋" w:eastAsia="仿宋" w:hAnsi="仿宋" w:hint="eastAsia"/>
          <w:color w:val="000000" w:themeColor="text1"/>
        </w:rPr>
        <w:t>活动；活动中仍须随时与教练</w:t>
      </w:r>
      <w:r w:rsidRPr="005250FE">
        <w:rPr>
          <w:rFonts w:ascii="仿宋" w:eastAsia="仿宋" w:hAnsi="仿宋" w:hint="eastAsia"/>
          <w:color w:val="000000" w:themeColor="text1"/>
        </w:rPr>
        <w:t>保持</w:t>
      </w:r>
      <w:bookmarkEnd w:id="0"/>
      <w:r w:rsidRPr="005250FE">
        <w:rPr>
          <w:rFonts w:ascii="仿宋" w:eastAsia="仿宋" w:hAnsi="仿宋" w:hint="eastAsia"/>
          <w:color w:val="000000" w:themeColor="text1"/>
        </w:rPr>
        <w:t>沟通和确认。</w:t>
      </w:r>
    </w:p>
    <w:p w:rsidR="00655443" w:rsidRPr="005250FE" w:rsidRDefault="00655443" w:rsidP="00655443">
      <w:pPr>
        <w:spacing w:line="380" w:lineRule="exact"/>
        <w:ind w:firstLineChars="200" w:firstLine="422"/>
        <w:rPr>
          <w:rFonts w:ascii="仿宋" w:eastAsia="仿宋" w:hAnsi="仿宋"/>
          <w:b/>
          <w:bCs/>
          <w:color w:val="FF0000"/>
          <w:u w:val="single"/>
        </w:rPr>
      </w:pPr>
      <w:r w:rsidRPr="005250FE">
        <w:rPr>
          <w:rFonts w:ascii="仿宋" w:eastAsia="仿宋" w:hAnsi="仿宋" w:hint="eastAsia"/>
          <w:b/>
          <w:bCs/>
          <w:color w:val="FF0000"/>
          <w:u w:val="single"/>
        </w:rPr>
        <w:t>三、物品方面</w:t>
      </w:r>
    </w:p>
    <w:p w:rsidR="002C68A6" w:rsidRPr="002C68A6" w:rsidRDefault="002C68A6" w:rsidP="00655443">
      <w:pPr>
        <w:numPr>
          <w:ilvl w:val="0"/>
          <w:numId w:val="1"/>
        </w:numPr>
        <w:spacing w:line="360" w:lineRule="exact"/>
        <w:ind w:left="777" w:hanging="357"/>
        <w:rPr>
          <w:rFonts w:ascii="仿宋" w:eastAsia="仿宋" w:hAnsi="仿宋"/>
          <w:color w:val="000000" w:themeColor="text1"/>
        </w:rPr>
      </w:pPr>
      <w:r w:rsidRPr="002C68A6">
        <w:rPr>
          <w:rFonts w:ascii="仿宋" w:eastAsia="仿宋" w:hAnsi="仿宋" w:hint="eastAsia"/>
          <w:b/>
          <w:color w:val="000000" w:themeColor="text1"/>
        </w:rPr>
        <w:t>团建活动</w:t>
      </w:r>
      <w:r w:rsidRPr="002C68A6">
        <w:rPr>
          <w:rFonts w:ascii="仿宋" w:eastAsia="仿宋" w:hAnsi="仿宋" w:hint="eastAsia"/>
          <w:color w:val="000000" w:themeColor="text1"/>
        </w:rPr>
        <w:t>时</w:t>
      </w:r>
      <w:r w:rsidR="00655443" w:rsidRPr="002C68A6">
        <w:rPr>
          <w:rFonts w:ascii="仿宋" w:eastAsia="仿宋" w:hAnsi="仿宋" w:hint="eastAsia"/>
          <w:color w:val="000000" w:themeColor="text1"/>
        </w:rPr>
        <w:t>请务必适合运动的</w:t>
      </w:r>
      <w:r w:rsidR="00655443" w:rsidRPr="002C68A6">
        <w:rPr>
          <w:rFonts w:ascii="仿宋" w:eastAsia="仿宋" w:hAnsi="仿宋" w:hint="eastAsia"/>
          <w:b/>
          <w:color w:val="000000" w:themeColor="text1"/>
        </w:rPr>
        <w:t>服装、运动鞋，</w:t>
      </w:r>
      <w:r w:rsidR="00A413EE" w:rsidRPr="002C68A6">
        <w:rPr>
          <w:rFonts w:ascii="仿宋" w:eastAsia="仿宋" w:hAnsi="仿宋" w:hint="eastAsia"/>
          <w:b/>
          <w:color w:val="000000" w:themeColor="text1"/>
        </w:rPr>
        <w:t>夏天携带防晒霜、</w:t>
      </w:r>
      <w:r w:rsidR="00655443" w:rsidRPr="002C68A6">
        <w:rPr>
          <w:rFonts w:ascii="仿宋" w:eastAsia="仿宋" w:hAnsi="仿宋" w:hint="eastAsia"/>
          <w:b/>
          <w:color w:val="000000" w:themeColor="text1"/>
        </w:rPr>
        <w:t>不要佩带珠宝首饰。</w:t>
      </w:r>
    </w:p>
    <w:p w:rsidR="00655443" w:rsidRPr="002C68A6" w:rsidRDefault="00655443" w:rsidP="00655443">
      <w:pPr>
        <w:numPr>
          <w:ilvl w:val="0"/>
          <w:numId w:val="1"/>
        </w:numPr>
        <w:spacing w:line="360" w:lineRule="exact"/>
        <w:ind w:left="777" w:hanging="357"/>
        <w:rPr>
          <w:rFonts w:ascii="仿宋" w:eastAsia="仿宋" w:hAnsi="仿宋"/>
          <w:color w:val="000000" w:themeColor="text1"/>
        </w:rPr>
      </w:pPr>
      <w:r w:rsidRPr="002C68A6">
        <w:rPr>
          <w:rFonts w:ascii="仿宋" w:eastAsia="仿宋" w:hAnsi="仿宋" w:hint="eastAsia"/>
          <w:color w:val="000000" w:themeColor="text1"/>
        </w:rPr>
        <w:t>请务必</w:t>
      </w:r>
      <w:r w:rsidRPr="002C68A6">
        <w:rPr>
          <w:rFonts w:ascii="仿宋" w:eastAsia="仿宋" w:hAnsi="仿宋" w:hint="eastAsia"/>
          <w:b/>
          <w:color w:val="000000" w:themeColor="text1"/>
        </w:rPr>
        <w:t>吃早餐</w:t>
      </w:r>
      <w:r w:rsidRPr="002C68A6">
        <w:rPr>
          <w:rFonts w:ascii="仿宋" w:eastAsia="仿宋" w:hAnsi="仿宋" w:hint="eastAsia"/>
          <w:color w:val="000000" w:themeColor="text1"/>
        </w:rPr>
        <w:t>。</w:t>
      </w:r>
    </w:p>
    <w:p w:rsidR="00A350F3" w:rsidRDefault="00655443" w:rsidP="00655443">
      <w:pPr>
        <w:numPr>
          <w:ilvl w:val="0"/>
          <w:numId w:val="1"/>
        </w:numPr>
        <w:spacing w:line="360" w:lineRule="exact"/>
        <w:ind w:left="777" w:hanging="357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基地备有急救药品，您也可以根据个人的情况带上备用药品等。</w:t>
      </w:r>
    </w:p>
    <w:p w:rsidR="00951F01" w:rsidRPr="005250FE" w:rsidRDefault="00951F01" w:rsidP="00951F01">
      <w:pPr>
        <w:numPr>
          <w:ilvl w:val="0"/>
          <w:numId w:val="1"/>
        </w:numPr>
        <w:tabs>
          <w:tab w:val="clear" w:pos="8015"/>
          <w:tab w:val="num" w:pos="780"/>
        </w:tabs>
        <w:spacing w:line="360" w:lineRule="exact"/>
        <w:ind w:left="777" w:hanging="357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如果是两天以上的培训，</w:t>
      </w:r>
      <w:r w:rsidRPr="00A413EE">
        <w:rPr>
          <w:rFonts w:ascii="仿宋" w:eastAsia="仿宋" w:hAnsi="仿宋" w:hint="eastAsia"/>
          <w:b/>
          <w:color w:val="000000" w:themeColor="text1"/>
        </w:rPr>
        <w:t>请务必身份证</w:t>
      </w:r>
      <w:r>
        <w:rPr>
          <w:rFonts w:ascii="仿宋" w:eastAsia="仿宋" w:hAnsi="仿宋" w:hint="eastAsia"/>
          <w:color w:val="000000" w:themeColor="text1"/>
        </w:rPr>
        <w:t>，背包、个人物品如换洗衣物。</w:t>
      </w:r>
    </w:p>
    <w:p w:rsidR="00A413EE" w:rsidRPr="005250FE" w:rsidRDefault="00A413EE" w:rsidP="00951F01">
      <w:pPr>
        <w:spacing w:line="360" w:lineRule="exact"/>
        <w:rPr>
          <w:rFonts w:ascii="仿宋" w:eastAsia="仿宋" w:hAnsi="仿宋"/>
          <w:color w:val="000000" w:themeColor="text1"/>
        </w:rPr>
      </w:pPr>
    </w:p>
    <w:p w:rsidR="00655443" w:rsidRPr="005250FE" w:rsidRDefault="00655443" w:rsidP="00655443">
      <w:pPr>
        <w:spacing w:line="380" w:lineRule="exact"/>
        <w:ind w:firstLineChars="200" w:firstLine="422"/>
        <w:rPr>
          <w:rFonts w:ascii="仿宋" w:eastAsia="仿宋" w:hAnsi="仿宋"/>
          <w:b/>
          <w:bCs/>
          <w:color w:val="FF0000"/>
          <w:u w:val="single"/>
        </w:rPr>
      </w:pPr>
      <w:r w:rsidRPr="005250FE">
        <w:rPr>
          <w:rFonts w:ascii="仿宋" w:eastAsia="仿宋" w:hAnsi="仿宋" w:hint="eastAsia"/>
          <w:b/>
          <w:bCs/>
          <w:color w:val="FF0000"/>
          <w:u w:val="single"/>
        </w:rPr>
        <w:t>四、安全方面</w:t>
      </w:r>
    </w:p>
    <w:p w:rsidR="00655443" w:rsidRPr="005250FE" w:rsidRDefault="00A350F3" w:rsidP="00655443">
      <w:pPr>
        <w:spacing w:line="360" w:lineRule="exact"/>
        <w:ind w:firstLineChars="200" w:firstLine="420"/>
        <w:rPr>
          <w:rFonts w:ascii="仿宋" w:eastAsia="仿宋" w:hAnsi="仿宋"/>
          <w:bCs/>
          <w:color w:val="000000" w:themeColor="text1"/>
        </w:rPr>
      </w:pPr>
      <w:r w:rsidRPr="005250FE">
        <w:rPr>
          <w:rFonts w:ascii="仿宋" w:eastAsia="仿宋" w:hAnsi="仿宋" w:hint="eastAsia"/>
          <w:bCs/>
          <w:color w:val="000000" w:themeColor="text1"/>
        </w:rPr>
        <w:t>我们的安全理念是：安全第一，效果第二</w:t>
      </w:r>
    </w:p>
    <w:p w:rsidR="00655443" w:rsidRPr="005250FE" w:rsidRDefault="00655443" w:rsidP="00655443">
      <w:pPr>
        <w:spacing w:line="360" w:lineRule="exact"/>
        <w:ind w:firstLineChars="200" w:firstLine="420"/>
        <w:rPr>
          <w:rFonts w:ascii="仿宋" w:eastAsia="仿宋" w:hAnsi="仿宋"/>
          <w:b/>
          <w:bCs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我们把学员和</w:t>
      </w:r>
      <w:r w:rsidR="002C68A6">
        <w:rPr>
          <w:rFonts w:ascii="仿宋" w:eastAsia="仿宋" w:hAnsi="仿宋" w:hint="eastAsia"/>
          <w:color w:val="000000" w:themeColor="text1"/>
        </w:rPr>
        <w:t>教练</w:t>
      </w:r>
      <w:r w:rsidRPr="005250FE">
        <w:rPr>
          <w:rFonts w:ascii="仿宋" w:eastAsia="仿宋" w:hAnsi="仿宋" w:hint="eastAsia"/>
          <w:color w:val="000000" w:themeColor="text1"/>
        </w:rPr>
        <w:t>的安全看得比一切都重要，安全是培训效果的基础。我们建立起了完善的安全保障体系，</w:t>
      </w:r>
      <w:r w:rsidRPr="005250FE">
        <w:rPr>
          <w:rFonts w:ascii="仿宋" w:eastAsia="仿宋" w:hAnsi="仿宋" w:hint="eastAsia"/>
          <w:color w:val="000000" w:themeColor="text1"/>
          <w:szCs w:val="32"/>
        </w:rPr>
        <w:t>工作人员100%严格的遵守《安全操作守则》！</w:t>
      </w:r>
    </w:p>
    <w:p w:rsidR="00655443" w:rsidRPr="005250FE" w:rsidRDefault="002C68A6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团建</w:t>
      </w:r>
      <w:r w:rsidR="00655443" w:rsidRPr="005250FE">
        <w:rPr>
          <w:rFonts w:ascii="仿宋" w:eastAsia="仿宋" w:hAnsi="仿宋" w:hint="eastAsia"/>
          <w:color w:val="000000" w:themeColor="text1"/>
        </w:rPr>
        <w:t>前认真如实填写《学员表》中</w:t>
      </w:r>
      <w:r w:rsidR="00655443" w:rsidRPr="005250FE">
        <w:rPr>
          <w:rFonts w:ascii="仿宋" w:eastAsia="仿宋" w:hAnsi="仿宋" w:hint="eastAsia"/>
          <w:b/>
          <w:color w:val="000000" w:themeColor="text1"/>
        </w:rPr>
        <w:t>身份证号码、性别和健康状况，</w:t>
      </w:r>
      <w:r w:rsidR="00655443" w:rsidRPr="005250FE">
        <w:rPr>
          <w:rFonts w:ascii="仿宋" w:eastAsia="仿宋" w:hAnsi="仿宋" w:hint="eastAsia"/>
          <w:color w:val="000000" w:themeColor="text1"/>
        </w:rPr>
        <w:t>对于故意隐瞒身体状况者，我方免责。</w:t>
      </w:r>
    </w:p>
    <w:p w:rsidR="00655443" w:rsidRPr="005250FE" w:rsidRDefault="00655443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b/>
          <w:color w:val="000000" w:themeColor="text1"/>
        </w:rPr>
        <w:t>患有</w:t>
      </w:r>
      <w:r w:rsidRPr="005250FE">
        <w:rPr>
          <w:rFonts w:ascii="仿宋" w:eastAsia="仿宋" w:hAnsi="仿宋" w:hint="eastAsia"/>
          <w:b/>
        </w:rPr>
        <w:t>不适合参加的情况有：</w:t>
      </w:r>
      <w:r w:rsidRPr="005250FE">
        <w:rPr>
          <w:rFonts w:ascii="仿宋" w:eastAsia="仿宋" w:hAnsi="仿宋" w:hint="eastAsia"/>
        </w:rPr>
        <w:t>心脏病、心脑血管疾病、高血压、低血糖、胃溃疡者、刚动过手术或有伤病史、习惯性骨折者、习惯性脱臼者、怀孕者、哮喘、严重脊椎类、严重恐高。</w:t>
      </w:r>
    </w:p>
    <w:p w:rsidR="00655443" w:rsidRPr="005250FE" w:rsidRDefault="00655443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各种疾病及特殊情况的不得参加</w:t>
      </w:r>
      <w:r w:rsidR="002C68A6">
        <w:rPr>
          <w:rFonts w:ascii="仿宋" w:eastAsia="仿宋" w:hAnsi="仿宋" w:hint="eastAsia"/>
          <w:color w:val="000000" w:themeColor="text1"/>
        </w:rPr>
        <w:t>活动</w:t>
      </w:r>
      <w:r w:rsidRPr="005250FE">
        <w:rPr>
          <w:rFonts w:ascii="仿宋" w:eastAsia="仿宋" w:hAnsi="仿宋" w:hint="eastAsia"/>
          <w:color w:val="000000" w:themeColor="text1"/>
        </w:rPr>
        <w:t>。有其它疾病的学员须事先说明。在</w:t>
      </w:r>
      <w:r w:rsidR="002C68A6">
        <w:rPr>
          <w:rFonts w:ascii="仿宋" w:eastAsia="仿宋" w:hAnsi="仿宋" w:hint="eastAsia"/>
          <w:color w:val="000000" w:themeColor="text1"/>
        </w:rPr>
        <w:t>活动</w:t>
      </w:r>
      <w:r w:rsidRPr="005250FE">
        <w:rPr>
          <w:rFonts w:ascii="仿宋" w:eastAsia="仿宋" w:hAnsi="仿宋" w:hint="eastAsia"/>
          <w:color w:val="000000" w:themeColor="text1"/>
        </w:rPr>
        <w:t>中身体如有不适，须及时向</w:t>
      </w:r>
      <w:r w:rsidR="002C68A6">
        <w:rPr>
          <w:rFonts w:ascii="仿宋" w:eastAsia="仿宋" w:hAnsi="仿宋" w:hint="eastAsia"/>
          <w:color w:val="000000" w:themeColor="text1"/>
        </w:rPr>
        <w:t>教练</w:t>
      </w:r>
      <w:r w:rsidRPr="005250FE">
        <w:rPr>
          <w:rFonts w:ascii="仿宋" w:eastAsia="仿宋" w:hAnsi="仿宋" w:hint="eastAsia"/>
          <w:color w:val="000000" w:themeColor="text1"/>
        </w:rPr>
        <w:t>报告。</w:t>
      </w:r>
    </w:p>
    <w:p w:rsidR="00655443" w:rsidRPr="005250FE" w:rsidRDefault="00655443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禁止在无保护的情况下攀爬高于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250FE">
          <w:rPr>
            <w:rFonts w:ascii="仿宋" w:eastAsia="仿宋" w:hAnsi="仿宋" w:hint="eastAsia"/>
            <w:color w:val="000000" w:themeColor="text1"/>
          </w:rPr>
          <w:t>2米</w:t>
        </w:r>
      </w:smartTag>
      <w:r w:rsidRPr="005250FE">
        <w:rPr>
          <w:rFonts w:ascii="仿宋" w:eastAsia="仿宋" w:hAnsi="仿宋" w:hint="eastAsia"/>
          <w:color w:val="000000" w:themeColor="text1"/>
        </w:rPr>
        <w:t>的高度。</w:t>
      </w:r>
    </w:p>
    <w:p w:rsidR="00655443" w:rsidRPr="005250FE" w:rsidRDefault="002C68A6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团建期间必须绝对服从教练</w:t>
      </w:r>
      <w:r w:rsidR="00655443" w:rsidRPr="005250FE">
        <w:rPr>
          <w:rFonts w:ascii="仿宋" w:eastAsia="仿宋" w:hAnsi="仿宋" w:hint="eastAsia"/>
          <w:color w:val="000000" w:themeColor="text1"/>
        </w:rPr>
        <w:t>的安全警告、指导和管理；不要离开您所在的小组单独活动。</w:t>
      </w:r>
    </w:p>
    <w:p w:rsidR="00A350F3" w:rsidRPr="005250FE" w:rsidRDefault="00655443" w:rsidP="00655443">
      <w:pPr>
        <w:numPr>
          <w:ilvl w:val="0"/>
          <w:numId w:val="2"/>
        </w:numPr>
        <w:spacing w:line="360" w:lineRule="exact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禁止在</w:t>
      </w:r>
      <w:r w:rsidR="002C68A6">
        <w:rPr>
          <w:rFonts w:ascii="仿宋" w:eastAsia="仿宋" w:hAnsi="仿宋" w:hint="eastAsia"/>
          <w:color w:val="000000" w:themeColor="text1"/>
        </w:rPr>
        <w:t>团建期间</w:t>
      </w:r>
      <w:r w:rsidRPr="005250FE">
        <w:rPr>
          <w:rFonts w:ascii="仿宋" w:eastAsia="仿宋" w:hAnsi="仿宋" w:hint="eastAsia"/>
          <w:color w:val="000000" w:themeColor="text1"/>
        </w:rPr>
        <w:t>饮酒。</w:t>
      </w:r>
    </w:p>
    <w:p w:rsidR="00655443" w:rsidRPr="005250FE" w:rsidRDefault="00655443" w:rsidP="00655443">
      <w:pPr>
        <w:spacing w:line="380" w:lineRule="exact"/>
        <w:ind w:left="420"/>
        <w:rPr>
          <w:rFonts w:ascii="仿宋" w:eastAsia="仿宋" w:hAnsi="仿宋"/>
          <w:b/>
          <w:bCs/>
          <w:color w:val="FF9900"/>
          <w:u w:val="single"/>
        </w:rPr>
      </w:pPr>
      <w:r w:rsidRPr="005250FE">
        <w:rPr>
          <w:rFonts w:ascii="仿宋" w:eastAsia="仿宋" w:hAnsi="仿宋" w:hint="eastAsia"/>
          <w:b/>
          <w:bCs/>
          <w:color w:val="FF0000"/>
          <w:u w:val="single"/>
        </w:rPr>
        <w:t>五、天气方面</w:t>
      </w:r>
    </w:p>
    <w:p w:rsidR="00A350F3" w:rsidRPr="005250FE" w:rsidRDefault="005250FE" w:rsidP="005250FE">
      <w:pPr>
        <w:spacing w:line="360" w:lineRule="exact"/>
        <w:ind w:firstLineChars="150" w:firstLine="315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color w:val="000000" w:themeColor="text1"/>
        </w:rPr>
        <w:t>以接到因天气原因改期培训通知为准，一般无恶劣天气我们会照常进行。</w:t>
      </w:r>
    </w:p>
    <w:p w:rsidR="00655443" w:rsidRPr="005250FE" w:rsidRDefault="00655443" w:rsidP="00655443">
      <w:pPr>
        <w:spacing w:line="380" w:lineRule="exact"/>
        <w:ind w:firstLineChars="200" w:firstLine="422"/>
        <w:rPr>
          <w:rFonts w:ascii="仿宋" w:eastAsia="仿宋" w:hAnsi="仿宋"/>
          <w:b/>
          <w:bCs/>
          <w:color w:val="FF0000"/>
          <w:u w:val="single"/>
        </w:rPr>
      </w:pPr>
      <w:r w:rsidRPr="005250FE">
        <w:rPr>
          <w:rFonts w:ascii="仿宋" w:eastAsia="仿宋" w:hAnsi="仿宋" w:hint="eastAsia"/>
          <w:b/>
          <w:bCs/>
          <w:color w:val="FF0000"/>
          <w:u w:val="single"/>
        </w:rPr>
        <w:t>六、集合方面</w:t>
      </w:r>
    </w:p>
    <w:p w:rsidR="002C68A6" w:rsidRDefault="00167112" w:rsidP="005250FE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bCs/>
        </w:rPr>
      </w:pPr>
      <w:r w:rsidRPr="002C68A6">
        <w:rPr>
          <w:rFonts w:ascii="仿宋" w:eastAsia="仿宋" w:hAnsi="仿宋" w:hint="eastAsia"/>
          <w:b/>
          <w:bCs/>
        </w:rPr>
        <w:t>集合地点：</w:t>
      </w:r>
    </w:p>
    <w:p w:rsidR="00A350F3" w:rsidRPr="005250FE" w:rsidRDefault="005250FE" w:rsidP="002C68A6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bCs/>
          <w:color w:val="333399"/>
          <w:sz w:val="28"/>
        </w:rPr>
      </w:pPr>
      <w:r w:rsidRPr="002C68A6">
        <w:rPr>
          <w:rFonts w:ascii="仿宋" w:eastAsia="仿宋" w:hAnsi="仿宋" w:hint="eastAsia"/>
          <w:b/>
          <w:bCs/>
        </w:rPr>
        <w:t>集合时间：</w:t>
      </w:r>
      <w:r w:rsidR="002C68A6" w:rsidRPr="005250FE">
        <w:rPr>
          <w:rFonts w:ascii="仿宋" w:eastAsia="仿宋" w:hAnsi="仿宋"/>
          <w:b/>
          <w:bCs/>
          <w:color w:val="333399"/>
          <w:sz w:val="28"/>
        </w:rPr>
        <w:t xml:space="preserve"> </w:t>
      </w:r>
    </w:p>
    <w:p w:rsidR="00A350F3" w:rsidRPr="005250FE" w:rsidRDefault="00A350F3" w:rsidP="00A350F3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</w:rPr>
      </w:pPr>
      <w:r w:rsidRPr="005250FE">
        <w:rPr>
          <w:rFonts w:ascii="仿宋" w:eastAsia="仿宋" w:hAnsi="仿宋" w:hint="eastAsia"/>
          <w:b/>
          <w:bCs/>
          <w:color w:val="000000" w:themeColor="text1"/>
          <w:sz w:val="28"/>
        </w:rPr>
        <w:t>广州天哲</w:t>
      </w:r>
      <w:r w:rsidR="00951F01">
        <w:rPr>
          <w:rFonts w:ascii="仿宋" w:eastAsia="仿宋" w:hAnsi="仿宋" w:hint="eastAsia"/>
          <w:b/>
          <w:bCs/>
          <w:color w:val="000000" w:themeColor="text1"/>
          <w:sz w:val="28"/>
        </w:rPr>
        <w:t>教育科技</w:t>
      </w:r>
      <w:r w:rsidRPr="005250FE">
        <w:rPr>
          <w:rFonts w:ascii="仿宋" w:eastAsia="仿宋" w:hAnsi="仿宋" w:hint="eastAsia"/>
          <w:b/>
          <w:bCs/>
          <w:color w:val="000000" w:themeColor="text1"/>
          <w:sz w:val="28"/>
        </w:rPr>
        <w:t>有限公司</w:t>
      </w:r>
    </w:p>
    <w:p w:rsidR="00A350F3" w:rsidRPr="005250FE" w:rsidRDefault="00DE5760" w:rsidP="00A350F3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</w:rPr>
      </w:pPr>
      <w:hyperlink r:id="rId7" w:history="1">
        <w:r w:rsidR="00A350F3" w:rsidRPr="005250FE">
          <w:rPr>
            <w:rStyle w:val="a3"/>
            <w:rFonts w:ascii="仿宋" w:eastAsia="仿宋" w:hAnsi="仿宋" w:hint="eastAsia"/>
            <w:b/>
            <w:bCs/>
            <w:color w:val="000000" w:themeColor="text1"/>
            <w:sz w:val="24"/>
          </w:rPr>
          <w:t>www.tinze.com</w:t>
        </w:r>
      </w:hyperlink>
      <w:r w:rsidR="00A350F3" w:rsidRPr="005250FE">
        <w:rPr>
          <w:rFonts w:ascii="仿宋" w:eastAsia="仿宋" w:hAnsi="仿宋" w:hint="eastAsia"/>
          <w:b/>
          <w:bCs/>
          <w:color w:val="000000" w:themeColor="text1"/>
          <w:sz w:val="24"/>
        </w:rPr>
        <w:t xml:space="preserve">     E－mail：tinze88@163.com</w:t>
      </w:r>
    </w:p>
    <w:p w:rsidR="00A350F3" w:rsidRPr="005250FE" w:rsidRDefault="00A350F3" w:rsidP="00A350F3">
      <w:pPr>
        <w:spacing w:line="380" w:lineRule="exact"/>
        <w:rPr>
          <w:rFonts w:ascii="仿宋" w:eastAsia="仿宋" w:hAnsi="仿宋"/>
          <w:color w:val="000000" w:themeColor="text1"/>
        </w:rPr>
      </w:pPr>
      <w:r w:rsidRPr="005250FE">
        <w:rPr>
          <w:rFonts w:ascii="仿宋" w:eastAsia="仿宋" w:hAnsi="仿宋" w:hint="eastAsia"/>
          <w:b/>
          <w:bCs/>
          <w:color w:val="000000" w:themeColor="text1"/>
          <w:sz w:val="24"/>
        </w:rPr>
        <w:t xml:space="preserve">电话：（020）  37218033  </w:t>
      </w:r>
    </w:p>
    <w:p w:rsidR="00F50E83" w:rsidRPr="005250FE" w:rsidRDefault="00F50E83">
      <w:pPr>
        <w:rPr>
          <w:rFonts w:ascii="仿宋" w:eastAsia="仿宋" w:hAnsi="仿宋"/>
          <w:color w:val="000000" w:themeColor="text1"/>
        </w:rPr>
      </w:pPr>
    </w:p>
    <w:sectPr w:rsidR="00F50E83" w:rsidRPr="005250FE">
      <w:pgSz w:w="11906" w:h="16838"/>
      <w:pgMar w:top="779" w:right="146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60" w:rsidRDefault="00DE5760" w:rsidP="00E4122D">
      <w:r>
        <w:separator/>
      </w:r>
    </w:p>
  </w:endnote>
  <w:endnote w:type="continuationSeparator" w:id="0">
    <w:p w:rsidR="00DE5760" w:rsidRDefault="00DE5760" w:rsidP="00E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60" w:rsidRDefault="00DE5760" w:rsidP="00E4122D">
      <w:r>
        <w:separator/>
      </w:r>
    </w:p>
  </w:footnote>
  <w:footnote w:type="continuationSeparator" w:id="0">
    <w:p w:rsidR="00DE5760" w:rsidRDefault="00DE5760" w:rsidP="00E4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29"/>
    <w:multiLevelType w:val="hybridMultilevel"/>
    <w:tmpl w:val="2BEEC7E6"/>
    <w:lvl w:ilvl="0" w:tplc="B3D46D5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1B106DAE"/>
    <w:multiLevelType w:val="hybridMultilevel"/>
    <w:tmpl w:val="DE2CE1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B313BB0"/>
    <w:multiLevelType w:val="hybridMultilevel"/>
    <w:tmpl w:val="08026D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2C2708F"/>
    <w:multiLevelType w:val="hybridMultilevel"/>
    <w:tmpl w:val="1E8ADC8A"/>
    <w:lvl w:ilvl="0" w:tplc="5C34B37C">
      <w:start w:val="1"/>
      <w:numFmt w:val="decimal"/>
      <w:lvlText w:val="%1、"/>
      <w:lvlJc w:val="left"/>
      <w:pPr>
        <w:tabs>
          <w:tab w:val="num" w:pos="8015"/>
        </w:tabs>
        <w:ind w:left="80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95"/>
        </w:tabs>
        <w:ind w:left="84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915"/>
        </w:tabs>
        <w:ind w:left="8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35"/>
        </w:tabs>
        <w:ind w:left="93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9755"/>
        </w:tabs>
        <w:ind w:left="97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175"/>
        </w:tabs>
        <w:ind w:left="10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595"/>
        </w:tabs>
        <w:ind w:left="105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11015"/>
        </w:tabs>
        <w:ind w:left="110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435"/>
        </w:tabs>
        <w:ind w:left="1143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F3"/>
    <w:rsid w:val="00167112"/>
    <w:rsid w:val="00230EC5"/>
    <w:rsid w:val="002C68A6"/>
    <w:rsid w:val="00396A0F"/>
    <w:rsid w:val="003B2B8C"/>
    <w:rsid w:val="005250FE"/>
    <w:rsid w:val="005713F7"/>
    <w:rsid w:val="00655443"/>
    <w:rsid w:val="00951F01"/>
    <w:rsid w:val="009E58DC"/>
    <w:rsid w:val="00A350F3"/>
    <w:rsid w:val="00A413EE"/>
    <w:rsid w:val="00B85E50"/>
    <w:rsid w:val="00BE1D17"/>
    <w:rsid w:val="00D05F9F"/>
    <w:rsid w:val="00D20A01"/>
    <w:rsid w:val="00DE13CC"/>
    <w:rsid w:val="00DE5760"/>
    <w:rsid w:val="00E4122D"/>
    <w:rsid w:val="00E46090"/>
    <w:rsid w:val="00F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175EA3B-4702-4618-9A2D-B521521D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0F3"/>
    <w:rPr>
      <w:color w:val="0000FF"/>
      <w:u w:val="single"/>
    </w:rPr>
  </w:style>
  <w:style w:type="paragraph" w:styleId="a4">
    <w:name w:val="Body Text Indent"/>
    <w:basedOn w:val="a"/>
    <w:link w:val="Char"/>
    <w:rsid w:val="00A350F3"/>
    <w:pPr>
      <w:ind w:firstLineChars="200" w:firstLine="420"/>
    </w:pPr>
    <w:rPr>
      <w:color w:val="000080"/>
    </w:rPr>
  </w:style>
  <w:style w:type="character" w:customStyle="1" w:styleId="Char">
    <w:name w:val="正文文本缩进 Char"/>
    <w:basedOn w:val="a0"/>
    <w:link w:val="a4"/>
    <w:rsid w:val="00A350F3"/>
    <w:rPr>
      <w:rFonts w:ascii="Times New Roman" w:eastAsia="宋体" w:hAnsi="Times New Roman" w:cs="Times New Roman"/>
      <w:color w:val="000080"/>
      <w:szCs w:val="24"/>
    </w:rPr>
  </w:style>
  <w:style w:type="paragraph" w:styleId="a5">
    <w:name w:val="header"/>
    <w:basedOn w:val="a"/>
    <w:link w:val="Char0"/>
    <w:uiPriority w:val="99"/>
    <w:unhideWhenUsed/>
    <w:rsid w:val="00E4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12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122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55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nz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天哲</dc:title>
  <dc:creator>Windows 用户</dc:creator>
  <cp:lastModifiedBy>samsung</cp:lastModifiedBy>
  <cp:revision>4</cp:revision>
  <cp:lastPrinted>2017-05-31T07:30:00Z</cp:lastPrinted>
  <dcterms:created xsi:type="dcterms:W3CDTF">2018-11-27T10:11:00Z</dcterms:created>
  <dcterms:modified xsi:type="dcterms:W3CDTF">2019-05-07T14:26:00Z</dcterms:modified>
</cp:coreProperties>
</file>