
<file path=[Content_Types].xml><?xml version="1.0" encoding="utf-8"?>
<Types xmlns="http://schemas.openxmlformats.org/package/2006/content-types">
  <Default Extension="xml" ContentType="application/xml"/>
  <Default Extension="png" ContentType="image/png"/>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jc w:val="center"/>
        <w:rPr>
          <w:rFonts w:eastAsiaTheme="minorEastAsia"/>
          <w:b/>
          <w:sz w:val="48"/>
          <w:szCs w:val="48"/>
        </w:rPr>
      </w:pPr>
    </w:p>
    <w:p>
      <w:pPr>
        <w:widowControl/>
        <w:jc w:val="center"/>
        <w:rPr>
          <w:rFonts w:eastAsiaTheme="minorEastAsia"/>
          <w:b/>
          <w:sz w:val="48"/>
          <w:szCs w:val="48"/>
        </w:rPr>
      </w:pPr>
    </w:p>
    <w:p>
      <w:pPr>
        <w:widowControl/>
        <w:jc w:val="center"/>
        <w:rPr>
          <w:rFonts w:eastAsiaTheme="minorEastAsia"/>
          <w:b/>
          <w:sz w:val="48"/>
          <w:szCs w:val="48"/>
        </w:rPr>
      </w:pPr>
    </w:p>
    <w:p>
      <w:pPr>
        <w:widowControl/>
        <w:jc w:val="center"/>
        <w:rPr>
          <w:rFonts w:eastAsiaTheme="minorEastAsia"/>
          <w:b/>
          <w:sz w:val="48"/>
          <w:szCs w:val="48"/>
        </w:rPr>
      </w:pPr>
      <w:r>
        <w:rPr>
          <w:rFonts w:eastAsiaTheme="minorEastAsia"/>
          <w:b/>
          <w:sz w:val="48"/>
          <w:szCs w:val="48"/>
        </w:rPr>
        <w:t>食品科学与工程学院</w:t>
      </w:r>
    </w:p>
    <w:p>
      <w:pPr>
        <w:snapToGrid w:val="0"/>
        <w:spacing w:line="300" w:lineRule="auto"/>
        <w:jc w:val="center"/>
        <w:rPr>
          <w:rFonts w:eastAsiaTheme="minorEastAsia"/>
          <w:b/>
          <w:sz w:val="48"/>
          <w:szCs w:val="48"/>
        </w:rPr>
      </w:pPr>
      <w:r>
        <w:rPr>
          <w:rFonts w:eastAsiaTheme="minorEastAsia"/>
          <w:b/>
          <w:sz w:val="48"/>
          <w:szCs w:val="48"/>
        </w:rPr>
        <w:t>School of Food Science and Engineering</w:t>
      </w:r>
    </w:p>
    <w:p>
      <w:pPr>
        <w:widowControl/>
        <w:jc w:val="left"/>
        <w:rPr>
          <w:rFonts w:eastAsiaTheme="minorEastAsia"/>
          <w:b/>
          <w:sz w:val="32"/>
          <w:szCs w:val="32"/>
        </w:rPr>
      </w:pPr>
      <w:r>
        <w:rPr>
          <w:rFonts w:eastAsiaTheme="minorEastAsia"/>
          <w:b/>
          <w:sz w:val="32"/>
          <w:szCs w:val="32"/>
        </w:rPr>
        <w:br w:type="page"/>
      </w:r>
    </w:p>
    <w:p>
      <w:pPr>
        <w:snapToGrid w:val="0"/>
        <w:spacing w:line="360" w:lineRule="auto"/>
        <w:jc w:val="center"/>
        <w:rPr>
          <w:rFonts w:eastAsiaTheme="minorEastAsia"/>
          <w:b/>
          <w:sz w:val="32"/>
          <w:szCs w:val="32"/>
        </w:rPr>
      </w:pPr>
      <w:r>
        <w:rPr>
          <w:rFonts w:eastAsiaTheme="minorEastAsia"/>
          <w:b/>
          <w:sz w:val="32"/>
          <w:szCs w:val="32"/>
        </w:rPr>
        <w:t>食品科学与工程（卓越全英班）</w:t>
      </w:r>
    </w:p>
    <w:p>
      <w:pPr>
        <w:snapToGrid w:val="0"/>
        <w:spacing w:line="360" w:lineRule="auto"/>
        <w:jc w:val="center"/>
        <w:rPr>
          <w:rFonts w:eastAsiaTheme="minorEastAsia"/>
          <w:b/>
          <w:sz w:val="30"/>
          <w:szCs w:val="30"/>
        </w:rPr>
      </w:pPr>
      <w:r>
        <w:rPr>
          <w:rFonts w:eastAsiaTheme="minorEastAsia"/>
          <w:b/>
          <w:sz w:val="30"/>
          <w:szCs w:val="30"/>
        </w:rPr>
        <w:t>Food Science and Engineering (</w:t>
      </w:r>
      <w:r>
        <w:rPr>
          <w:rFonts w:eastAsiaTheme="minorEastAsia"/>
          <w:b/>
          <w:kern w:val="0"/>
          <w:sz w:val="30"/>
          <w:szCs w:val="30"/>
        </w:rPr>
        <w:t>Excellent English-Taught</w:t>
      </w:r>
      <w:r>
        <w:rPr>
          <w:rFonts w:eastAsiaTheme="minorEastAsia"/>
          <w:b/>
          <w:sz w:val="30"/>
          <w:szCs w:val="30"/>
        </w:rPr>
        <w:t xml:space="preserve">) </w:t>
      </w:r>
    </w:p>
    <w:p>
      <w:pPr>
        <w:adjustRightInd w:val="0"/>
        <w:snapToGrid w:val="0"/>
        <w:spacing w:line="360" w:lineRule="auto"/>
        <w:jc w:val="center"/>
        <w:rPr>
          <w:rFonts w:eastAsiaTheme="minorEastAsia"/>
          <w:b/>
          <w:sz w:val="24"/>
        </w:rPr>
      </w:pPr>
      <w:r>
        <w:rPr>
          <w:rFonts w:eastAsiaTheme="minorEastAsia"/>
          <w:b/>
          <w:w w:val="85"/>
          <w:sz w:val="24"/>
        </w:rPr>
        <w:t>专业代码:</w:t>
      </w:r>
      <w:r>
        <w:rPr>
          <w:rFonts w:eastAsiaTheme="minorEastAsia"/>
          <w:b/>
          <w:sz w:val="24"/>
        </w:rPr>
        <w:t>082701</w:t>
      </w:r>
      <w:r>
        <w:rPr>
          <w:rFonts w:eastAsiaTheme="minorEastAsia"/>
          <w:b/>
          <w:w w:val="85"/>
          <w:sz w:val="24"/>
        </w:rPr>
        <w:t xml:space="preserve">     </w:t>
      </w:r>
      <w:r>
        <w:rPr>
          <w:rFonts w:eastAsiaTheme="minorEastAsia"/>
          <w:b/>
          <w:sz w:val="24"/>
        </w:rPr>
        <w:t xml:space="preserve">学  制:4年 </w:t>
      </w:r>
    </w:p>
    <w:p>
      <w:pPr>
        <w:spacing w:before="156" w:beforeLines="50" w:after="156" w:afterLines="50" w:line="300" w:lineRule="auto"/>
        <w:rPr>
          <w:rFonts w:eastAsiaTheme="minorEastAsia"/>
          <w:b/>
          <w:sz w:val="24"/>
        </w:rPr>
      </w:pPr>
      <w:r>
        <w:rPr>
          <w:rFonts w:eastAsiaTheme="minorEastAsia"/>
          <w:b/>
          <w:sz w:val="24"/>
        </w:rPr>
        <w:t xml:space="preserve">培养特色: </w:t>
      </w:r>
    </w:p>
    <w:p>
      <w:pPr>
        <w:snapToGrid w:val="0"/>
        <w:spacing w:line="360" w:lineRule="auto"/>
        <w:ind w:firstLine="420" w:firstLineChars="200"/>
        <w:rPr>
          <w:rFonts w:eastAsiaTheme="minorEastAsia"/>
          <w:szCs w:val="21"/>
        </w:rPr>
      </w:pPr>
      <w:r>
        <w:rPr>
          <w:rFonts w:eastAsiaTheme="minorEastAsia"/>
          <w:szCs w:val="21"/>
        </w:rPr>
        <w:t>本班采用“3+1+X”培养模式，引入多学科知识体系，培养卓越工程人才；加强校企合作育人，强化产学研实践，提升创新创业能力；通过主干课程全英教学，培养学生国际化视野。</w:t>
      </w:r>
    </w:p>
    <w:p>
      <w:pPr>
        <w:spacing w:before="156" w:beforeLines="50" w:after="156" w:afterLines="50" w:line="300" w:lineRule="auto"/>
        <w:rPr>
          <w:rFonts w:eastAsiaTheme="minorEastAsia"/>
          <w:b/>
          <w:sz w:val="24"/>
        </w:rPr>
      </w:pPr>
      <w:r>
        <w:rPr>
          <w:rFonts w:eastAsiaTheme="minorEastAsia"/>
          <w:b/>
          <w:sz w:val="24"/>
        </w:rPr>
        <w:t>培养目标：</w:t>
      </w:r>
    </w:p>
    <w:p>
      <w:pPr>
        <w:snapToGrid w:val="0"/>
        <w:spacing w:line="360" w:lineRule="auto"/>
        <w:ind w:firstLine="420"/>
        <w:rPr>
          <w:rFonts w:eastAsiaTheme="minorEastAsia"/>
          <w:szCs w:val="21"/>
        </w:rPr>
      </w:pPr>
      <w:r>
        <w:rPr>
          <w:rFonts w:eastAsiaTheme="minorEastAsia"/>
          <w:szCs w:val="21"/>
        </w:rPr>
        <w:t>面向未来国家重大需求，面向国际行业发展需要，培养家国情怀和全球视野兼备、“三力”（学习力、思想力、行动力）卓越、德智体美劳全面发展的“三创型”（创新、创造、创业）卓越人才，拥有高度社会责任感和良好职业道德，具备食品科学与工程、化学化工、生物学、营养学等多学科宽厚基础理论知识，富有创新思维、创造能力、创业精神和工程实践能力等核心素养，具有解决复杂工程问题的综合能力、突出的创新能力和跨学科发展能力，能引领食品行业未来发展。在食品行业、大健康产业及相关领域从事科学研究、技术开发、工程设计、生产管理、品质控制及教育教学等工作。本专业学生毕业5年左右预期达到的具体目标：</w:t>
      </w:r>
      <w:bookmarkStart w:id="0" w:name="_Hlk127285835"/>
    </w:p>
    <w:p>
      <w:pPr>
        <w:snapToGrid w:val="0"/>
        <w:spacing w:line="360" w:lineRule="auto"/>
        <w:ind w:firstLine="420"/>
        <w:rPr>
          <w:rFonts w:eastAsiaTheme="minorEastAsia"/>
          <w:szCs w:val="21"/>
        </w:rPr>
      </w:pPr>
      <w:r>
        <w:rPr>
          <w:rFonts w:eastAsiaTheme="minorEastAsia"/>
          <w:szCs w:val="21"/>
        </w:rPr>
        <w:t>1.拥有社会主义核心价值观，有健全的人格、高尚的人文情怀、良好职业道德和高度社会责任感的德智体美劳全面发展的卓越人才；</w:t>
      </w:r>
    </w:p>
    <w:p>
      <w:pPr>
        <w:snapToGrid w:val="0"/>
        <w:spacing w:line="360" w:lineRule="auto"/>
        <w:ind w:firstLine="420"/>
        <w:rPr>
          <w:rFonts w:eastAsiaTheme="minorEastAsia"/>
          <w:szCs w:val="21"/>
        </w:rPr>
      </w:pPr>
      <w:r>
        <w:rPr>
          <w:rFonts w:eastAsiaTheme="minorEastAsia"/>
          <w:szCs w:val="21"/>
        </w:rPr>
        <w:t>2.具备在食品、大健康产业及相关领域岗位良好的工作能力，成为极具竞争力的精英或领军人物；</w:t>
      </w:r>
    </w:p>
    <w:p>
      <w:pPr>
        <w:snapToGrid w:val="0"/>
        <w:spacing w:line="360" w:lineRule="auto"/>
        <w:ind w:firstLine="420"/>
        <w:rPr>
          <w:rFonts w:eastAsiaTheme="minorEastAsia"/>
          <w:szCs w:val="21"/>
        </w:rPr>
      </w:pPr>
      <w:r>
        <w:rPr>
          <w:rFonts w:eastAsiaTheme="minorEastAsia"/>
          <w:szCs w:val="21"/>
        </w:rPr>
        <w:t>3.具备卓越的学习力、思想力、行动力，突出的创新思维、创造能力、创业精神和工程实践与跨学科发展能力，能引领食品行业未来发展；</w:t>
      </w:r>
    </w:p>
    <w:p>
      <w:pPr>
        <w:snapToGrid w:val="0"/>
        <w:spacing w:line="360" w:lineRule="auto"/>
        <w:ind w:firstLine="420"/>
        <w:rPr>
          <w:rFonts w:eastAsiaTheme="minorEastAsia"/>
          <w:szCs w:val="21"/>
        </w:rPr>
      </w:pPr>
      <w:r>
        <w:rPr>
          <w:rFonts w:eastAsiaTheme="minorEastAsia"/>
          <w:szCs w:val="21"/>
        </w:rPr>
        <w:t>4.具有国际化视野、团队合作精神和终身学习能力。</w:t>
      </w:r>
    </w:p>
    <w:bookmarkEnd w:id="0"/>
    <w:p>
      <w:pPr>
        <w:spacing w:before="156" w:beforeLines="50" w:after="156" w:afterLines="50" w:line="300" w:lineRule="auto"/>
        <w:rPr>
          <w:rFonts w:eastAsiaTheme="minorEastAsia"/>
          <w:b/>
          <w:sz w:val="24"/>
        </w:rPr>
      </w:pPr>
      <w:r>
        <w:rPr>
          <w:rFonts w:eastAsiaTheme="minorEastAsia"/>
          <w:b/>
          <w:sz w:val="24"/>
        </w:rPr>
        <w:t>毕业要求：</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 工程知识：能够运用数学、自然科学、计算和工程基础知识以及工程专业知识，用于解决食品科学与工程领域复杂工程问题。</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№1.1. 在记忆理解相关数学、物理、化学、生物学等自然科学专业知识的基础上，能准确描述、讨论、调查、评估、辨别食品科学与工程领域复杂工程问题，并提出方案解决问题。</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№1.2. 基于记忆理解相关工程基础和专业知识之上，能准确描述、讨论、调查、评估、辨别食品科学与工程领域复杂工程问题，并提出方案解决问题。</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№2. 问题分析：能够利用数学、自然科学和工程科学的第一原理，识别、制定、研究并分析复杂的食品科学与工程领域复杂工程问题，得出有根据的结论，对可持续发展进行整体考虑。</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№2.1. 能够应用数学和自然科学的基本原理，识别、研究并分析复杂的食品科学与工程领域复杂工程问题，依据结论对可持续发展整体考虑评价。</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№2.2. 能够应用工程科学和食品科学与工程的基本原理，结合文献调研，讨论分析食品科学与工程领域复杂工程问题，依据结论对可持续发展整体考虑评价。</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№3. 设计/开发解决方案：能够为食品科学与工程领域复杂的工程问题设计创造性的解决方案，并设计系统、部件或流程，以满足确定的需求，同时适当考虑公共健康和安全、整个生命周期的成本、净零碳以及资源、文化、社会和环境因素。</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№3. 1. 理解食品生产车间设计的工艺和非工艺要求，掌握厂址选择、生产方案制定、车间布局方法，设计满足特定需求的食品加工体系，并能够在设计环节中体现创新意识，考虑社会、健康、安全、法律、文化以及环境等因素。</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№3. 2. 能够设计满足特定需求的食品工程单元部件及工艺流程，体现创新意识，考虑社会、健康、安全、法律、文化以及环境等因素。</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№4. 研究：能够使用研究方法对食品科学与工程领域复杂的工程问题和系统进行研究，包括基于研究的知识、设计实验、分析和解释数据，以及综合信息以提供有效结论。</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№4.1. 能够基于科学原理，通过文献研究或相关方法，调研分析食品科学与工程领域复杂工程问题的解决方案，选择研究路线，设计实验方案。</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№4.2. 能够基于科学原理并采用科学方法有效地开展实验，正确采集实验数据，对实验数据进行分析，并通过信息综合得到合理有效的结论。</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№5. 工具的使用：能够创造、选择、应用适当的技术、资源以及现代工程和信息技术工具，包括预测和建模，认识其局限性，以解决食品科学与工程领域复杂的工程问题。</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№5.1. 能够针对食品科学与工程领域复杂工程问题，选择与使用恰当的仪器分析技术、工艺加工设备、资源、现代工程工具和信息技术工具等，包括对复杂工程问题的预测与模拟，并能够理解其局限性。</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№5.2. 能够针对食品科学与工程领域复杂工程问题，开发恰当的仪器分析技术、工艺加工设备、资源、现代工程工具和信息技术工具等，包括对复杂工程问题的预测与模拟，并能够理解其局限性。</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№6. 工程师与世界：能够分析和评估可持续发展的成果，社会、经济、可持续性和健康与安全、法律和环境在解决食品科学与工程领域复杂工程问题中的影响。</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№6.1. 理解食品科学与工程领域的技术标准体系、知识产权、产业政策和法律法规，理解社会文化与工程实践的密切联系。</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№6.2. 能够应用食品科学与工程相关背景知识进行合理分析，评价食品科学与工程领域专业工程实践和复杂工程问题解决方案对社会、健康、安全、法律以及文化的影响，并理解应承担的社会责任。</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№6.3. 知晓和理解环境保护和可持续发展的理念和内涵，能够基于环境保护和可持续发展的角度，分析和评估针对食品科学与工程领域复杂工程问题的工程实践对环境、社会可持续发展的多方面影响，辨别可能对人类和环境造成的损害和隐患。</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№7. 伦理：具有人文社会科学素养、社会责任感，运用伦理原则，致力于职业伦理工程实践和规范；并遵守相关的国家和国际法律；表现出理解多元化和包容性的必要性。</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№8. 个人和协作的团队工作：能够在多元化和包容性的团队中，以及多学科、远程和分布式的环境中，作为个人、成员或领导有效地发挥作用。</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№9. 沟通：能够在食品科学与工程领域复杂工程活动中与工程界和整个社会进行有效和包容的沟通，考虑到文化、 语言和学习差异，包括撰写和理解有效的报告和设计文件，并进行有效的介绍和沟通。</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№9.1. 能够就专业问题，以语言沟通、图表与文字沟通等方式，准确清晰表达观点，回应指令和质疑，与业界同行及社会公众进行有效沟通和交流。</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№9.2. 掌握至少一门外语的听、说、读、写能力，具备跨文化交流的语言和书面表达能力，具备一定的国际视野，了解专业领域的国际发展趋势和研究热点，能就专业问题在跨文化背景下进行基本沟通和交流。</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№10. 项目管理和财务：理解并掌握食品科学与工程领域的工程管理原则和经济决策方法，并将其应用于自己的工作，作为团队的成员和领导者，在多学科环境中管理项目。</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№10.1. 理解食品科学与工程领域管理原理与经济决策方法。</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№10.2. 在多学科环境下（包括模拟环境），在设计/开发解决方案过程中，运用工程管理原理与经济决策方法。</w:t>
      </w:r>
    </w:p>
    <w:p>
      <w:pPr>
        <w:spacing w:before="156" w:beforeLines="50" w:after="156" w:afterLines="50" w:line="300" w:lineRule="auto"/>
        <w:ind w:firstLine="420" w:firstLineChars="200"/>
        <w:rPr>
          <w:rFonts w:eastAsiaTheme="minorEastAsia"/>
          <w:kern w:val="0"/>
          <w:szCs w:val="21"/>
        </w:rPr>
      </w:pPr>
      <w:r>
        <w:rPr>
          <w:rFonts w:eastAsiaTheme="minorEastAsia"/>
          <w:kern w:val="0"/>
          <w:szCs w:val="21"/>
        </w:rPr>
        <w:t>№11. 持续的终身学习：认识到需要并有准备和能力从事：i)独立和终身学习 ii) 适应新技术和新兴技术，以及 iii) 在最广泛的技术变革背景下进行批判性思考。有不断学习并适应发展变化的能力。</w:t>
      </w:r>
    </w:p>
    <w:p>
      <w:pPr>
        <w:snapToGrid w:val="0"/>
        <w:spacing w:line="360" w:lineRule="auto"/>
        <w:rPr>
          <w:rFonts w:eastAsiaTheme="minorEastAsia"/>
          <w:b/>
          <w:sz w:val="24"/>
        </w:rPr>
      </w:pPr>
      <w:r>
        <w:rPr>
          <w:rFonts w:eastAsiaTheme="minorEastAsia"/>
          <w:b/>
          <w:sz w:val="24"/>
        </w:rPr>
        <w:t>培养目标与毕业要求关系矩阵</w:t>
      </w:r>
    </w:p>
    <w:tbl>
      <w:tblPr>
        <w:tblStyle w:val="45"/>
        <w:tblW w:w="7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42"/>
        <w:gridCol w:w="1463"/>
        <w:gridCol w:w="1463"/>
        <w:gridCol w:w="1463"/>
        <w:gridCol w:w="14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blHeader/>
          <w:jc w:val="center"/>
        </w:trPr>
        <w:tc>
          <w:tcPr>
            <w:tcW w:w="2142" w:type="dxa"/>
            <w:tcBorders>
              <w:tl2br w:val="single" w:color="auto" w:sz="4" w:space="0"/>
            </w:tcBorders>
            <w:shd w:val="clear" w:color="auto" w:fill="auto"/>
            <w:vAlign w:val="center"/>
          </w:tcPr>
          <w:p>
            <w:pPr>
              <w:snapToGrid w:val="0"/>
              <w:spacing w:line="380" w:lineRule="exact"/>
              <w:ind w:firstLine="554" w:firstLineChars="300"/>
              <w:jc w:val="center"/>
              <w:rPr>
                <w:rFonts w:eastAsiaTheme="minorEastAsia"/>
                <w:b/>
                <w:bCs/>
                <w:spacing w:val="2"/>
                <w:sz w:val="18"/>
                <w:szCs w:val="18"/>
              </w:rPr>
            </w:pPr>
            <w:r>
              <w:rPr>
                <w:rFonts w:eastAsiaTheme="minorEastAsia"/>
                <w:b/>
                <w:bCs/>
                <w:spacing w:val="2"/>
                <w:sz w:val="18"/>
                <w:szCs w:val="18"/>
              </w:rPr>
              <w:t>培养目标</w:t>
            </w:r>
          </w:p>
          <w:p>
            <w:pPr>
              <w:snapToGrid w:val="0"/>
              <w:spacing w:line="380" w:lineRule="exact"/>
              <w:jc w:val="center"/>
              <w:rPr>
                <w:rFonts w:eastAsiaTheme="minorEastAsia"/>
                <w:b/>
                <w:bCs/>
                <w:spacing w:val="2"/>
                <w:sz w:val="18"/>
                <w:szCs w:val="18"/>
              </w:rPr>
            </w:pPr>
            <w:r>
              <w:rPr>
                <w:rFonts w:eastAsiaTheme="minorEastAsia"/>
                <w:b/>
                <w:bCs/>
                <w:spacing w:val="2"/>
                <w:sz w:val="18"/>
                <w:szCs w:val="18"/>
              </w:rPr>
              <w:t>毕业要求</w:t>
            </w:r>
          </w:p>
        </w:tc>
        <w:tc>
          <w:tcPr>
            <w:tcW w:w="1463"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培养目标1</w:t>
            </w:r>
          </w:p>
        </w:tc>
        <w:tc>
          <w:tcPr>
            <w:tcW w:w="1463"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培养目标2</w:t>
            </w:r>
          </w:p>
        </w:tc>
        <w:tc>
          <w:tcPr>
            <w:tcW w:w="1463"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培养目标3</w:t>
            </w:r>
          </w:p>
        </w:tc>
        <w:tc>
          <w:tcPr>
            <w:tcW w:w="1463"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毕业要求1.2</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毕业要求2.2</w:t>
            </w:r>
          </w:p>
        </w:tc>
        <w:tc>
          <w:tcPr>
            <w:tcW w:w="1463" w:type="dxa"/>
            <w:shd w:val="clear" w:color="auto" w:fill="auto"/>
            <w:vAlign w:val="center"/>
          </w:tcPr>
          <w:p>
            <w:pPr>
              <w:snapToGrid w:val="0"/>
              <w:spacing w:line="380" w:lineRule="exact"/>
              <w:jc w:val="center"/>
              <w:rPr>
                <w:rFonts w:eastAsiaTheme="minorEastAsia"/>
                <w:kern w:val="0"/>
                <w:sz w:val="15"/>
                <w:szCs w:val="15"/>
              </w:rPr>
            </w:pP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毕业要求3.2</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毕业要求4.2</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毕业要求5.2</w:t>
            </w:r>
          </w:p>
        </w:tc>
        <w:tc>
          <w:tcPr>
            <w:tcW w:w="1463" w:type="dxa"/>
            <w:shd w:val="clear" w:color="auto" w:fill="auto"/>
            <w:vAlign w:val="center"/>
          </w:tcPr>
          <w:p>
            <w:pPr>
              <w:snapToGrid w:val="0"/>
              <w:spacing w:line="380" w:lineRule="exact"/>
              <w:jc w:val="center"/>
              <w:rPr>
                <w:rFonts w:eastAsiaTheme="minorEastAsia"/>
                <w:kern w:val="0"/>
                <w:sz w:val="15"/>
                <w:szCs w:val="15"/>
              </w:rPr>
            </w:pP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毕业要求6.1</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毕业要求6.2</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毕业要求6.3</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毕业要求7</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毕业要求8</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毕业要求9.1</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毕业要求9.2</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毕业要求10.1</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毕业要求10.2</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14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63"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bl>
    <w:p>
      <w:pPr>
        <w:spacing w:before="156" w:beforeLines="50" w:after="156" w:afterLines="50" w:line="300" w:lineRule="auto"/>
        <w:rPr>
          <w:rFonts w:eastAsiaTheme="minorEastAsia"/>
          <w:b/>
          <w:sz w:val="24"/>
        </w:rPr>
      </w:pPr>
      <w:r>
        <w:rPr>
          <w:rFonts w:eastAsiaTheme="minorEastAsia"/>
          <w:b/>
          <w:sz w:val="24"/>
        </w:rPr>
        <w:t>专业简介：</w:t>
      </w:r>
    </w:p>
    <w:p>
      <w:pPr>
        <w:snapToGrid w:val="0"/>
        <w:spacing w:before="50" w:after="50" w:line="360" w:lineRule="auto"/>
        <w:ind w:firstLine="420"/>
        <w:jc w:val="left"/>
        <w:rPr>
          <w:rFonts w:eastAsiaTheme="minorEastAsia"/>
          <w:szCs w:val="21"/>
        </w:rPr>
      </w:pPr>
      <w:r>
        <w:rPr>
          <w:rFonts w:eastAsiaTheme="minorEastAsia"/>
          <w:szCs w:val="21"/>
        </w:rPr>
        <w:t>该专业始建于1952年，于2009年、2012年、2015、2019年通过教育部工程教育本科专业认证；于2019年通过美国IFT 高等教育委员会国际专业认证。重点培养学生具有宽厚的知识基础和较强的创新实践能力，具有家国情怀和全球视野，具备成为食品科学与工程行业的精英或领军人物的潜力和基础，成为具备终身学习能力的“三创型”（创新、创造、创业）人才。本专业拥有雄厚的师资力量和丰富的实验实践平台，有坚实的学科基础支撑，所在食品科学与工程学院小麦与玉米深加工国家工程实验室、淀粉与植物蛋白教育部工程研究中心、广东省天然产物绿色加工与产品安全重点实验室、 广东省食品绿色加工与营养调控工程技术研究中心、广东省脂类科学与应用工程技术研究中心、广东省冷链食品智能感知与过程控制工程技术研究中心和国家实验教学示范中心等一批教学和科研基地。专业有3000平方米的本科实验教学场地，实验仪器设备总值逾数千万元。本专业与校外企事业单位建立逾五十个本科实习实践基地；注重国际交流与合作，拥有国内首个食品营养与健康学科创新引智基地。</w:t>
      </w:r>
    </w:p>
    <w:p>
      <w:pPr>
        <w:spacing w:before="156" w:beforeLines="50" w:after="156" w:afterLines="50" w:line="300" w:lineRule="auto"/>
        <w:jc w:val="left"/>
        <w:rPr>
          <w:rFonts w:eastAsiaTheme="minorEastAsia"/>
          <w:b/>
          <w:sz w:val="24"/>
        </w:rPr>
      </w:pPr>
      <w:r>
        <w:rPr>
          <w:rFonts w:eastAsiaTheme="minorEastAsia"/>
          <w:b/>
          <w:sz w:val="24"/>
        </w:rPr>
        <w:t>专业特色：</w:t>
      </w:r>
    </w:p>
    <w:p>
      <w:pPr>
        <w:snapToGrid w:val="0"/>
        <w:spacing w:before="156" w:beforeLines="50" w:after="156" w:afterLines="50" w:line="360" w:lineRule="auto"/>
        <w:ind w:firstLine="420"/>
        <w:jc w:val="left"/>
        <w:rPr>
          <w:rFonts w:eastAsiaTheme="minorEastAsia"/>
          <w:szCs w:val="21"/>
        </w:rPr>
      </w:pPr>
      <w:r>
        <w:rPr>
          <w:rFonts w:eastAsiaTheme="minorEastAsia"/>
          <w:szCs w:val="21"/>
        </w:rPr>
        <w:t>国家级一流专业，依托国家一流学科-食品科学与工程，拥有雄厚师资、丰富实验实践平台和国内首个食品营养与健康学科创新引智基地；多次通过教育部工程教育认证和国际认证，坚持“厚基础、重实践”，注重多学科融合，学生宽口径就业。</w:t>
      </w:r>
    </w:p>
    <w:p>
      <w:pPr>
        <w:snapToGrid w:val="0"/>
        <w:spacing w:before="156" w:beforeLines="50" w:after="156" w:afterLines="50" w:line="360" w:lineRule="auto"/>
        <w:jc w:val="left"/>
        <w:rPr>
          <w:rFonts w:eastAsiaTheme="minorEastAsia"/>
          <w:b/>
          <w:sz w:val="24"/>
        </w:rPr>
      </w:pPr>
      <w:r>
        <w:rPr>
          <w:rFonts w:eastAsiaTheme="minorEastAsia"/>
          <w:b/>
          <w:sz w:val="24"/>
        </w:rPr>
        <w:t>授予学位：</w:t>
      </w:r>
      <w:r>
        <w:rPr>
          <w:rFonts w:eastAsiaTheme="minorEastAsia"/>
          <w:sz w:val="24"/>
        </w:rPr>
        <w:t>工学学士学位</w:t>
      </w:r>
    </w:p>
    <w:p>
      <w:pPr>
        <w:spacing w:before="156" w:beforeLines="50" w:after="156" w:afterLines="50" w:line="300" w:lineRule="auto"/>
        <w:jc w:val="left"/>
        <w:rPr>
          <w:rFonts w:eastAsiaTheme="minorEastAsia"/>
          <w:b/>
          <w:sz w:val="24"/>
        </w:rPr>
      </w:pPr>
      <w:bookmarkStart w:id="1" w:name="_Hlk129599667"/>
      <w:r>
        <w:rPr>
          <w:rFonts w:eastAsiaTheme="minorEastAsia"/>
          <w:b/>
          <w:sz w:val="24"/>
        </w:rPr>
        <w:t>核心课程：</w:t>
      </w:r>
    </w:p>
    <w:p>
      <w:pPr>
        <w:snapToGrid w:val="0"/>
        <w:spacing w:before="50" w:after="50" w:line="360" w:lineRule="auto"/>
        <w:ind w:firstLine="420" w:firstLineChars="200"/>
        <w:jc w:val="left"/>
        <w:rPr>
          <w:rFonts w:eastAsiaTheme="minorEastAsia"/>
          <w:szCs w:val="21"/>
        </w:rPr>
      </w:pPr>
      <w:r>
        <w:rPr>
          <w:rFonts w:eastAsiaTheme="minorEastAsia"/>
          <w:szCs w:val="21"/>
        </w:rPr>
        <w:t>Food Biochemistry（含实验）、Food Microbiology（含实验）、Food Chemistry、Food Analysis（含实验）、Food Nutrition、Principles of Food Processing and Preservation（含实验）、Food Processing Machinery and Equipment、食品科学与工程导论、普通生物学、食品工厂设计概论、食品工艺学、食品加工安全控制。</w:t>
      </w:r>
    </w:p>
    <w:p>
      <w:pPr>
        <w:spacing w:before="156" w:beforeLines="50" w:after="156" w:afterLines="50" w:line="300" w:lineRule="auto"/>
        <w:jc w:val="left"/>
        <w:rPr>
          <w:rFonts w:eastAsiaTheme="minorEastAsia"/>
          <w:b/>
          <w:sz w:val="24"/>
        </w:rPr>
      </w:pPr>
      <w:r>
        <w:rPr>
          <w:rFonts w:eastAsiaTheme="minorEastAsia"/>
          <w:b/>
          <w:sz w:val="24"/>
        </w:rPr>
        <w:t>特色课程：</w:t>
      </w:r>
    </w:p>
    <w:p>
      <w:pPr>
        <w:snapToGrid w:val="0"/>
        <w:spacing w:line="360" w:lineRule="auto"/>
        <w:jc w:val="left"/>
        <w:rPr>
          <w:rFonts w:eastAsiaTheme="minorEastAsia"/>
          <w:szCs w:val="21"/>
        </w:rPr>
      </w:pPr>
      <w:r>
        <w:rPr>
          <w:rFonts w:eastAsiaTheme="minorEastAsia"/>
          <w:szCs w:val="21"/>
        </w:rPr>
        <w:t>新生研讨课：现代食品杀菌技术、食品营养与健康、食品绿色加工。</w:t>
      </w:r>
    </w:p>
    <w:p>
      <w:pPr>
        <w:snapToGrid w:val="0"/>
        <w:spacing w:line="360" w:lineRule="auto"/>
        <w:jc w:val="left"/>
        <w:rPr>
          <w:rFonts w:eastAsiaTheme="minorEastAsia"/>
          <w:szCs w:val="21"/>
        </w:rPr>
      </w:pPr>
      <w:r>
        <w:rPr>
          <w:rFonts w:eastAsiaTheme="minorEastAsia"/>
          <w:szCs w:val="21"/>
        </w:rPr>
        <w:t>学科前沿课：食品制造与安全前沿科学、未来食品、食品无损检测技术、蛋白质类食品的营养与开发、Food Genetic Engineering、食品纳米技术、食品感官评价实践</w:t>
      </w:r>
    </w:p>
    <w:p>
      <w:pPr>
        <w:snapToGrid w:val="0"/>
        <w:spacing w:line="360" w:lineRule="auto"/>
        <w:jc w:val="left"/>
        <w:rPr>
          <w:rFonts w:eastAsiaTheme="minorEastAsia"/>
          <w:szCs w:val="21"/>
        </w:rPr>
      </w:pPr>
      <w:r>
        <w:rPr>
          <w:rFonts w:eastAsiaTheme="minorEastAsia"/>
          <w:szCs w:val="21"/>
        </w:rPr>
        <w:t>学科交叉课：特医食品、营养与代谢、食品功能评价、营养工程学、药理学、临床营养、生命周期营养、食品发酵技术、食品酶工程</w:t>
      </w:r>
    </w:p>
    <w:p>
      <w:pPr>
        <w:snapToGrid w:val="0"/>
        <w:spacing w:line="360" w:lineRule="auto"/>
        <w:jc w:val="left"/>
        <w:rPr>
          <w:rFonts w:eastAsiaTheme="minorEastAsia"/>
          <w:szCs w:val="21"/>
        </w:rPr>
      </w:pPr>
      <w:r>
        <w:rPr>
          <w:rFonts w:eastAsiaTheme="minorEastAsia"/>
          <w:szCs w:val="21"/>
        </w:rPr>
        <w:t>“产教融合型”深度学习课堂：食品智能制造与质量管理、食品新产品研发与设计、食品营销学</w:t>
      </w:r>
    </w:p>
    <w:p>
      <w:pPr>
        <w:snapToGrid w:val="0"/>
        <w:spacing w:line="360" w:lineRule="auto"/>
        <w:jc w:val="left"/>
        <w:rPr>
          <w:rFonts w:eastAsiaTheme="minorEastAsia"/>
          <w:szCs w:val="21"/>
        </w:rPr>
      </w:pPr>
      <w:r>
        <w:rPr>
          <w:rFonts w:eastAsiaTheme="minorEastAsia"/>
          <w:szCs w:val="21"/>
        </w:rPr>
        <w:t>综合类课程：文献检索与论文写作、食品生物技术、食品现代仪器分析、食品包装技术、食品添加剂、Food Quality Management、植物基食品配料开发、食品胶体学、食用变性淀粉生产及其应用技术、食品物性学、细胞与分子生物学、食品免疫学与技术、营养与健康大数据、Control Technique of Food Harmful Microbe、食品标准与法规</w:t>
      </w:r>
    </w:p>
    <w:p>
      <w:pPr>
        <w:snapToGrid w:val="0"/>
        <w:spacing w:line="360" w:lineRule="auto"/>
        <w:rPr>
          <w:rFonts w:eastAsiaTheme="minorEastAsia"/>
          <w:szCs w:val="21"/>
        </w:rPr>
      </w:pPr>
      <w:r>
        <w:rPr>
          <w:rFonts w:eastAsiaTheme="minorEastAsia"/>
          <w:szCs w:val="21"/>
        </w:rPr>
        <w:t>创业教育课：创业训练营（“三个一”课程）、食品创新创业实践</w:t>
      </w:r>
    </w:p>
    <w:p>
      <w:pPr>
        <w:snapToGrid w:val="0"/>
        <w:spacing w:line="360" w:lineRule="auto"/>
        <w:ind w:left="1260" w:hanging="1260" w:hangingChars="600"/>
        <w:jc w:val="left"/>
        <w:rPr>
          <w:rFonts w:eastAsiaTheme="minorEastAsia"/>
          <w:szCs w:val="21"/>
        </w:rPr>
      </w:pPr>
      <w:r>
        <w:rPr>
          <w:rFonts w:eastAsiaTheme="minorEastAsia"/>
          <w:szCs w:val="21"/>
        </w:rPr>
        <w:t>劳动教育课：毕业实习</w:t>
      </w:r>
    </w:p>
    <w:p>
      <w:pPr>
        <w:snapToGrid w:val="0"/>
        <w:spacing w:before="50" w:after="50" w:line="360" w:lineRule="auto"/>
        <w:rPr>
          <w:rFonts w:eastAsiaTheme="minorEastAsia"/>
          <w:sz w:val="24"/>
        </w:rPr>
      </w:pPr>
    </w:p>
    <w:p>
      <w:pPr>
        <w:widowControl/>
        <w:jc w:val="left"/>
        <w:rPr>
          <w:rFonts w:eastAsiaTheme="minorEastAsia"/>
          <w:b/>
          <w:sz w:val="24"/>
        </w:rPr>
      </w:pPr>
      <w:r>
        <w:rPr>
          <w:rFonts w:eastAsiaTheme="minorEastAsia"/>
          <w:b/>
          <w:sz w:val="24"/>
        </w:rPr>
        <w:br w:type="page"/>
      </w:r>
    </w:p>
    <w:p>
      <w:pPr>
        <w:spacing w:line="300" w:lineRule="auto"/>
        <w:outlineLvl w:val="0"/>
        <w:rPr>
          <w:rFonts w:eastAsiaTheme="minorEastAsia"/>
          <w:b/>
          <w:sz w:val="24"/>
        </w:rPr>
      </w:pPr>
      <w:r>
        <w:rPr>
          <w:rFonts w:eastAsiaTheme="minorEastAsia"/>
          <w:b/>
          <w:sz w:val="24"/>
        </w:rPr>
        <w:t>一、各类课程学分登记表</w:t>
      </w:r>
    </w:p>
    <w:p>
      <w:pPr>
        <w:rPr>
          <w:rFonts w:eastAsiaTheme="minorEastAsia"/>
          <w:b/>
          <w:szCs w:val="21"/>
        </w:rPr>
      </w:pPr>
      <w:r>
        <w:rPr>
          <w:rFonts w:eastAsiaTheme="minorEastAsia"/>
          <w:b/>
          <w:szCs w:val="21"/>
        </w:rPr>
        <w:t>1.学分统计表</w:t>
      </w:r>
    </w:p>
    <w:tbl>
      <w:tblPr>
        <w:tblStyle w:val="45"/>
        <w:tblW w:w="9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95"/>
        <w:gridCol w:w="827"/>
        <w:gridCol w:w="860"/>
        <w:gridCol w:w="268"/>
        <w:gridCol w:w="592"/>
        <w:gridCol w:w="860"/>
        <w:gridCol w:w="51"/>
        <w:gridCol w:w="809"/>
        <w:gridCol w:w="860"/>
        <w:gridCol w:w="119"/>
        <w:gridCol w:w="932"/>
        <w:gridCol w:w="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895" w:type="dxa"/>
            <w:vAlign w:val="center"/>
          </w:tcPr>
          <w:p>
            <w:pPr>
              <w:adjustRightInd w:val="0"/>
              <w:snapToGrid w:val="0"/>
              <w:jc w:val="center"/>
              <w:rPr>
                <w:rFonts w:eastAsiaTheme="minorEastAsia"/>
                <w:szCs w:val="21"/>
              </w:rPr>
            </w:pPr>
            <w:r>
              <w:rPr>
                <w:rFonts w:eastAsiaTheme="minorEastAsia"/>
                <w:szCs w:val="21"/>
              </w:rPr>
              <w:t>课程类别</w:t>
            </w:r>
          </w:p>
        </w:tc>
        <w:tc>
          <w:tcPr>
            <w:tcW w:w="1955" w:type="dxa"/>
            <w:gridSpan w:val="3"/>
            <w:vAlign w:val="center"/>
          </w:tcPr>
          <w:p>
            <w:pPr>
              <w:adjustRightInd w:val="0"/>
              <w:snapToGrid w:val="0"/>
              <w:jc w:val="center"/>
              <w:rPr>
                <w:rFonts w:eastAsiaTheme="minorEastAsia"/>
                <w:szCs w:val="21"/>
              </w:rPr>
            </w:pPr>
            <w:r>
              <w:rPr>
                <w:rFonts w:eastAsiaTheme="minorEastAsia"/>
                <w:szCs w:val="21"/>
              </w:rPr>
              <w:t>课程要求</w:t>
            </w:r>
          </w:p>
        </w:tc>
        <w:tc>
          <w:tcPr>
            <w:tcW w:w="1503" w:type="dxa"/>
            <w:gridSpan w:val="3"/>
            <w:vAlign w:val="center"/>
          </w:tcPr>
          <w:p>
            <w:pPr>
              <w:adjustRightInd w:val="0"/>
              <w:snapToGrid w:val="0"/>
              <w:jc w:val="center"/>
              <w:rPr>
                <w:rFonts w:eastAsiaTheme="minorEastAsia"/>
                <w:szCs w:val="21"/>
              </w:rPr>
            </w:pPr>
            <w:r>
              <w:rPr>
                <w:rFonts w:eastAsiaTheme="minorEastAsia"/>
                <w:szCs w:val="21"/>
              </w:rPr>
              <w:t>学分</w:t>
            </w:r>
          </w:p>
        </w:tc>
        <w:tc>
          <w:tcPr>
            <w:tcW w:w="1788" w:type="dxa"/>
            <w:gridSpan w:val="3"/>
            <w:vAlign w:val="center"/>
          </w:tcPr>
          <w:p>
            <w:pPr>
              <w:adjustRightInd w:val="0"/>
              <w:snapToGrid w:val="0"/>
              <w:jc w:val="center"/>
              <w:rPr>
                <w:rFonts w:eastAsiaTheme="minorEastAsia"/>
                <w:szCs w:val="21"/>
              </w:rPr>
            </w:pPr>
            <w:r>
              <w:rPr>
                <w:rFonts w:eastAsiaTheme="minorEastAsia"/>
                <w:szCs w:val="21"/>
              </w:rPr>
              <w:t>学时</w:t>
            </w:r>
          </w:p>
        </w:tc>
        <w:tc>
          <w:tcPr>
            <w:tcW w:w="1604" w:type="dxa"/>
            <w:gridSpan w:val="2"/>
            <w:vAlign w:val="center"/>
          </w:tcPr>
          <w:p>
            <w:pPr>
              <w:adjustRightInd w:val="0"/>
              <w:snapToGrid w:val="0"/>
              <w:jc w:val="center"/>
              <w:rPr>
                <w:rFonts w:eastAsiaTheme="minorEastAsia"/>
                <w:szCs w:val="21"/>
              </w:rPr>
            </w:pPr>
            <w:r>
              <w:rPr>
                <w:rFonts w:eastAsiaTheme="minor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895" w:type="dxa"/>
            <w:vMerge w:val="restart"/>
            <w:vAlign w:val="center"/>
          </w:tcPr>
          <w:p>
            <w:pPr>
              <w:adjustRightInd w:val="0"/>
              <w:snapToGrid w:val="0"/>
              <w:jc w:val="center"/>
              <w:rPr>
                <w:rFonts w:eastAsiaTheme="minorEastAsia"/>
                <w:szCs w:val="21"/>
              </w:rPr>
            </w:pPr>
            <w:r>
              <w:rPr>
                <w:rFonts w:eastAsiaTheme="minorEastAsia"/>
                <w:szCs w:val="21"/>
              </w:rPr>
              <w:t>公共基础课</w:t>
            </w:r>
          </w:p>
        </w:tc>
        <w:tc>
          <w:tcPr>
            <w:tcW w:w="1955" w:type="dxa"/>
            <w:gridSpan w:val="3"/>
            <w:vAlign w:val="center"/>
          </w:tcPr>
          <w:p>
            <w:pPr>
              <w:adjustRightInd w:val="0"/>
              <w:snapToGrid w:val="0"/>
              <w:jc w:val="center"/>
              <w:rPr>
                <w:rFonts w:eastAsiaTheme="minorEastAsia"/>
                <w:szCs w:val="21"/>
              </w:rPr>
            </w:pPr>
            <w:r>
              <w:rPr>
                <w:rFonts w:eastAsiaTheme="minorEastAsia"/>
                <w:szCs w:val="21"/>
              </w:rPr>
              <w:t>必修</w:t>
            </w:r>
          </w:p>
        </w:tc>
        <w:tc>
          <w:tcPr>
            <w:tcW w:w="1503" w:type="dxa"/>
            <w:gridSpan w:val="3"/>
            <w:vAlign w:val="center"/>
          </w:tcPr>
          <w:p>
            <w:pPr>
              <w:adjustRightInd w:val="0"/>
              <w:snapToGrid w:val="0"/>
              <w:jc w:val="center"/>
              <w:rPr>
                <w:rFonts w:eastAsiaTheme="minorEastAsia"/>
                <w:szCs w:val="21"/>
              </w:rPr>
            </w:pPr>
            <w:r>
              <w:rPr>
                <w:rFonts w:eastAsiaTheme="minorEastAsia"/>
                <w:szCs w:val="21"/>
              </w:rPr>
              <w:t>57.0</w:t>
            </w:r>
          </w:p>
        </w:tc>
        <w:tc>
          <w:tcPr>
            <w:tcW w:w="1788" w:type="dxa"/>
            <w:gridSpan w:val="3"/>
            <w:vAlign w:val="center"/>
          </w:tcPr>
          <w:p>
            <w:pPr>
              <w:adjustRightInd w:val="0"/>
              <w:snapToGrid w:val="0"/>
              <w:jc w:val="center"/>
              <w:rPr>
                <w:rFonts w:eastAsiaTheme="minorEastAsia"/>
                <w:szCs w:val="21"/>
              </w:rPr>
            </w:pPr>
            <w:r>
              <w:rPr>
                <w:rFonts w:eastAsiaTheme="minorEastAsia"/>
                <w:szCs w:val="21"/>
              </w:rPr>
              <w:t>1100</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 w:hRule="atLeast"/>
          <w:jc w:val="center"/>
        </w:trPr>
        <w:tc>
          <w:tcPr>
            <w:tcW w:w="2895" w:type="dxa"/>
            <w:vMerge w:val="continue"/>
            <w:vAlign w:val="center"/>
          </w:tcPr>
          <w:p>
            <w:pPr>
              <w:adjustRightInd w:val="0"/>
              <w:snapToGrid w:val="0"/>
              <w:jc w:val="center"/>
              <w:rPr>
                <w:rFonts w:eastAsiaTheme="minorEastAsia"/>
                <w:szCs w:val="21"/>
              </w:rPr>
            </w:pPr>
          </w:p>
        </w:tc>
        <w:tc>
          <w:tcPr>
            <w:tcW w:w="1955" w:type="dxa"/>
            <w:gridSpan w:val="3"/>
            <w:vAlign w:val="center"/>
          </w:tcPr>
          <w:p>
            <w:pPr>
              <w:adjustRightInd w:val="0"/>
              <w:snapToGrid w:val="0"/>
              <w:jc w:val="center"/>
              <w:rPr>
                <w:rFonts w:eastAsiaTheme="minorEastAsia"/>
                <w:szCs w:val="21"/>
              </w:rPr>
            </w:pPr>
            <w:r>
              <w:rPr>
                <w:rFonts w:eastAsiaTheme="minorEastAsia"/>
                <w:szCs w:val="21"/>
              </w:rPr>
              <w:t>通识</w:t>
            </w:r>
          </w:p>
        </w:tc>
        <w:tc>
          <w:tcPr>
            <w:tcW w:w="1503" w:type="dxa"/>
            <w:gridSpan w:val="3"/>
            <w:vAlign w:val="center"/>
          </w:tcPr>
          <w:p>
            <w:pPr>
              <w:adjustRightInd w:val="0"/>
              <w:snapToGrid w:val="0"/>
              <w:jc w:val="center"/>
              <w:rPr>
                <w:rFonts w:eastAsiaTheme="minorEastAsia"/>
                <w:szCs w:val="21"/>
              </w:rPr>
            </w:pPr>
            <w:r>
              <w:rPr>
                <w:rFonts w:eastAsiaTheme="minorEastAsia"/>
                <w:szCs w:val="21"/>
              </w:rPr>
              <w:t>10.0</w:t>
            </w:r>
          </w:p>
        </w:tc>
        <w:tc>
          <w:tcPr>
            <w:tcW w:w="1788" w:type="dxa"/>
            <w:gridSpan w:val="3"/>
            <w:vAlign w:val="center"/>
          </w:tcPr>
          <w:p>
            <w:pPr>
              <w:adjustRightInd w:val="0"/>
              <w:snapToGrid w:val="0"/>
              <w:jc w:val="center"/>
              <w:rPr>
                <w:rFonts w:eastAsiaTheme="minorEastAsia"/>
                <w:szCs w:val="21"/>
              </w:rPr>
            </w:pPr>
            <w:r>
              <w:rPr>
                <w:rFonts w:eastAsiaTheme="minorEastAsia"/>
                <w:szCs w:val="21"/>
              </w:rPr>
              <w:t>160</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895" w:type="dxa"/>
            <w:vAlign w:val="center"/>
          </w:tcPr>
          <w:p>
            <w:pPr>
              <w:adjustRightInd w:val="0"/>
              <w:snapToGrid w:val="0"/>
              <w:jc w:val="center"/>
              <w:rPr>
                <w:rFonts w:eastAsiaTheme="minorEastAsia"/>
                <w:sz w:val="18"/>
                <w:szCs w:val="18"/>
              </w:rPr>
            </w:pPr>
            <w:r>
              <w:rPr>
                <w:rFonts w:eastAsiaTheme="minorEastAsia"/>
                <w:szCs w:val="21"/>
              </w:rPr>
              <w:t>专业基础课</w:t>
            </w:r>
          </w:p>
        </w:tc>
        <w:tc>
          <w:tcPr>
            <w:tcW w:w="1955" w:type="dxa"/>
            <w:gridSpan w:val="3"/>
            <w:vAlign w:val="center"/>
          </w:tcPr>
          <w:p>
            <w:pPr>
              <w:adjustRightInd w:val="0"/>
              <w:snapToGrid w:val="0"/>
              <w:jc w:val="center"/>
              <w:rPr>
                <w:rFonts w:eastAsiaTheme="minorEastAsia"/>
                <w:b/>
                <w:szCs w:val="21"/>
              </w:rPr>
            </w:pPr>
            <w:r>
              <w:rPr>
                <w:rFonts w:eastAsiaTheme="minorEastAsia"/>
                <w:szCs w:val="21"/>
              </w:rPr>
              <w:t>必修</w:t>
            </w:r>
          </w:p>
        </w:tc>
        <w:tc>
          <w:tcPr>
            <w:tcW w:w="1503" w:type="dxa"/>
            <w:gridSpan w:val="3"/>
            <w:vAlign w:val="center"/>
          </w:tcPr>
          <w:p>
            <w:pPr>
              <w:adjustRightInd w:val="0"/>
              <w:snapToGrid w:val="0"/>
              <w:jc w:val="center"/>
              <w:rPr>
                <w:rFonts w:eastAsiaTheme="minorEastAsia"/>
                <w:szCs w:val="21"/>
              </w:rPr>
            </w:pPr>
            <w:r>
              <w:rPr>
                <w:rFonts w:eastAsiaTheme="minorEastAsia"/>
                <w:szCs w:val="21"/>
              </w:rPr>
              <w:t>61.0</w:t>
            </w:r>
          </w:p>
        </w:tc>
        <w:tc>
          <w:tcPr>
            <w:tcW w:w="1788" w:type="dxa"/>
            <w:gridSpan w:val="3"/>
            <w:vAlign w:val="center"/>
          </w:tcPr>
          <w:p>
            <w:pPr>
              <w:adjustRightInd w:val="0"/>
              <w:snapToGrid w:val="0"/>
              <w:jc w:val="center"/>
              <w:rPr>
                <w:rFonts w:eastAsiaTheme="minorEastAsia"/>
                <w:szCs w:val="21"/>
              </w:rPr>
            </w:pPr>
            <w:r>
              <w:rPr>
                <w:rFonts w:eastAsiaTheme="minorEastAsia"/>
                <w:szCs w:val="21"/>
              </w:rPr>
              <w:t>1160</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895" w:type="dxa"/>
            <w:vAlign w:val="center"/>
          </w:tcPr>
          <w:p>
            <w:pPr>
              <w:adjustRightInd w:val="0"/>
              <w:snapToGrid w:val="0"/>
              <w:jc w:val="center"/>
              <w:rPr>
                <w:rFonts w:eastAsiaTheme="minorEastAsia"/>
                <w:sz w:val="18"/>
                <w:szCs w:val="18"/>
              </w:rPr>
            </w:pPr>
            <w:r>
              <w:rPr>
                <w:rFonts w:eastAsiaTheme="minorEastAsia"/>
                <w:szCs w:val="21"/>
              </w:rPr>
              <w:t>选修课</w:t>
            </w:r>
          </w:p>
        </w:tc>
        <w:tc>
          <w:tcPr>
            <w:tcW w:w="1955" w:type="dxa"/>
            <w:gridSpan w:val="3"/>
            <w:vAlign w:val="center"/>
          </w:tcPr>
          <w:p>
            <w:pPr>
              <w:adjustRightInd w:val="0"/>
              <w:snapToGrid w:val="0"/>
              <w:jc w:val="center"/>
              <w:rPr>
                <w:rFonts w:eastAsiaTheme="minorEastAsia"/>
                <w:szCs w:val="21"/>
              </w:rPr>
            </w:pPr>
            <w:r>
              <w:rPr>
                <w:rFonts w:eastAsiaTheme="minorEastAsia"/>
                <w:szCs w:val="21"/>
              </w:rPr>
              <w:t>选修</w:t>
            </w:r>
          </w:p>
        </w:tc>
        <w:tc>
          <w:tcPr>
            <w:tcW w:w="1503" w:type="dxa"/>
            <w:gridSpan w:val="3"/>
            <w:vAlign w:val="center"/>
          </w:tcPr>
          <w:p>
            <w:pPr>
              <w:adjustRightInd w:val="0"/>
              <w:snapToGrid w:val="0"/>
              <w:jc w:val="center"/>
              <w:rPr>
                <w:rFonts w:eastAsiaTheme="minorEastAsia"/>
                <w:szCs w:val="21"/>
              </w:rPr>
            </w:pPr>
            <w:r>
              <w:rPr>
                <w:rFonts w:eastAsiaTheme="minorEastAsia"/>
                <w:szCs w:val="21"/>
              </w:rPr>
              <w:t>13.0</w:t>
            </w:r>
          </w:p>
        </w:tc>
        <w:tc>
          <w:tcPr>
            <w:tcW w:w="1788" w:type="dxa"/>
            <w:gridSpan w:val="3"/>
            <w:vAlign w:val="center"/>
          </w:tcPr>
          <w:p>
            <w:pPr>
              <w:adjustRightInd w:val="0"/>
              <w:snapToGrid w:val="0"/>
              <w:jc w:val="center"/>
              <w:rPr>
                <w:rFonts w:eastAsiaTheme="minorEastAsia"/>
                <w:szCs w:val="21"/>
              </w:rPr>
            </w:pPr>
            <w:r>
              <w:rPr>
                <w:rFonts w:eastAsiaTheme="minorEastAsia"/>
                <w:szCs w:val="21"/>
              </w:rPr>
              <w:t>208</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4850" w:type="dxa"/>
            <w:gridSpan w:val="4"/>
            <w:vAlign w:val="center"/>
          </w:tcPr>
          <w:p>
            <w:pPr>
              <w:adjustRightInd w:val="0"/>
              <w:snapToGrid w:val="0"/>
              <w:jc w:val="center"/>
              <w:rPr>
                <w:rFonts w:eastAsiaTheme="minorEastAsia"/>
                <w:szCs w:val="21"/>
              </w:rPr>
            </w:pPr>
            <w:r>
              <w:rPr>
                <w:rFonts w:eastAsiaTheme="minorEastAsia"/>
                <w:spacing w:val="103"/>
                <w:kern w:val="0"/>
                <w:szCs w:val="21"/>
              </w:rPr>
              <w:t>合</w:t>
            </w:r>
            <w:r>
              <w:rPr>
                <w:rFonts w:eastAsiaTheme="minorEastAsia"/>
                <w:kern w:val="0"/>
                <w:szCs w:val="21"/>
              </w:rPr>
              <w:t>计</w:t>
            </w:r>
          </w:p>
        </w:tc>
        <w:tc>
          <w:tcPr>
            <w:tcW w:w="1503" w:type="dxa"/>
            <w:gridSpan w:val="3"/>
            <w:vAlign w:val="center"/>
          </w:tcPr>
          <w:p>
            <w:pPr>
              <w:adjustRightInd w:val="0"/>
              <w:snapToGrid w:val="0"/>
              <w:jc w:val="center"/>
              <w:rPr>
                <w:rFonts w:eastAsiaTheme="minorEastAsia"/>
                <w:szCs w:val="21"/>
              </w:rPr>
            </w:pPr>
            <w:r>
              <w:rPr>
                <w:rFonts w:eastAsiaTheme="minorEastAsia"/>
                <w:szCs w:val="21"/>
              </w:rPr>
              <w:t>141</w:t>
            </w:r>
          </w:p>
        </w:tc>
        <w:tc>
          <w:tcPr>
            <w:tcW w:w="1788" w:type="dxa"/>
            <w:gridSpan w:val="3"/>
            <w:vAlign w:val="center"/>
          </w:tcPr>
          <w:p>
            <w:pPr>
              <w:adjustRightInd w:val="0"/>
              <w:snapToGrid w:val="0"/>
              <w:jc w:val="center"/>
              <w:rPr>
                <w:rFonts w:eastAsiaTheme="minorEastAsia"/>
                <w:szCs w:val="21"/>
              </w:rPr>
            </w:pPr>
            <w:r>
              <w:rPr>
                <w:rFonts w:eastAsiaTheme="minorEastAsia"/>
                <w:szCs w:val="21"/>
              </w:rPr>
              <w:t>2628</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895" w:type="dxa"/>
            <w:vAlign w:val="center"/>
          </w:tcPr>
          <w:p>
            <w:pPr>
              <w:adjustRightInd w:val="0"/>
              <w:snapToGrid w:val="0"/>
              <w:jc w:val="center"/>
              <w:rPr>
                <w:rFonts w:eastAsiaTheme="minorEastAsia"/>
                <w:szCs w:val="21"/>
              </w:rPr>
            </w:pPr>
            <w:r>
              <w:rPr>
                <w:rFonts w:eastAsiaTheme="minorEastAsia"/>
                <w:szCs w:val="21"/>
              </w:rPr>
              <w:t>集中实践教学环节（周）</w:t>
            </w:r>
          </w:p>
        </w:tc>
        <w:tc>
          <w:tcPr>
            <w:tcW w:w="1955" w:type="dxa"/>
            <w:gridSpan w:val="3"/>
            <w:vAlign w:val="center"/>
          </w:tcPr>
          <w:p>
            <w:pPr>
              <w:adjustRightInd w:val="0"/>
              <w:snapToGrid w:val="0"/>
              <w:jc w:val="center"/>
              <w:rPr>
                <w:rFonts w:eastAsiaTheme="minorEastAsia"/>
                <w:szCs w:val="21"/>
              </w:rPr>
            </w:pPr>
            <w:r>
              <w:rPr>
                <w:rFonts w:eastAsiaTheme="minorEastAsia"/>
                <w:szCs w:val="21"/>
              </w:rPr>
              <w:t>必修+选修</w:t>
            </w:r>
          </w:p>
        </w:tc>
        <w:tc>
          <w:tcPr>
            <w:tcW w:w="1503" w:type="dxa"/>
            <w:gridSpan w:val="3"/>
            <w:vAlign w:val="center"/>
          </w:tcPr>
          <w:p>
            <w:pPr>
              <w:adjustRightInd w:val="0"/>
              <w:snapToGrid w:val="0"/>
              <w:jc w:val="center"/>
              <w:rPr>
                <w:rFonts w:eastAsiaTheme="minorEastAsia"/>
                <w:szCs w:val="21"/>
              </w:rPr>
            </w:pPr>
            <w:r>
              <w:rPr>
                <w:rFonts w:eastAsiaTheme="minorEastAsia"/>
                <w:szCs w:val="21"/>
              </w:rPr>
              <w:t>29.0+3.0</w:t>
            </w:r>
          </w:p>
        </w:tc>
        <w:tc>
          <w:tcPr>
            <w:tcW w:w="1788" w:type="dxa"/>
            <w:gridSpan w:val="3"/>
            <w:vAlign w:val="center"/>
          </w:tcPr>
          <w:p>
            <w:pPr>
              <w:adjustRightInd w:val="0"/>
              <w:snapToGrid w:val="0"/>
              <w:jc w:val="center"/>
              <w:rPr>
                <w:rFonts w:eastAsiaTheme="minorEastAsia"/>
                <w:szCs w:val="21"/>
              </w:rPr>
            </w:pPr>
            <w:r>
              <w:rPr>
                <w:rFonts w:eastAsiaTheme="minorEastAsia"/>
                <w:szCs w:val="21"/>
              </w:rPr>
              <w:t>36周+3周</w:t>
            </w:r>
          </w:p>
        </w:tc>
        <w:tc>
          <w:tcPr>
            <w:tcW w:w="1604"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895" w:type="dxa"/>
            <w:vAlign w:val="center"/>
          </w:tcPr>
          <w:p>
            <w:pPr>
              <w:adjustRightInd w:val="0"/>
              <w:snapToGrid w:val="0"/>
              <w:jc w:val="center"/>
              <w:rPr>
                <w:rFonts w:eastAsiaTheme="minorEastAsia"/>
                <w:szCs w:val="21"/>
              </w:rPr>
            </w:pPr>
            <w:r>
              <w:rPr>
                <w:rFonts w:eastAsiaTheme="minorEastAsia"/>
                <w:szCs w:val="21"/>
              </w:rPr>
              <w:t>毕业学分要求</w:t>
            </w:r>
          </w:p>
        </w:tc>
        <w:tc>
          <w:tcPr>
            <w:tcW w:w="6850" w:type="dxa"/>
            <w:gridSpan w:val="11"/>
            <w:vAlign w:val="center"/>
          </w:tcPr>
          <w:p>
            <w:pPr>
              <w:adjustRightInd w:val="0"/>
              <w:snapToGrid w:val="0"/>
              <w:jc w:val="center"/>
              <w:rPr>
                <w:rFonts w:eastAsiaTheme="minorEastAsia"/>
                <w:szCs w:val="21"/>
              </w:rPr>
            </w:pPr>
            <w:r>
              <w:rPr>
                <w:rFonts w:eastAsiaTheme="minorEastAsia"/>
                <w:szCs w:val="21"/>
              </w:rPr>
              <w:t>141+32=173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2895" w:type="dxa"/>
            <w:vMerge w:val="restart"/>
            <w:vAlign w:val="center"/>
          </w:tcPr>
          <w:p>
            <w:pPr>
              <w:adjustRightInd w:val="0"/>
              <w:snapToGrid w:val="0"/>
              <w:jc w:val="center"/>
              <w:rPr>
                <w:rFonts w:eastAsiaTheme="minorEastAsia"/>
                <w:szCs w:val="21"/>
              </w:rPr>
            </w:pPr>
            <w:r>
              <w:rPr>
                <w:rFonts w:eastAsiaTheme="minorEastAsia"/>
                <w:szCs w:val="21"/>
              </w:rPr>
              <w:t>建议每学期修读学分</w:t>
            </w:r>
          </w:p>
          <w:p>
            <w:pPr>
              <w:adjustRightInd w:val="0"/>
              <w:snapToGrid w:val="0"/>
              <w:jc w:val="center"/>
              <w:rPr>
                <w:rFonts w:eastAsiaTheme="minorEastAsia"/>
                <w:szCs w:val="21"/>
              </w:rPr>
            </w:pPr>
            <w:r>
              <w:rPr>
                <w:rFonts w:eastAsiaTheme="minorEastAsia"/>
                <w:szCs w:val="21"/>
              </w:rPr>
              <w:t>（必修+选修）</w:t>
            </w:r>
          </w:p>
        </w:tc>
        <w:tc>
          <w:tcPr>
            <w:tcW w:w="827" w:type="dxa"/>
            <w:vAlign w:val="center"/>
          </w:tcPr>
          <w:p>
            <w:pPr>
              <w:adjustRightInd w:val="0"/>
              <w:snapToGrid w:val="0"/>
              <w:jc w:val="center"/>
              <w:rPr>
                <w:rFonts w:eastAsiaTheme="minorEastAsia"/>
                <w:szCs w:val="21"/>
              </w:rPr>
            </w:pPr>
            <w:r>
              <w:rPr>
                <w:rFonts w:eastAsiaTheme="minorEastAsia"/>
                <w:szCs w:val="21"/>
              </w:rPr>
              <w:t>1</w:t>
            </w:r>
          </w:p>
        </w:tc>
        <w:tc>
          <w:tcPr>
            <w:tcW w:w="860" w:type="dxa"/>
            <w:vAlign w:val="center"/>
          </w:tcPr>
          <w:p>
            <w:pPr>
              <w:adjustRightInd w:val="0"/>
              <w:snapToGrid w:val="0"/>
              <w:jc w:val="center"/>
              <w:rPr>
                <w:rFonts w:eastAsiaTheme="minorEastAsia"/>
                <w:szCs w:val="21"/>
              </w:rPr>
            </w:pPr>
            <w:r>
              <w:rPr>
                <w:rFonts w:eastAsiaTheme="minorEastAsia"/>
                <w:szCs w:val="21"/>
              </w:rPr>
              <w:t>2</w:t>
            </w:r>
          </w:p>
        </w:tc>
        <w:tc>
          <w:tcPr>
            <w:tcW w:w="860" w:type="dxa"/>
            <w:gridSpan w:val="2"/>
            <w:vAlign w:val="center"/>
          </w:tcPr>
          <w:p>
            <w:pPr>
              <w:adjustRightInd w:val="0"/>
              <w:snapToGrid w:val="0"/>
              <w:jc w:val="center"/>
              <w:rPr>
                <w:rFonts w:eastAsiaTheme="minorEastAsia"/>
                <w:szCs w:val="21"/>
              </w:rPr>
            </w:pPr>
            <w:r>
              <w:rPr>
                <w:rFonts w:eastAsiaTheme="minorEastAsia"/>
                <w:szCs w:val="21"/>
              </w:rPr>
              <w:t>3</w:t>
            </w:r>
          </w:p>
        </w:tc>
        <w:tc>
          <w:tcPr>
            <w:tcW w:w="860" w:type="dxa"/>
            <w:vAlign w:val="center"/>
          </w:tcPr>
          <w:p>
            <w:pPr>
              <w:adjustRightInd w:val="0"/>
              <w:snapToGrid w:val="0"/>
              <w:jc w:val="center"/>
              <w:rPr>
                <w:rFonts w:eastAsiaTheme="minorEastAsia"/>
                <w:szCs w:val="21"/>
              </w:rPr>
            </w:pPr>
            <w:r>
              <w:rPr>
                <w:rFonts w:eastAsiaTheme="minorEastAsia"/>
                <w:szCs w:val="21"/>
              </w:rPr>
              <w:t>4</w:t>
            </w:r>
          </w:p>
        </w:tc>
        <w:tc>
          <w:tcPr>
            <w:tcW w:w="860" w:type="dxa"/>
            <w:gridSpan w:val="2"/>
            <w:vAlign w:val="center"/>
          </w:tcPr>
          <w:p>
            <w:pPr>
              <w:adjustRightInd w:val="0"/>
              <w:snapToGrid w:val="0"/>
              <w:jc w:val="center"/>
              <w:rPr>
                <w:rFonts w:eastAsiaTheme="minorEastAsia"/>
                <w:szCs w:val="21"/>
              </w:rPr>
            </w:pPr>
            <w:r>
              <w:rPr>
                <w:rFonts w:eastAsiaTheme="minorEastAsia"/>
                <w:szCs w:val="21"/>
              </w:rPr>
              <w:t>5</w:t>
            </w:r>
          </w:p>
        </w:tc>
        <w:tc>
          <w:tcPr>
            <w:tcW w:w="860" w:type="dxa"/>
            <w:vAlign w:val="center"/>
          </w:tcPr>
          <w:p>
            <w:pPr>
              <w:adjustRightInd w:val="0"/>
              <w:snapToGrid w:val="0"/>
              <w:jc w:val="center"/>
              <w:rPr>
                <w:rFonts w:eastAsiaTheme="minorEastAsia"/>
                <w:szCs w:val="21"/>
              </w:rPr>
            </w:pPr>
            <w:r>
              <w:rPr>
                <w:rFonts w:eastAsiaTheme="minorEastAsia"/>
                <w:szCs w:val="21"/>
              </w:rPr>
              <w:t>6</w:t>
            </w:r>
          </w:p>
        </w:tc>
        <w:tc>
          <w:tcPr>
            <w:tcW w:w="1051" w:type="dxa"/>
            <w:gridSpan w:val="2"/>
            <w:vAlign w:val="center"/>
          </w:tcPr>
          <w:p>
            <w:pPr>
              <w:adjustRightInd w:val="0"/>
              <w:snapToGrid w:val="0"/>
              <w:jc w:val="center"/>
              <w:rPr>
                <w:rFonts w:eastAsiaTheme="minorEastAsia"/>
                <w:szCs w:val="21"/>
              </w:rPr>
            </w:pPr>
            <w:r>
              <w:rPr>
                <w:rFonts w:eastAsiaTheme="minorEastAsia"/>
                <w:szCs w:val="21"/>
              </w:rPr>
              <w:t>7</w:t>
            </w:r>
          </w:p>
        </w:tc>
        <w:tc>
          <w:tcPr>
            <w:tcW w:w="672" w:type="dxa"/>
            <w:vAlign w:val="center"/>
          </w:tcPr>
          <w:p>
            <w:pPr>
              <w:adjustRightInd w:val="0"/>
              <w:snapToGrid w:val="0"/>
              <w:jc w:val="center"/>
              <w:rPr>
                <w:rFonts w:eastAsiaTheme="minorEastAsia"/>
                <w:szCs w:val="21"/>
              </w:rPr>
            </w:pPr>
            <w:r>
              <w:rPr>
                <w:rFonts w:eastAsiaTheme="minorEastAsia"/>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2895" w:type="dxa"/>
            <w:vMerge w:val="continue"/>
            <w:vAlign w:val="center"/>
          </w:tcPr>
          <w:p>
            <w:pPr>
              <w:adjustRightInd w:val="0"/>
              <w:snapToGrid w:val="0"/>
              <w:jc w:val="center"/>
              <w:rPr>
                <w:rFonts w:eastAsiaTheme="minorEastAsia"/>
                <w:szCs w:val="21"/>
              </w:rPr>
            </w:pPr>
          </w:p>
        </w:tc>
        <w:tc>
          <w:tcPr>
            <w:tcW w:w="827" w:type="dxa"/>
            <w:vAlign w:val="center"/>
          </w:tcPr>
          <w:p>
            <w:pPr>
              <w:adjustRightInd w:val="0"/>
              <w:snapToGrid w:val="0"/>
              <w:jc w:val="center"/>
              <w:rPr>
                <w:rFonts w:eastAsiaTheme="minorEastAsia"/>
                <w:szCs w:val="21"/>
              </w:rPr>
            </w:pPr>
            <w:r>
              <w:rPr>
                <w:rFonts w:eastAsiaTheme="minorEastAsia"/>
                <w:szCs w:val="21"/>
              </w:rPr>
              <w:t>25</w:t>
            </w:r>
          </w:p>
        </w:tc>
        <w:tc>
          <w:tcPr>
            <w:tcW w:w="860" w:type="dxa"/>
            <w:vAlign w:val="center"/>
          </w:tcPr>
          <w:p>
            <w:pPr>
              <w:adjustRightInd w:val="0"/>
              <w:snapToGrid w:val="0"/>
              <w:jc w:val="center"/>
              <w:rPr>
                <w:rFonts w:eastAsiaTheme="minorEastAsia"/>
                <w:szCs w:val="21"/>
              </w:rPr>
            </w:pPr>
            <w:r>
              <w:rPr>
                <w:rFonts w:eastAsiaTheme="minorEastAsia"/>
                <w:szCs w:val="21"/>
              </w:rPr>
              <w:t>25.5+4</w:t>
            </w:r>
          </w:p>
        </w:tc>
        <w:tc>
          <w:tcPr>
            <w:tcW w:w="860" w:type="dxa"/>
            <w:gridSpan w:val="2"/>
            <w:vAlign w:val="center"/>
          </w:tcPr>
          <w:p>
            <w:pPr>
              <w:adjustRightInd w:val="0"/>
              <w:snapToGrid w:val="0"/>
              <w:jc w:val="center"/>
              <w:rPr>
                <w:rFonts w:eastAsiaTheme="minorEastAsia"/>
                <w:szCs w:val="21"/>
              </w:rPr>
            </w:pPr>
            <w:r>
              <w:rPr>
                <w:rFonts w:eastAsiaTheme="minorEastAsia"/>
                <w:szCs w:val="21"/>
              </w:rPr>
              <w:t>23.5+4</w:t>
            </w:r>
          </w:p>
        </w:tc>
        <w:tc>
          <w:tcPr>
            <w:tcW w:w="860" w:type="dxa"/>
            <w:vAlign w:val="center"/>
          </w:tcPr>
          <w:p>
            <w:pPr>
              <w:adjustRightInd w:val="0"/>
              <w:snapToGrid w:val="0"/>
              <w:jc w:val="center"/>
              <w:rPr>
                <w:rFonts w:eastAsiaTheme="minorEastAsia"/>
                <w:szCs w:val="21"/>
              </w:rPr>
            </w:pPr>
            <w:r>
              <w:rPr>
                <w:rFonts w:eastAsiaTheme="minorEastAsia"/>
                <w:szCs w:val="21"/>
              </w:rPr>
              <w:t>22.5+3</w:t>
            </w:r>
          </w:p>
        </w:tc>
        <w:tc>
          <w:tcPr>
            <w:tcW w:w="860" w:type="dxa"/>
            <w:gridSpan w:val="2"/>
            <w:vAlign w:val="center"/>
          </w:tcPr>
          <w:p>
            <w:pPr>
              <w:adjustRightInd w:val="0"/>
              <w:snapToGrid w:val="0"/>
              <w:jc w:val="center"/>
              <w:rPr>
                <w:rFonts w:eastAsiaTheme="minorEastAsia"/>
                <w:szCs w:val="21"/>
              </w:rPr>
            </w:pPr>
            <w:r>
              <w:rPr>
                <w:rFonts w:eastAsiaTheme="minorEastAsia"/>
                <w:szCs w:val="21"/>
              </w:rPr>
              <w:t>14+6</w:t>
            </w:r>
          </w:p>
        </w:tc>
        <w:tc>
          <w:tcPr>
            <w:tcW w:w="860" w:type="dxa"/>
            <w:vAlign w:val="center"/>
          </w:tcPr>
          <w:p>
            <w:pPr>
              <w:adjustRightInd w:val="0"/>
              <w:snapToGrid w:val="0"/>
              <w:jc w:val="center"/>
              <w:rPr>
                <w:rFonts w:eastAsiaTheme="minorEastAsia"/>
                <w:szCs w:val="21"/>
              </w:rPr>
            </w:pPr>
            <w:r>
              <w:rPr>
                <w:rFonts w:eastAsiaTheme="minorEastAsia"/>
                <w:szCs w:val="21"/>
              </w:rPr>
              <w:t>16+3.5</w:t>
            </w:r>
          </w:p>
        </w:tc>
        <w:tc>
          <w:tcPr>
            <w:tcW w:w="1051" w:type="dxa"/>
            <w:gridSpan w:val="2"/>
            <w:vAlign w:val="center"/>
          </w:tcPr>
          <w:p>
            <w:pPr>
              <w:adjustRightInd w:val="0"/>
              <w:snapToGrid w:val="0"/>
              <w:jc w:val="center"/>
              <w:rPr>
                <w:rFonts w:eastAsiaTheme="minorEastAsia"/>
                <w:szCs w:val="21"/>
              </w:rPr>
            </w:pPr>
            <w:r>
              <w:rPr>
                <w:rFonts w:eastAsiaTheme="minorEastAsia"/>
                <w:szCs w:val="21"/>
              </w:rPr>
              <w:t>10.5+2.5</w:t>
            </w:r>
          </w:p>
        </w:tc>
        <w:tc>
          <w:tcPr>
            <w:tcW w:w="672" w:type="dxa"/>
            <w:vAlign w:val="center"/>
          </w:tcPr>
          <w:p>
            <w:pPr>
              <w:adjustRightInd w:val="0"/>
              <w:snapToGrid w:val="0"/>
              <w:jc w:val="center"/>
              <w:rPr>
                <w:rFonts w:eastAsiaTheme="minorEastAsia"/>
                <w:szCs w:val="21"/>
              </w:rPr>
            </w:pPr>
            <w:r>
              <w:rPr>
                <w:rFonts w:eastAsiaTheme="minorEastAsia"/>
                <w:szCs w:val="21"/>
              </w:rPr>
              <w:t>10</w:t>
            </w:r>
          </w:p>
        </w:tc>
      </w:tr>
    </w:tbl>
    <w:p>
      <w:pPr>
        <w:ind w:left="420" w:hanging="420"/>
        <w:rPr>
          <w:rFonts w:eastAsiaTheme="minorEastAsia"/>
          <w:szCs w:val="21"/>
        </w:rPr>
      </w:pPr>
      <w:r>
        <w:rPr>
          <w:rFonts w:eastAsiaTheme="minorEastAsia"/>
          <w:szCs w:val="21"/>
        </w:rPr>
        <w:t>备注：1）专业选修课含新生研讨课、学科前沿课、学科交叉课、综合类课程和“产教融合型”深度学习课堂、创新创业课程等6个模块课程群，专业选修课程最低学分要求为13学分。</w:t>
      </w:r>
    </w:p>
    <w:p>
      <w:pPr>
        <w:ind w:left="420" w:hanging="420"/>
        <w:rPr>
          <w:rFonts w:eastAsiaTheme="minorEastAsia"/>
          <w:szCs w:val="21"/>
        </w:rPr>
      </w:pPr>
      <w:r>
        <w:rPr>
          <w:rFonts w:eastAsiaTheme="minorEastAsia"/>
          <w:szCs w:val="21"/>
        </w:rPr>
        <w:t xml:space="preserve">     2）实践环节含集中实践环节36周必修及3周选修，实验教学环节440学时，课程实践环节270学时。</w:t>
      </w:r>
    </w:p>
    <w:p>
      <w:pPr>
        <w:ind w:left="420" w:hanging="420"/>
        <w:rPr>
          <w:rFonts w:eastAsiaTheme="minorEastAsia"/>
          <w:szCs w:val="21"/>
        </w:rPr>
      </w:pPr>
      <w:r>
        <w:rPr>
          <w:rFonts w:eastAsiaTheme="minorEastAsia"/>
          <w:szCs w:val="21"/>
        </w:rPr>
        <w:t xml:space="preserve">     3）上表中“建议每学期修读学分”，学生可根据情况自行调整每学期选修学分。</w:t>
      </w:r>
    </w:p>
    <w:p>
      <w:pPr>
        <w:ind w:left="210" w:leftChars="100" w:firstLine="420" w:firstLineChars="200"/>
        <w:rPr>
          <w:rFonts w:eastAsiaTheme="minorEastAsia"/>
          <w:szCs w:val="21"/>
        </w:rPr>
      </w:pPr>
    </w:p>
    <w:p>
      <w:pPr>
        <w:rPr>
          <w:rFonts w:eastAsiaTheme="minorEastAsia"/>
          <w:b/>
          <w:szCs w:val="21"/>
        </w:rPr>
      </w:pPr>
      <w:r>
        <w:rPr>
          <w:rFonts w:eastAsiaTheme="minorEastAsia"/>
          <w:b/>
          <w:szCs w:val="21"/>
        </w:rPr>
        <w:t>2.类别统计表</w:t>
      </w:r>
    </w:p>
    <w:tbl>
      <w:tblPr>
        <w:tblStyle w:val="45"/>
        <w:tblW w:w="99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707"/>
        <w:gridCol w:w="748"/>
        <w:gridCol w:w="763"/>
        <w:gridCol w:w="740"/>
        <w:gridCol w:w="664"/>
        <w:gridCol w:w="711"/>
        <w:gridCol w:w="751"/>
        <w:gridCol w:w="993"/>
        <w:gridCol w:w="992"/>
        <w:gridCol w:w="709"/>
        <w:gridCol w:w="708"/>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3737" w:type="dxa"/>
            <w:gridSpan w:val="5"/>
            <w:vAlign w:val="center"/>
          </w:tcPr>
          <w:p>
            <w:pPr>
              <w:adjustRightInd w:val="0"/>
              <w:snapToGrid w:val="0"/>
              <w:jc w:val="center"/>
              <w:rPr>
                <w:rFonts w:eastAsiaTheme="minorEastAsia"/>
                <w:szCs w:val="21"/>
              </w:rPr>
            </w:pPr>
            <w:r>
              <w:rPr>
                <w:rFonts w:eastAsiaTheme="minorEastAsia"/>
                <w:szCs w:val="21"/>
              </w:rPr>
              <w:t>学时</w:t>
            </w:r>
          </w:p>
        </w:tc>
        <w:tc>
          <w:tcPr>
            <w:tcW w:w="6237" w:type="dxa"/>
            <w:gridSpan w:val="8"/>
            <w:vAlign w:val="center"/>
          </w:tcPr>
          <w:p>
            <w:pPr>
              <w:adjustRightInd w:val="0"/>
              <w:snapToGrid w:val="0"/>
              <w:jc w:val="center"/>
              <w:rPr>
                <w:rFonts w:eastAsiaTheme="minorEastAsia"/>
                <w:szCs w:val="21"/>
              </w:rPr>
            </w:pPr>
            <w:r>
              <w:rPr>
                <w:rFonts w:eastAsiaTheme="minorEastAsia"/>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779" w:type="dxa"/>
            <w:vMerge w:val="restart"/>
            <w:vAlign w:val="center"/>
          </w:tcPr>
          <w:p>
            <w:pPr>
              <w:adjustRightInd w:val="0"/>
              <w:snapToGrid w:val="0"/>
              <w:jc w:val="center"/>
              <w:rPr>
                <w:rFonts w:eastAsiaTheme="minorEastAsia"/>
                <w:szCs w:val="21"/>
              </w:rPr>
            </w:pPr>
            <w:r>
              <w:rPr>
                <w:rFonts w:eastAsiaTheme="minorEastAsia"/>
                <w:szCs w:val="21"/>
              </w:rPr>
              <w:t>总学时数</w:t>
            </w:r>
          </w:p>
        </w:tc>
        <w:tc>
          <w:tcPr>
            <w:tcW w:w="1455" w:type="dxa"/>
            <w:gridSpan w:val="2"/>
            <w:vAlign w:val="center"/>
          </w:tcPr>
          <w:p>
            <w:pPr>
              <w:adjustRightInd w:val="0"/>
              <w:snapToGrid w:val="0"/>
              <w:jc w:val="center"/>
              <w:rPr>
                <w:rFonts w:eastAsiaTheme="minorEastAsia"/>
                <w:szCs w:val="21"/>
              </w:rPr>
            </w:pPr>
            <w:r>
              <w:rPr>
                <w:rFonts w:eastAsiaTheme="minorEastAsia"/>
                <w:szCs w:val="21"/>
              </w:rPr>
              <w:t>其中</w:t>
            </w:r>
          </w:p>
        </w:tc>
        <w:tc>
          <w:tcPr>
            <w:tcW w:w="1503" w:type="dxa"/>
            <w:gridSpan w:val="2"/>
            <w:vAlign w:val="center"/>
          </w:tcPr>
          <w:p>
            <w:pPr>
              <w:adjustRightInd w:val="0"/>
              <w:snapToGrid w:val="0"/>
              <w:jc w:val="center"/>
              <w:rPr>
                <w:rFonts w:eastAsiaTheme="minorEastAsia"/>
                <w:szCs w:val="21"/>
              </w:rPr>
            </w:pPr>
            <w:r>
              <w:rPr>
                <w:rFonts w:eastAsiaTheme="minorEastAsia"/>
                <w:szCs w:val="21"/>
              </w:rPr>
              <w:t>其中</w:t>
            </w:r>
          </w:p>
        </w:tc>
        <w:tc>
          <w:tcPr>
            <w:tcW w:w="664" w:type="dxa"/>
            <w:vMerge w:val="restart"/>
            <w:vAlign w:val="center"/>
          </w:tcPr>
          <w:p>
            <w:pPr>
              <w:adjustRightInd w:val="0"/>
              <w:snapToGrid w:val="0"/>
              <w:jc w:val="center"/>
              <w:rPr>
                <w:rFonts w:eastAsiaTheme="minorEastAsia"/>
                <w:szCs w:val="21"/>
              </w:rPr>
            </w:pPr>
            <w:r>
              <w:rPr>
                <w:rFonts w:eastAsiaTheme="minorEastAsia"/>
                <w:szCs w:val="21"/>
              </w:rPr>
              <w:t>总学分数</w:t>
            </w:r>
          </w:p>
        </w:tc>
        <w:tc>
          <w:tcPr>
            <w:tcW w:w="1462" w:type="dxa"/>
            <w:gridSpan w:val="2"/>
            <w:vAlign w:val="center"/>
          </w:tcPr>
          <w:p>
            <w:pPr>
              <w:adjustRightInd w:val="0"/>
              <w:snapToGrid w:val="0"/>
              <w:jc w:val="center"/>
              <w:rPr>
                <w:rFonts w:eastAsiaTheme="minorEastAsia"/>
                <w:szCs w:val="21"/>
              </w:rPr>
            </w:pPr>
            <w:r>
              <w:rPr>
                <w:rFonts w:eastAsiaTheme="minorEastAsia"/>
                <w:szCs w:val="21"/>
              </w:rPr>
              <w:t>其中</w:t>
            </w:r>
          </w:p>
        </w:tc>
        <w:tc>
          <w:tcPr>
            <w:tcW w:w="3402" w:type="dxa"/>
            <w:gridSpan w:val="4"/>
            <w:vAlign w:val="center"/>
          </w:tcPr>
          <w:p>
            <w:pPr>
              <w:adjustRightInd w:val="0"/>
              <w:snapToGrid w:val="0"/>
              <w:jc w:val="center"/>
              <w:rPr>
                <w:rFonts w:eastAsiaTheme="minorEastAsia"/>
                <w:szCs w:val="21"/>
              </w:rPr>
            </w:pPr>
            <w:r>
              <w:rPr>
                <w:rFonts w:eastAsiaTheme="minorEastAsia"/>
                <w:szCs w:val="21"/>
              </w:rPr>
              <w:t>其中</w:t>
            </w:r>
          </w:p>
        </w:tc>
        <w:tc>
          <w:tcPr>
            <w:tcW w:w="709" w:type="dxa"/>
            <w:vAlign w:val="center"/>
          </w:tcPr>
          <w:p>
            <w:pPr>
              <w:adjustRightInd w:val="0"/>
              <w:snapToGrid w:val="0"/>
              <w:jc w:val="center"/>
              <w:rPr>
                <w:rFonts w:eastAsiaTheme="minorEastAsia"/>
                <w:szCs w:val="21"/>
              </w:rPr>
            </w:pPr>
            <w:r>
              <w:rPr>
                <w:rFonts w:eastAsiaTheme="minorEastAsia"/>
                <w:szCs w:val="21"/>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79" w:type="dxa"/>
            <w:vMerge w:val="continue"/>
            <w:vAlign w:val="center"/>
          </w:tcPr>
          <w:p>
            <w:pPr>
              <w:adjustRightInd w:val="0"/>
              <w:snapToGrid w:val="0"/>
              <w:jc w:val="center"/>
              <w:rPr>
                <w:rFonts w:eastAsiaTheme="minorEastAsia"/>
                <w:szCs w:val="21"/>
              </w:rPr>
            </w:pPr>
          </w:p>
        </w:tc>
        <w:tc>
          <w:tcPr>
            <w:tcW w:w="707" w:type="dxa"/>
            <w:vAlign w:val="center"/>
          </w:tcPr>
          <w:p>
            <w:pPr>
              <w:adjustRightInd w:val="0"/>
              <w:snapToGrid w:val="0"/>
              <w:jc w:val="center"/>
              <w:rPr>
                <w:rFonts w:eastAsiaTheme="minorEastAsia"/>
                <w:szCs w:val="21"/>
              </w:rPr>
            </w:pPr>
            <w:r>
              <w:rPr>
                <w:rFonts w:eastAsiaTheme="minorEastAsia"/>
                <w:szCs w:val="21"/>
              </w:rPr>
              <w:t>必修学时</w:t>
            </w:r>
          </w:p>
        </w:tc>
        <w:tc>
          <w:tcPr>
            <w:tcW w:w="748" w:type="dxa"/>
            <w:vAlign w:val="center"/>
          </w:tcPr>
          <w:p>
            <w:pPr>
              <w:adjustRightInd w:val="0"/>
              <w:snapToGrid w:val="0"/>
              <w:jc w:val="center"/>
              <w:rPr>
                <w:rFonts w:eastAsiaTheme="minorEastAsia"/>
                <w:szCs w:val="21"/>
              </w:rPr>
            </w:pPr>
            <w:r>
              <w:rPr>
                <w:rFonts w:eastAsiaTheme="minorEastAsia"/>
                <w:szCs w:val="21"/>
              </w:rPr>
              <w:t>选修学时</w:t>
            </w:r>
          </w:p>
        </w:tc>
        <w:tc>
          <w:tcPr>
            <w:tcW w:w="763" w:type="dxa"/>
            <w:vAlign w:val="center"/>
          </w:tcPr>
          <w:p>
            <w:pPr>
              <w:adjustRightInd w:val="0"/>
              <w:snapToGrid w:val="0"/>
              <w:jc w:val="center"/>
              <w:rPr>
                <w:rFonts w:eastAsiaTheme="minorEastAsia"/>
                <w:szCs w:val="21"/>
              </w:rPr>
            </w:pPr>
            <w:r>
              <w:rPr>
                <w:rFonts w:eastAsiaTheme="minorEastAsia"/>
                <w:szCs w:val="21"/>
              </w:rPr>
              <w:t>理论教学学时</w:t>
            </w:r>
          </w:p>
        </w:tc>
        <w:tc>
          <w:tcPr>
            <w:tcW w:w="740" w:type="dxa"/>
            <w:vAlign w:val="center"/>
          </w:tcPr>
          <w:p>
            <w:pPr>
              <w:adjustRightInd w:val="0"/>
              <w:snapToGrid w:val="0"/>
              <w:jc w:val="center"/>
              <w:rPr>
                <w:rFonts w:eastAsiaTheme="minorEastAsia"/>
                <w:szCs w:val="21"/>
              </w:rPr>
            </w:pPr>
            <w:r>
              <w:rPr>
                <w:rFonts w:eastAsiaTheme="minorEastAsia"/>
                <w:szCs w:val="21"/>
              </w:rPr>
              <w:t>实验教学学时</w:t>
            </w:r>
          </w:p>
        </w:tc>
        <w:tc>
          <w:tcPr>
            <w:tcW w:w="664" w:type="dxa"/>
            <w:vMerge w:val="continue"/>
            <w:vAlign w:val="center"/>
          </w:tcPr>
          <w:p>
            <w:pPr>
              <w:adjustRightInd w:val="0"/>
              <w:snapToGrid w:val="0"/>
              <w:jc w:val="center"/>
              <w:rPr>
                <w:rFonts w:eastAsiaTheme="minorEastAsia"/>
                <w:szCs w:val="21"/>
              </w:rPr>
            </w:pPr>
          </w:p>
        </w:tc>
        <w:tc>
          <w:tcPr>
            <w:tcW w:w="711" w:type="dxa"/>
            <w:vAlign w:val="center"/>
          </w:tcPr>
          <w:p>
            <w:pPr>
              <w:adjustRightInd w:val="0"/>
              <w:snapToGrid w:val="0"/>
              <w:jc w:val="center"/>
              <w:rPr>
                <w:rFonts w:eastAsiaTheme="minorEastAsia"/>
                <w:szCs w:val="21"/>
              </w:rPr>
            </w:pPr>
            <w:r>
              <w:rPr>
                <w:rFonts w:eastAsiaTheme="minorEastAsia"/>
                <w:szCs w:val="21"/>
              </w:rPr>
              <w:t>必修学分</w:t>
            </w:r>
          </w:p>
        </w:tc>
        <w:tc>
          <w:tcPr>
            <w:tcW w:w="751" w:type="dxa"/>
            <w:vAlign w:val="center"/>
          </w:tcPr>
          <w:p>
            <w:pPr>
              <w:adjustRightInd w:val="0"/>
              <w:snapToGrid w:val="0"/>
              <w:jc w:val="center"/>
              <w:rPr>
                <w:rFonts w:eastAsiaTheme="minorEastAsia"/>
                <w:szCs w:val="21"/>
              </w:rPr>
            </w:pPr>
            <w:r>
              <w:rPr>
                <w:rFonts w:eastAsiaTheme="minorEastAsia"/>
                <w:szCs w:val="21"/>
              </w:rPr>
              <w:t>选修学分</w:t>
            </w:r>
          </w:p>
        </w:tc>
        <w:tc>
          <w:tcPr>
            <w:tcW w:w="993" w:type="dxa"/>
            <w:vAlign w:val="center"/>
          </w:tcPr>
          <w:p>
            <w:pPr>
              <w:adjustRightInd w:val="0"/>
              <w:snapToGrid w:val="0"/>
              <w:jc w:val="center"/>
              <w:rPr>
                <w:rFonts w:eastAsiaTheme="minorEastAsia"/>
                <w:szCs w:val="21"/>
              </w:rPr>
            </w:pPr>
            <w:r>
              <w:rPr>
                <w:rFonts w:eastAsiaTheme="minorEastAsia"/>
                <w:szCs w:val="21"/>
              </w:rPr>
              <w:t>集中实践教学环节学分</w:t>
            </w:r>
          </w:p>
        </w:tc>
        <w:tc>
          <w:tcPr>
            <w:tcW w:w="992" w:type="dxa"/>
            <w:vAlign w:val="center"/>
          </w:tcPr>
          <w:p>
            <w:pPr>
              <w:adjustRightInd w:val="0"/>
              <w:snapToGrid w:val="0"/>
              <w:jc w:val="center"/>
              <w:rPr>
                <w:rFonts w:eastAsiaTheme="minorEastAsia"/>
                <w:szCs w:val="21"/>
              </w:rPr>
            </w:pPr>
            <w:r>
              <w:rPr>
                <w:rFonts w:eastAsiaTheme="minorEastAsia"/>
                <w:szCs w:val="21"/>
              </w:rPr>
              <w:t>集中实践教学环节学分（选修）</w:t>
            </w:r>
          </w:p>
        </w:tc>
        <w:tc>
          <w:tcPr>
            <w:tcW w:w="709" w:type="dxa"/>
            <w:vAlign w:val="center"/>
          </w:tcPr>
          <w:p>
            <w:pPr>
              <w:adjustRightInd w:val="0"/>
              <w:snapToGrid w:val="0"/>
              <w:jc w:val="center"/>
              <w:rPr>
                <w:rFonts w:eastAsiaTheme="minorEastAsia"/>
                <w:szCs w:val="21"/>
              </w:rPr>
            </w:pPr>
            <w:r>
              <w:rPr>
                <w:rFonts w:eastAsiaTheme="minorEastAsia"/>
                <w:szCs w:val="21"/>
              </w:rPr>
              <w:t>理论教学学分</w:t>
            </w:r>
          </w:p>
        </w:tc>
        <w:tc>
          <w:tcPr>
            <w:tcW w:w="708" w:type="dxa"/>
            <w:vAlign w:val="center"/>
          </w:tcPr>
          <w:p>
            <w:pPr>
              <w:adjustRightInd w:val="0"/>
              <w:snapToGrid w:val="0"/>
              <w:jc w:val="center"/>
              <w:rPr>
                <w:rFonts w:eastAsiaTheme="minorEastAsia"/>
                <w:szCs w:val="21"/>
              </w:rPr>
            </w:pPr>
            <w:r>
              <w:rPr>
                <w:rFonts w:eastAsiaTheme="minorEastAsia"/>
                <w:szCs w:val="21"/>
              </w:rPr>
              <w:t>实验教学学分</w:t>
            </w:r>
          </w:p>
        </w:tc>
        <w:tc>
          <w:tcPr>
            <w:tcW w:w="709" w:type="dxa"/>
            <w:vAlign w:val="center"/>
          </w:tcPr>
          <w:p>
            <w:pPr>
              <w:adjustRightInd w:val="0"/>
              <w:snapToGrid w:val="0"/>
              <w:jc w:val="center"/>
              <w:rPr>
                <w:rFonts w:eastAsiaTheme="minorEastAsia"/>
                <w:szCs w:val="21"/>
              </w:rPr>
            </w:pPr>
            <w:r>
              <w:rPr>
                <w:rFonts w:eastAsiaTheme="minorEastAsia"/>
                <w:szCs w:val="21"/>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779" w:type="dxa"/>
            <w:vAlign w:val="center"/>
          </w:tcPr>
          <w:p>
            <w:pPr>
              <w:jc w:val="center"/>
              <w:rPr>
                <w:rFonts w:eastAsiaTheme="minorEastAsia"/>
                <w:szCs w:val="21"/>
              </w:rPr>
            </w:pPr>
            <w:r>
              <w:rPr>
                <w:rFonts w:eastAsiaTheme="minorEastAsia"/>
                <w:szCs w:val="21"/>
              </w:rPr>
              <w:t>2628</w:t>
            </w:r>
          </w:p>
        </w:tc>
        <w:tc>
          <w:tcPr>
            <w:tcW w:w="707" w:type="dxa"/>
            <w:vAlign w:val="center"/>
          </w:tcPr>
          <w:p>
            <w:pPr>
              <w:jc w:val="center"/>
              <w:rPr>
                <w:rFonts w:eastAsiaTheme="minorEastAsia"/>
                <w:szCs w:val="21"/>
              </w:rPr>
            </w:pPr>
            <w:r>
              <w:rPr>
                <w:rFonts w:eastAsiaTheme="minorEastAsia"/>
                <w:szCs w:val="21"/>
              </w:rPr>
              <w:t>2260</w:t>
            </w:r>
          </w:p>
        </w:tc>
        <w:tc>
          <w:tcPr>
            <w:tcW w:w="748" w:type="dxa"/>
            <w:vAlign w:val="center"/>
          </w:tcPr>
          <w:p>
            <w:pPr>
              <w:jc w:val="center"/>
              <w:rPr>
                <w:rFonts w:eastAsiaTheme="minorEastAsia"/>
                <w:szCs w:val="21"/>
              </w:rPr>
            </w:pPr>
            <w:r>
              <w:rPr>
                <w:rFonts w:eastAsiaTheme="minorEastAsia"/>
                <w:szCs w:val="21"/>
              </w:rPr>
              <w:t>368</w:t>
            </w:r>
          </w:p>
        </w:tc>
        <w:tc>
          <w:tcPr>
            <w:tcW w:w="763" w:type="dxa"/>
            <w:vAlign w:val="center"/>
          </w:tcPr>
          <w:p>
            <w:pPr>
              <w:jc w:val="center"/>
              <w:rPr>
                <w:rFonts w:eastAsiaTheme="minorEastAsia"/>
                <w:szCs w:val="21"/>
              </w:rPr>
            </w:pPr>
            <w:r>
              <w:rPr>
                <w:rFonts w:eastAsiaTheme="minorEastAsia"/>
                <w:szCs w:val="21"/>
              </w:rPr>
              <w:t>1918</w:t>
            </w:r>
          </w:p>
        </w:tc>
        <w:tc>
          <w:tcPr>
            <w:tcW w:w="740" w:type="dxa"/>
            <w:vAlign w:val="center"/>
          </w:tcPr>
          <w:p>
            <w:pPr>
              <w:jc w:val="center"/>
              <w:rPr>
                <w:rFonts w:eastAsiaTheme="minorEastAsia"/>
                <w:szCs w:val="21"/>
              </w:rPr>
            </w:pPr>
            <w:r>
              <w:rPr>
                <w:rFonts w:eastAsiaTheme="minorEastAsia"/>
                <w:szCs w:val="21"/>
              </w:rPr>
              <w:t>710</w:t>
            </w:r>
          </w:p>
        </w:tc>
        <w:tc>
          <w:tcPr>
            <w:tcW w:w="664" w:type="dxa"/>
            <w:vAlign w:val="center"/>
          </w:tcPr>
          <w:p>
            <w:pPr>
              <w:jc w:val="center"/>
              <w:rPr>
                <w:rFonts w:eastAsiaTheme="minorEastAsia"/>
                <w:szCs w:val="21"/>
              </w:rPr>
            </w:pPr>
            <w:r>
              <w:rPr>
                <w:rFonts w:eastAsiaTheme="minorEastAsia"/>
                <w:szCs w:val="21"/>
              </w:rPr>
              <w:t>170</w:t>
            </w:r>
          </w:p>
        </w:tc>
        <w:tc>
          <w:tcPr>
            <w:tcW w:w="711" w:type="dxa"/>
            <w:vAlign w:val="center"/>
          </w:tcPr>
          <w:p>
            <w:pPr>
              <w:jc w:val="center"/>
              <w:rPr>
                <w:rFonts w:eastAsiaTheme="minorEastAsia"/>
                <w:szCs w:val="21"/>
              </w:rPr>
            </w:pPr>
            <w:r>
              <w:rPr>
                <w:rFonts w:eastAsiaTheme="minorEastAsia"/>
                <w:szCs w:val="21"/>
              </w:rPr>
              <w:t>147</w:t>
            </w:r>
          </w:p>
        </w:tc>
        <w:tc>
          <w:tcPr>
            <w:tcW w:w="751" w:type="dxa"/>
            <w:vAlign w:val="center"/>
          </w:tcPr>
          <w:p>
            <w:pPr>
              <w:jc w:val="center"/>
              <w:rPr>
                <w:rFonts w:eastAsiaTheme="minorEastAsia"/>
                <w:szCs w:val="21"/>
              </w:rPr>
            </w:pPr>
            <w:r>
              <w:rPr>
                <w:rFonts w:eastAsiaTheme="minorEastAsia"/>
                <w:szCs w:val="21"/>
              </w:rPr>
              <w:t>23</w:t>
            </w:r>
          </w:p>
        </w:tc>
        <w:tc>
          <w:tcPr>
            <w:tcW w:w="993" w:type="dxa"/>
            <w:vAlign w:val="center"/>
          </w:tcPr>
          <w:p>
            <w:pPr>
              <w:jc w:val="center"/>
              <w:rPr>
                <w:rFonts w:eastAsiaTheme="minorEastAsia"/>
                <w:szCs w:val="21"/>
              </w:rPr>
            </w:pPr>
            <w:r>
              <w:rPr>
                <w:rFonts w:eastAsiaTheme="minorEastAsia"/>
                <w:szCs w:val="21"/>
              </w:rPr>
              <w:t>29</w:t>
            </w:r>
          </w:p>
        </w:tc>
        <w:tc>
          <w:tcPr>
            <w:tcW w:w="992" w:type="dxa"/>
            <w:vAlign w:val="center"/>
          </w:tcPr>
          <w:p>
            <w:pPr>
              <w:jc w:val="center"/>
              <w:rPr>
                <w:rFonts w:eastAsiaTheme="minorEastAsia"/>
                <w:szCs w:val="21"/>
              </w:rPr>
            </w:pPr>
            <w:r>
              <w:rPr>
                <w:rFonts w:eastAsiaTheme="minorEastAsia"/>
                <w:szCs w:val="21"/>
              </w:rPr>
              <w:t>3</w:t>
            </w:r>
          </w:p>
        </w:tc>
        <w:tc>
          <w:tcPr>
            <w:tcW w:w="709" w:type="dxa"/>
            <w:vAlign w:val="center"/>
          </w:tcPr>
          <w:p>
            <w:pPr>
              <w:jc w:val="center"/>
              <w:rPr>
                <w:rFonts w:eastAsiaTheme="minorEastAsia"/>
                <w:szCs w:val="21"/>
              </w:rPr>
            </w:pPr>
            <w:r>
              <w:rPr>
                <w:rFonts w:eastAsiaTheme="minorEastAsia"/>
                <w:szCs w:val="21"/>
              </w:rPr>
              <w:t>119</w:t>
            </w:r>
          </w:p>
        </w:tc>
        <w:tc>
          <w:tcPr>
            <w:tcW w:w="708" w:type="dxa"/>
            <w:vAlign w:val="center"/>
          </w:tcPr>
          <w:p>
            <w:pPr>
              <w:jc w:val="center"/>
              <w:rPr>
                <w:rFonts w:eastAsiaTheme="minorEastAsia"/>
                <w:szCs w:val="21"/>
              </w:rPr>
            </w:pPr>
            <w:r>
              <w:rPr>
                <w:rFonts w:eastAsiaTheme="minorEastAsia"/>
                <w:szCs w:val="21"/>
              </w:rPr>
              <w:t>22</w:t>
            </w:r>
          </w:p>
        </w:tc>
        <w:tc>
          <w:tcPr>
            <w:tcW w:w="709" w:type="dxa"/>
            <w:vAlign w:val="center"/>
          </w:tcPr>
          <w:p>
            <w:pPr>
              <w:jc w:val="center"/>
              <w:rPr>
                <w:rFonts w:eastAsiaTheme="minorEastAsia"/>
                <w:szCs w:val="21"/>
              </w:rPr>
            </w:pPr>
            <w:r>
              <w:rPr>
                <w:rFonts w:eastAsiaTheme="minorEastAsia"/>
                <w:szCs w:val="21"/>
              </w:rPr>
              <w:t>8</w:t>
            </w:r>
          </w:p>
        </w:tc>
      </w:tr>
    </w:tbl>
    <w:p>
      <w:pPr>
        <w:rPr>
          <w:rFonts w:eastAsiaTheme="minorEastAsia"/>
          <w:b/>
          <w:sz w:val="24"/>
        </w:rPr>
      </w:pPr>
      <w:r>
        <w:rPr>
          <w:rFonts w:eastAsiaTheme="minorEastAsia"/>
        </w:rPr>
        <w:br w:type="page"/>
      </w:r>
      <w:r>
        <w:rPr>
          <w:rFonts w:eastAsiaTheme="minorEastAsia"/>
          <w:b/>
          <w:sz w:val="24"/>
        </w:rPr>
        <w:t>二、课程设置表</w:t>
      </w:r>
    </w:p>
    <w:tbl>
      <w:tblPr>
        <w:tblStyle w:val="45"/>
        <w:tblW w:w="97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179"/>
        <w:gridCol w:w="1534"/>
        <w:gridCol w:w="1539"/>
        <w:gridCol w:w="500"/>
        <w:gridCol w:w="622"/>
        <w:gridCol w:w="772"/>
        <w:gridCol w:w="660"/>
        <w:gridCol w:w="595"/>
        <w:gridCol w:w="547"/>
        <w:gridCol w:w="14"/>
        <w:gridCol w:w="548"/>
        <w:gridCol w:w="14"/>
        <w:gridCol w:w="620"/>
        <w:gridCol w:w="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568"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pacing w:val="9"/>
                <w:w w:val="100"/>
                <w:kern w:val="0"/>
                <w:sz w:val="18"/>
                <w:fitText w:val="378" w:id="-1195613184"/>
              </w:rPr>
              <w:t>类</w:t>
            </w:r>
            <w:r>
              <w:rPr>
                <w:rFonts w:eastAsiaTheme="minorEastAsia"/>
                <w:b/>
                <w:bCs/>
                <w:spacing w:val="0"/>
                <w:w w:val="100"/>
                <w:kern w:val="0"/>
                <w:sz w:val="18"/>
                <w:fitText w:val="378" w:id="-1195613184"/>
              </w:rPr>
              <w:t>别</w:t>
            </w:r>
          </w:p>
        </w:tc>
        <w:tc>
          <w:tcPr>
            <w:tcW w:w="1179"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3"/>
                <w:szCs w:val="13"/>
              </w:rPr>
            </w:pPr>
            <w:r>
              <w:rPr>
                <w:rFonts w:eastAsiaTheme="minorEastAsia"/>
                <w:b/>
                <w:bCs/>
                <w:sz w:val="18"/>
              </w:rPr>
              <w:t>代 码</w:t>
            </w:r>
          </w:p>
        </w:tc>
        <w:tc>
          <w:tcPr>
            <w:tcW w:w="3073" w:type="dxa"/>
            <w:gridSpan w:val="2"/>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pacing w:val="55"/>
                <w:kern w:val="0"/>
                <w:sz w:val="18"/>
                <w:fitText w:val="1050" w:id="-1195613183"/>
              </w:rPr>
              <w:t>课程名</w:t>
            </w:r>
            <w:r>
              <w:rPr>
                <w:rFonts w:eastAsiaTheme="minorEastAsia"/>
                <w:b/>
                <w:bCs/>
                <w:spacing w:val="0"/>
                <w:kern w:val="0"/>
                <w:sz w:val="18"/>
                <w:fitText w:val="1050" w:id="-1195613183"/>
              </w:rPr>
              <w:t>称</w:t>
            </w:r>
          </w:p>
        </w:tc>
        <w:tc>
          <w:tcPr>
            <w:tcW w:w="500"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是否必修</w:t>
            </w:r>
          </w:p>
        </w:tc>
        <w:tc>
          <w:tcPr>
            <w:tcW w:w="3210" w:type="dxa"/>
            <w:gridSpan w:val="6"/>
            <w:vAlign w:val="center"/>
          </w:tcPr>
          <w:p>
            <w:pPr>
              <w:adjustRightInd w:val="0"/>
              <w:snapToGrid w:val="0"/>
              <w:jc w:val="center"/>
              <w:rPr>
                <w:rFonts w:eastAsiaTheme="minorEastAsia"/>
                <w:b/>
                <w:bCs/>
                <w:sz w:val="18"/>
              </w:rPr>
            </w:pPr>
            <w:r>
              <w:rPr>
                <w:rFonts w:eastAsiaTheme="minorEastAsia"/>
                <w:b/>
                <w:bCs/>
                <w:spacing w:val="75"/>
                <w:kern w:val="0"/>
                <w:sz w:val="18"/>
                <w:fitText w:val="840" w:id="-1195613182"/>
              </w:rPr>
              <w:t>学时</w:t>
            </w:r>
            <w:r>
              <w:rPr>
                <w:rFonts w:eastAsiaTheme="minorEastAsia"/>
                <w:b/>
                <w:bCs/>
                <w:spacing w:val="0"/>
                <w:kern w:val="0"/>
                <w:sz w:val="18"/>
                <w:fitText w:val="840" w:id="-1195613182"/>
              </w:rPr>
              <w:t>数</w:t>
            </w:r>
          </w:p>
        </w:tc>
        <w:tc>
          <w:tcPr>
            <w:tcW w:w="562" w:type="dxa"/>
            <w:gridSpan w:val="2"/>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学分数</w:t>
            </w:r>
          </w:p>
        </w:tc>
        <w:tc>
          <w:tcPr>
            <w:tcW w:w="636" w:type="dxa"/>
            <w:gridSpan w:val="2"/>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3"/>
                <w:szCs w:val="13"/>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6"/>
              </w:rPr>
            </w:pPr>
          </w:p>
        </w:tc>
        <w:tc>
          <w:tcPr>
            <w:tcW w:w="1179" w:type="dxa"/>
            <w:vMerge w:val="continue"/>
            <w:tcMar>
              <w:left w:w="57" w:type="dxa"/>
              <w:right w:w="57" w:type="dxa"/>
            </w:tcMar>
            <w:vAlign w:val="center"/>
          </w:tcPr>
          <w:p>
            <w:pPr>
              <w:adjustRightInd w:val="0"/>
              <w:snapToGrid w:val="0"/>
              <w:jc w:val="center"/>
              <w:rPr>
                <w:rFonts w:eastAsiaTheme="minorEastAsia"/>
                <w:sz w:val="16"/>
              </w:rPr>
            </w:pPr>
          </w:p>
        </w:tc>
        <w:tc>
          <w:tcPr>
            <w:tcW w:w="3073" w:type="dxa"/>
            <w:gridSpan w:val="2"/>
            <w:vMerge w:val="continue"/>
            <w:tcMar>
              <w:left w:w="57" w:type="dxa"/>
              <w:right w:w="57" w:type="dxa"/>
            </w:tcMar>
            <w:vAlign w:val="center"/>
          </w:tcPr>
          <w:p>
            <w:pPr>
              <w:adjustRightInd w:val="0"/>
              <w:snapToGrid w:val="0"/>
              <w:rPr>
                <w:rFonts w:eastAsiaTheme="minorEastAsia"/>
                <w:sz w:val="18"/>
              </w:rPr>
            </w:pP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b/>
                <w:bCs/>
                <w:sz w:val="18"/>
              </w:rPr>
            </w:pPr>
            <w:r>
              <w:rPr>
                <w:rFonts w:eastAsiaTheme="minorEastAsia"/>
                <w:b/>
                <w:bCs/>
                <w:sz w:val="18"/>
              </w:rPr>
              <w:t>总学时</w:t>
            </w:r>
          </w:p>
        </w:tc>
        <w:tc>
          <w:tcPr>
            <w:tcW w:w="772" w:type="dxa"/>
            <w:vAlign w:val="center"/>
          </w:tcPr>
          <w:p>
            <w:pPr>
              <w:adjustRightInd w:val="0"/>
              <w:snapToGrid w:val="0"/>
              <w:jc w:val="center"/>
              <w:rPr>
                <w:rFonts w:eastAsiaTheme="minorEastAsia"/>
                <w:b/>
                <w:bCs/>
                <w:sz w:val="18"/>
              </w:rPr>
            </w:pPr>
            <w:r>
              <w:rPr>
                <w:rFonts w:eastAsiaTheme="minorEastAsia"/>
                <w:b/>
                <w:bCs/>
                <w:sz w:val="18"/>
              </w:rPr>
              <w:t>理论</w:t>
            </w:r>
          </w:p>
        </w:tc>
        <w:tc>
          <w:tcPr>
            <w:tcW w:w="660"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实验</w:t>
            </w:r>
          </w:p>
        </w:tc>
        <w:tc>
          <w:tcPr>
            <w:tcW w:w="595"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实习</w:t>
            </w:r>
          </w:p>
        </w:tc>
        <w:tc>
          <w:tcPr>
            <w:tcW w:w="547"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其他</w:t>
            </w:r>
          </w:p>
        </w:tc>
        <w:tc>
          <w:tcPr>
            <w:tcW w:w="562" w:type="dxa"/>
            <w:gridSpan w:val="2"/>
            <w:tcMar>
              <w:left w:w="57" w:type="dxa"/>
              <w:right w:w="57" w:type="dxa"/>
            </w:tcMar>
            <w:vAlign w:val="center"/>
          </w:tcPr>
          <w:p>
            <w:pPr>
              <w:adjustRightInd w:val="0"/>
              <w:snapToGrid w:val="0"/>
              <w:jc w:val="center"/>
              <w:rPr>
                <w:rFonts w:eastAsiaTheme="minorEastAsia"/>
                <w:sz w:val="18"/>
              </w:rPr>
            </w:pPr>
          </w:p>
        </w:tc>
        <w:tc>
          <w:tcPr>
            <w:tcW w:w="634" w:type="dxa"/>
            <w:gridSpan w:val="2"/>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99" w:hRule="atLeast"/>
          <w:jc w:val="center"/>
        </w:trPr>
        <w:tc>
          <w:tcPr>
            <w:tcW w:w="568" w:type="dxa"/>
            <w:vMerge w:val="restart"/>
            <w:tcMar>
              <w:left w:w="57" w:type="dxa"/>
              <w:right w:w="57" w:type="dxa"/>
            </w:tcMar>
            <w:textDirection w:val="tbRlV"/>
            <w:vAlign w:val="center"/>
          </w:tcPr>
          <w:p>
            <w:pPr>
              <w:adjustRightInd w:val="0"/>
              <w:snapToGrid w:val="0"/>
              <w:ind w:left="113" w:right="113"/>
              <w:jc w:val="center"/>
              <w:rPr>
                <w:rFonts w:eastAsiaTheme="minorEastAsia"/>
                <w:b/>
                <w:w w:val="200"/>
                <w:szCs w:val="21"/>
              </w:rPr>
            </w:pPr>
            <w:r>
              <w:rPr>
                <w:rFonts w:eastAsiaTheme="minorEastAsia"/>
                <w:b/>
                <w:szCs w:val="21"/>
              </w:rPr>
              <w:t>公共基础课</w:t>
            </w: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031101661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思想道德与法治</w:t>
            </w:r>
          </w:p>
        </w:tc>
        <w:tc>
          <w:tcPr>
            <w:tcW w:w="500" w:type="dxa"/>
            <w:vMerge w:val="restart"/>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772" w:type="dxa"/>
            <w:vAlign w:val="center"/>
          </w:tcPr>
          <w:p>
            <w:pPr>
              <w:adjustRightInd w:val="0"/>
              <w:snapToGrid w:val="0"/>
              <w:jc w:val="center"/>
              <w:rPr>
                <w:rFonts w:eastAsiaTheme="minorEastAsia"/>
                <w:sz w:val="18"/>
              </w:rPr>
            </w:pPr>
            <w:r>
              <w:rPr>
                <w:rFonts w:eastAsiaTheme="minorEastAsia"/>
                <w:sz w:val="18"/>
                <w:szCs w:val="18"/>
              </w:rPr>
              <w:t>36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6"/>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031101371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中国近现代史纲要</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772" w:type="dxa"/>
            <w:vAlign w:val="center"/>
          </w:tcPr>
          <w:p>
            <w:pPr>
              <w:adjustRightInd w:val="0"/>
              <w:snapToGrid w:val="0"/>
              <w:jc w:val="center"/>
              <w:rPr>
                <w:rFonts w:eastAsiaTheme="minorEastAsia"/>
                <w:sz w:val="18"/>
              </w:rPr>
            </w:pPr>
            <w:r>
              <w:rPr>
                <w:rFonts w:eastAsiaTheme="minorEastAsia"/>
                <w:sz w:val="18"/>
                <w:szCs w:val="18"/>
              </w:rPr>
              <w:t>36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6"/>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031101423</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毛泽东思想和中国特色社会主义理论体系概论</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772" w:type="dxa"/>
            <w:vAlign w:val="center"/>
          </w:tcPr>
          <w:p>
            <w:pPr>
              <w:adjustRightInd w:val="0"/>
              <w:snapToGrid w:val="0"/>
              <w:jc w:val="center"/>
              <w:rPr>
                <w:rFonts w:eastAsiaTheme="minorEastAsia"/>
                <w:sz w:val="18"/>
              </w:rPr>
            </w:pPr>
            <w:r>
              <w:rPr>
                <w:rFonts w:eastAsiaTheme="minorEastAsia"/>
                <w:sz w:val="18"/>
                <w:szCs w:val="18"/>
              </w:rPr>
              <w:t>36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6"/>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031101761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习近平新时代中国特色社会主义思想</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36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12</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031101522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马克思主义基本原理</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772" w:type="dxa"/>
            <w:vAlign w:val="center"/>
          </w:tcPr>
          <w:p>
            <w:pPr>
              <w:adjustRightInd w:val="0"/>
              <w:snapToGrid w:val="0"/>
              <w:jc w:val="center"/>
              <w:rPr>
                <w:rFonts w:eastAsiaTheme="minorEastAsia"/>
                <w:sz w:val="18"/>
              </w:rPr>
            </w:pPr>
            <w:r>
              <w:rPr>
                <w:rFonts w:eastAsiaTheme="minorEastAsia"/>
                <w:sz w:val="18"/>
                <w:szCs w:val="18"/>
              </w:rPr>
              <w:t>36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031101331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形势与政策</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64</w:t>
            </w:r>
          </w:p>
        </w:tc>
        <w:tc>
          <w:tcPr>
            <w:tcW w:w="772" w:type="dxa"/>
            <w:vAlign w:val="center"/>
          </w:tcPr>
          <w:p>
            <w:pPr>
              <w:adjustRightInd w:val="0"/>
              <w:snapToGrid w:val="0"/>
              <w:jc w:val="center"/>
              <w:rPr>
                <w:rFonts w:eastAsiaTheme="minorEastAsia"/>
                <w:sz w:val="18"/>
              </w:rPr>
            </w:pPr>
            <w:r>
              <w:rPr>
                <w:rFonts w:eastAsiaTheme="minorEastAsia"/>
                <w:sz w:val="18"/>
                <w:szCs w:val="18"/>
              </w:rPr>
              <w:t>64</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530"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044101382</w:t>
            </w:r>
          </w:p>
        </w:tc>
        <w:tc>
          <w:tcPr>
            <w:tcW w:w="1534"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学术英语（一）</w:t>
            </w:r>
          </w:p>
        </w:tc>
        <w:tc>
          <w:tcPr>
            <w:tcW w:w="1539" w:type="dxa"/>
            <w:vMerge w:val="restart"/>
            <w:vAlign w:val="center"/>
          </w:tcPr>
          <w:p>
            <w:pPr>
              <w:adjustRightInd w:val="0"/>
              <w:snapToGrid w:val="0"/>
              <w:rPr>
                <w:rFonts w:eastAsiaTheme="minorEastAsia"/>
                <w:sz w:val="18"/>
                <w:szCs w:val="18"/>
              </w:rPr>
            </w:pPr>
            <w:r>
              <w:rPr>
                <w:rFonts w:eastAsiaTheme="minorEastAsia"/>
                <w:sz w:val="18"/>
                <w:szCs w:val="18"/>
              </w:rPr>
              <w:t>英语A班修读</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szCs w:val="18"/>
              </w:rPr>
              <w:t>48</w:t>
            </w:r>
          </w:p>
        </w:tc>
        <w:tc>
          <w:tcPr>
            <w:tcW w:w="772" w:type="dxa"/>
          </w:tcPr>
          <w:p>
            <w:pPr>
              <w:adjustRightInd w:val="0"/>
              <w:snapToGrid w:val="0"/>
              <w:jc w:val="center"/>
              <w:rPr>
                <w:rFonts w:eastAsiaTheme="minorEastAsia"/>
                <w:sz w:val="18"/>
              </w:rPr>
            </w:pPr>
            <w:r>
              <w:rPr>
                <w:rFonts w:eastAsiaTheme="minorEastAsia"/>
                <w:sz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530"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044102453</w:t>
            </w:r>
          </w:p>
        </w:tc>
        <w:tc>
          <w:tcPr>
            <w:tcW w:w="1534"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学术英语（二）</w:t>
            </w:r>
          </w:p>
        </w:tc>
        <w:tc>
          <w:tcPr>
            <w:tcW w:w="1539" w:type="dxa"/>
            <w:vMerge w:val="continue"/>
            <w:vAlign w:val="center"/>
          </w:tcPr>
          <w:p>
            <w:pPr>
              <w:adjustRightInd w:val="0"/>
              <w:snapToGrid w:val="0"/>
              <w:rPr>
                <w:rFonts w:eastAsiaTheme="minorEastAsia"/>
                <w:sz w:val="18"/>
                <w:szCs w:val="18"/>
              </w:rPr>
            </w:pP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szCs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530"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044103681</w:t>
            </w:r>
          </w:p>
        </w:tc>
        <w:tc>
          <w:tcPr>
            <w:tcW w:w="1534"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大学英语（一）</w:t>
            </w:r>
          </w:p>
        </w:tc>
        <w:tc>
          <w:tcPr>
            <w:tcW w:w="1539" w:type="dxa"/>
            <w:vMerge w:val="restart"/>
            <w:vAlign w:val="center"/>
          </w:tcPr>
          <w:p>
            <w:pPr>
              <w:adjustRightInd w:val="0"/>
              <w:snapToGrid w:val="0"/>
              <w:rPr>
                <w:rFonts w:eastAsiaTheme="minorEastAsia"/>
                <w:sz w:val="18"/>
                <w:szCs w:val="18"/>
              </w:rPr>
            </w:pPr>
            <w:r>
              <w:rPr>
                <w:rFonts w:eastAsiaTheme="minorEastAsia"/>
                <w:sz w:val="18"/>
                <w:szCs w:val="18"/>
              </w:rPr>
              <w:t>英语B、C班修读</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szCs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530"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044103691</w:t>
            </w:r>
          </w:p>
        </w:tc>
        <w:tc>
          <w:tcPr>
            <w:tcW w:w="1534"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大学英语（二）</w:t>
            </w:r>
          </w:p>
        </w:tc>
        <w:tc>
          <w:tcPr>
            <w:tcW w:w="1539" w:type="dxa"/>
            <w:vMerge w:val="continue"/>
            <w:vAlign w:val="center"/>
          </w:tcPr>
          <w:p>
            <w:pPr>
              <w:adjustRightInd w:val="0"/>
              <w:snapToGrid w:val="0"/>
              <w:rPr>
                <w:rFonts w:eastAsiaTheme="minorEastAsia"/>
                <w:sz w:val="18"/>
                <w:szCs w:val="18"/>
              </w:rPr>
            </w:pP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szCs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23"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045101643</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大学计算机基础</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772" w:type="dxa"/>
            <w:vAlign w:val="center"/>
          </w:tcPr>
          <w:p>
            <w:pPr>
              <w:adjustRightInd w:val="0"/>
              <w:snapToGrid w:val="0"/>
              <w:jc w:val="center"/>
              <w:rPr>
                <w:rFonts w:eastAsiaTheme="minorEastAsia"/>
                <w:sz w:val="18"/>
                <w:szCs w:val="18"/>
              </w:rPr>
            </w:pP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19"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045102811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Python语言程序设计</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772" w:type="dxa"/>
            <w:vAlign w:val="center"/>
          </w:tcPr>
          <w:p>
            <w:pPr>
              <w:adjustRightInd w:val="0"/>
              <w:snapToGrid w:val="0"/>
              <w:jc w:val="center"/>
              <w:rPr>
                <w:rFonts w:eastAsiaTheme="minorEastAsia"/>
                <w:sz w:val="18"/>
              </w:rPr>
            </w:pPr>
            <w:r>
              <w:rPr>
                <w:rFonts w:eastAsiaTheme="minorEastAsia"/>
                <w:sz w:val="18"/>
                <w:szCs w:val="18"/>
              </w:rPr>
              <w:t>32</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8</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052100332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体育（一）</w:t>
            </w:r>
          </w:p>
        </w:tc>
        <w:tc>
          <w:tcPr>
            <w:tcW w:w="500" w:type="dxa"/>
            <w:vMerge w:val="continue"/>
            <w:tcMar>
              <w:left w:w="57" w:type="dxa"/>
              <w:right w:w="57" w:type="dxa"/>
            </w:tcMar>
            <w:vAlign w:val="center"/>
          </w:tcPr>
          <w:p>
            <w:pPr>
              <w:adjustRightInd w:val="0"/>
              <w:snapToGrid w:val="0"/>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052100012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体育（二）</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052100842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体育（三）</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052100062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体育（四）</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006100112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军事理论</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772" w:type="dxa"/>
            <w:vAlign w:val="center"/>
          </w:tcPr>
          <w:p>
            <w:pPr>
              <w:adjustRightInd w:val="0"/>
              <w:snapToGrid w:val="0"/>
              <w:jc w:val="center"/>
              <w:rPr>
                <w:rFonts w:eastAsiaTheme="minorEastAsia"/>
                <w:sz w:val="18"/>
              </w:rPr>
            </w:pPr>
            <w:r>
              <w:rPr>
                <w:rFonts w:eastAsiaTheme="minorEastAsia"/>
                <w:sz w:val="18"/>
                <w:szCs w:val="18"/>
              </w:rPr>
              <w:t>18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r>
              <w:rPr>
                <w:rFonts w:eastAsiaTheme="minorEastAsia"/>
                <w:sz w:val="18"/>
              </w:rPr>
              <w:t>18</w:t>
            </w: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040100591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微积分I（一）</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80</w:t>
            </w:r>
          </w:p>
        </w:tc>
        <w:tc>
          <w:tcPr>
            <w:tcW w:w="772" w:type="dxa"/>
            <w:vAlign w:val="center"/>
          </w:tcPr>
          <w:p>
            <w:pPr>
              <w:adjustRightInd w:val="0"/>
              <w:snapToGrid w:val="0"/>
              <w:jc w:val="center"/>
              <w:rPr>
                <w:rFonts w:eastAsiaTheme="minorEastAsia"/>
                <w:sz w:val="18"/>
              </w:rPr>
            </w:pPr>
            <w:r>
              <w:rPr>
                <w:rFonts w:eastAsiaTheme="minorEastAsia"/>
                <w:sz w:val="18"/>
                <w:szCs w:val="18"/>
              </w:rPr>
              <w:t>80</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5.0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040100662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微积分I（二）</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64</w:t>
            </w:r>
          </w:p>
        </w:tc>
        <w:tc>
          <w:tcPr>
            <w:tcW w:w="772" w:type="dxa"/>
            <w:vAlign w:val="center"/>
          </w:tcPr>
          <w:p>
            <w:pPr>
              <w:adjustRightInd w:val="0"/>
              <w:snapToGrid w:val="0"/>
              <w:jc w:val="center"/>
              <w:rPr>
                <w:rFonts w:eastAsiaTheme="minorEastAsia"/>
                <w:sz w:val="18"/>
              </w:rPr>
            </w:pPr>
            <w:r>
              <w:rPr>
                <w:rFonts w:eastAsiaTheme="minorEastAsia"/>
                <w:sz w:val="18"/>
                <w:szCs w:val="18"/>
              </w:rPr>
              <w:t>64</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4.0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040100401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线性代数与解析几何</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040100023</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概率论与数理统计</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041100582</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大学物理I（一）</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041101391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大学物理I（二）</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041100671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大学物理实验（一）</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041101051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大学物理实验（二）</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772" w:type="dxa"/>
            <w:vAlign w:val="center"/>
          </w:tcPr>
          <w:p>
            <w:pPr>
              <w:adjustRightInd w:val="0"/>
              <w:snapToGrid w:val="0"/>
              <w:jc w:val="center"/>
              <w:rPr>
                <w:rFonts w:eastAsiaTheme="minorEastAsia"/>
                <w:sz w:val="18"/>
              </w:rPr>
            </w:pPr>
          </w:p>
        </w:tc>
        <w:tc>
          <w:tcPr>
            <w:tcW w:w="660" w:type="dxa"/>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074102163</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工程制图（一）</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72" w:type="dxa"/>
            <w:vAlign w:val="center"/>
          </w:tcPr>
          <w:p>
            <w:pPr>
              <w:adjustRightInd w:val="0"/>
              <w:snapToGrid w:val="0"/>
              <w:jc w:val="center"/>
              <w:rPr>
                <w:rFonts w:eastAsiaTheme="minorEastAsia"/>
                <w:sz w:val="18"/>
              </w:rPr>
            </w:pPr>
            <w:r>
              <w:rPr>
                <w:rFonts w:eastAsiaTheme="minorEastAsia"/>
                <w:sz w:val="18"/>
                <w:szCs w:val="18"/>
              </w:rPr>
              <w:t>48</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3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074102173</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工程制图（二）</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772" w:type="dxa"/>
            <w:vAlign w:val="center"/>
          </w:tcPr>
          <w:p>
            <w:pPr>
              <w:adjustRightInd w:val="0"/>
              <w:snapToGrid w:val="0"/>
              <w:jc w:val="center"/>
              <w:rPr>
                <w:rFonts w:eastAsiaTheme="minorEastAsia"/>
                <w:sz w:val="18"/>
              </w:rPr>
            </w:pPr>
            <w:r>
              <w:rPr>
                <w:rFonts w:eastAsiaTheme="minorEastAsia"/>
                <w:sz w:val="18"/>
                <w:szCs w:val="18"/>
              </w:rPr>
              <w:t>32</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03"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人文科学、社会科学领域课程</w:t>
            </w:r>
          </w:p>
        </w:tc>
        <w:tc>
          <w:tcPr>
            <w:tcW w:w="500" w:type="dxa"/>
            <w:vMerge w:val="restart"/>
            <w:tcMar>
              <w:left w:w="57" w:type="dxa"/>
              <w:right w:w="57" w:type="dxa"/>
            </w:tcMar>
            <w:vAlign w:val="center"/>
          </w:tcPr>
          <w:p>
            <w:pPr>
              <w:adjustRightInd w:val="0"/>
              <w:snapToGrid w:val="0"/>
              <w:jc w:val="center"/>
              <w:rPr>
                <w:rFonts w:eastAsiaTheme="minorEastAsia"/>
                <w:sz w:val="18"/>
              </w:rPr>
            </w:pPr>
            <w:r>
              <w:rPr>
                <w:rFonts w:eastAsiaTheme="minorEastAsia"/>
                <w:sz w:val="18"/>
              </w:rPr>
              <w:t>通</w:t>
            </w:r>
          </w:p>
          <w:p>
            <w:pPr>
              <w:adjustRightInd w:val="0"/>
              <w:snapToGrid w:val="0"/>
              <w:jc w:val="center"/>
              <w:rPr>
                <w:rFonts w:eastAsiaTheme="minorEastAsia"/>
                <w:sz w:val="18"/>
              </w:rPr>
            </w:pPr>
            <w:r>
              <w:rPr>
                <w:rFonts w:eastAsiaTheme="minorEastAsia"/>
                <w:sz w:val="18"/>
              </w:rPr>
              <w:t>识</w:t>
            </w:r>
          </w:p>
          <w:p>
            <w:pPr>
              <w:adjustRightInd w:val="0"/>
              <w:snapToGrid w:val="0"/>
              <w:jc w:val="center"/>
              <w:rPr>
                <w:rFonts w:eastAsiaTheme="minorEastAsia"/>
                <w:sz w:val="18"/>
              </w:rPr>
            </w:pPr>
            <w:r>
              <w:rPr>
                <w:rFonts w:eastAsiaTheme="minorEastAsia"/>
                <w:sz w:val="18"/>
              </w:rPr>
              <w:t>课</w:t>
            </w: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96</w:t>
            </w:r>
          </w:p>
        </w:tc>
        <w:tc>
          <w:tcPr>
            <w:tcW w:w="772" w:type="dxa"/>
            <w:vAlign w:val="center"/>
          </w:tcPr>
          <w:p>
            <w:pPr>
              <w:adjustRightInd w:val="0"/>
              <w:snapToGrid w:val="0"/>
              <w:jc w:val="center"/>
              <w:rPr>
                <w:rFonts w:eastAsiaTheme="minorEastAsia"/>
                <w:sz w:val="18"/>
              </w:rPr>
            </w:pPr>
            <w:r>
              <w:rPr>
                <w:rFonts w:eastAsiaTheme="minorEastAsia"/>
                <w:sz w:val="18"/>
                <w:szCs w:val="18"/>
              </w:rPr>
              <w:t>96</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6.0</w:t>
            </w:r>
          </w:p>
        </w:tc>
        <w:tc>
          <w:tcPr>
            <w:tcW w:w="634" w:type="dxa"/>
            <w:gridSpan w:val="2"/>
            <w:tcMar>
              <w:left w:w="57" w:type="dxa"/>
              <w:right w:w="57" w:type="dxa"/>
            </w:tcMar>
            <w:vAlign w:val="center"/>
          </w:tcPr>
          <w:p>
            <w:pPr>
              <w:adjustRightInd w:val="0"/>
              <w:snapToGrid w:val="0"/>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49"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071104951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写作与沟通</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772" w:type="dxa"/>
            <w:vAlign w:val="center"/>
          </w:tcPr>
          <w:p>
            <w:pPr>
              <w:adjustRightInd w:val="0"/>
              <w:snapToGrid w:val="0"/>
              <w:jc w:val="center"/>
              <w:rPr>
                <w:rFonts w:eastAsiaTheme="minorEastAsia"/>
                <w:sz w:val="18"/>
              </w:rPr>
            </w:pPr>
            <w:r>
              <w:rPr>
                <w:rFonts w:eastAsiaTheme="minorEastAsia"/>
                <w:sz w:val="18"/>
                <w:szCs w:val="18"/>
              </w:rPr>
              <w:t>32</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381" w:hRule="atLeast"/>
          <w:jc w:val="center"/>
        </w:trPr>
        <w:tc>
          <w:tcPr>
            <w:tcW w:w="568" w:type="dxa"/>
            <w:vMerge w:val="continue"/>
            <w:tcMar>
              <w:left w:w="57" w:type="dxa"/>
              <w:right w:w="57" w:type="dxa"/>
            </w:tcMar>
            <w:vAlign w:val="center"/>
          </w:tcPr>
          <w:p>
            <w:pPr>
              <w:adjustRightInd w:val="0"/>
              <w:snapToGrid w:val="0"/>
              <w:ind w:left="113"/>
              <w:jc w:val="center"/>
              <w:rPr>
                <w:rFonts w:eastAsiaTheme="minorEastAsia"/>
                <w:sz w:val="13"/>
              </w:rPr>
            </w:pPr>
          </w:p>
        </w:tc>
        <w:tc>
          <w:tcPr>
            <w:tcW w:w="117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071104941</w:t>
            </w:r>
          </w:p>
        </w:tc>
        <w:tc>
          <w:tcPr>
            <w:tcW w:w="3073"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语言沟通</w:t>
            </w:r>
          </w:p>
        </w:tc>
        <w:tc>
          <w:tcPr>
            <w:tcW w:w="500" w:type="dxa"/>
            <w:vMerge w:val="continue"/>
            <w:tcMar>
              <w:left w:w="57" w:type="dxa"/>
              <w:right w:w="57" w:type="dxa"/>
            </w:tcMar>
            <w:vAlign w:val="center"/>
          </w:tcPr>
          <w:p>
            <w:pPr>
              <w:adjustRightInd w:val="0"/>
              <w:snapToGrid w:val="0"/>
              <w:jc w:val="center"/>
              <w:rPr>
                <w:rFonts w:eastAsiaTheme="minorEastAsia"/>
                <w:sz w:val="18"/>
              </w:rPr>
            </w:pPr>
          </w:p>
        </w:tc>
        <w:tc>
          <w:tcPr>
            <w:tcW w:w="622" w:type="dxa"/>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772" w:type="dxa"/>
            <w:vAlign w:val="center"/>
          </w:tcPr>
          <w:p>
            <w:pPr>
              <w:adjustRightInd w:val="0"/>
              <w:snapToGrid w:val="0"/>
              <w:jc w:val="center"/>
              <w:rPr>
                <w:rFonts w:eastAsiaTheme="minorEastAsia"/>
                <w:sz w:val="18"/>
              </w:rPr>
            </w:pPr>
            <w:r>
              <w:rPr>
                <w:rFonts w:eastAsiaTheme="minorEastAsia"/>
                <w:sz w:val="18"/>
                <w:szCs w:val="18"/>
              </w:rPr>
              <w:t>32</w:t>
            </w:r>
          </w:p>
        </w:tc>
        <w:tc>
          <w:tcPr>
            <w:tcW w:w="660" w:type="dxa"/>
            <w:tcMar>
              <w:left w:w="57" w:type="dxa"/>
              <w:right w:w="57" w:type="dxa"/>
            </w:tcMar>
            <w:vAlign w:val="center"/>
          </w:tcPr>
          <w:p>
            <w:pPr>
              <w:adjustRightInd w:val="0"/>
              <w:snapToGrid w:val="0"/>
              <w:jc w:val="center"/>
              <w:rPr>
                <w:rFonts w:eastAsiaTheme="minorEastAsia"/>
                <w:sz w:val="18"/>
              </w:rPr>
            </w:pPr>
          </w:p>
        </w:tc>
        <w:tc>
          <w:tcPr>
            <w:tcW w:w="595" w:type="dxa"/>
            <w:tcMar>
              <w:left w:w="57" w:type="dxa"/>
              <w:right w:w="57" w:type="dxa"/>
            </w:tcMar>
            <w:vAlign w:val="center"/>
          </w:tcPr>
          <w:p>
            <w:pPr>
              <w:adjustRightInd w:val="0"/>
              <w:snapToGrid w:val="0"/>
              <w:jc w:val="center"/>
              <w:rPr>
                <w:rFonts w:eastAsiaTheme="minorEastAsia"/>
                <w:sz w:val="18"/>
              </w:rPr>
            </w:pPr>
          </w:p>
        </w:tc>
        <w:tc>
          <w:tcPr>
            <w:tcW w:w="547" w:type="dxa"/>
            <w:tcMar>
              <w:left w:w="57" w:type="dxa"/>
              <w:right w:w="57" w:type="dxa"/>
            </w:tcMar>
            <w:vAlign w:val="center"/>
          </w:tcPr>
          <w:p>
            <w:pPr>
              <w:adjustRightInd w:val="0"/>
              <w:snapToGrid w:val="0"/>
              <w:jc w:val="center"/>
              <w:rPr>
                <w:rFonts w:eastAsiaTheme="minorEastAsia"/>
                <w:sz w:val="18"/>
              </w:rPr>
            </w:pPr>
          </w:p>
        </w:tc>
        <w:tc>
          <w:tcPr>
            <w:tcW w:w="562" w:type="dxa"/>
            <w:gridSpan w:val="2"/>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634"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 w:type="dxa"/>
          <w:cantSplit/>
          <w:trHeight w:val="427" w:hRule="atLeast"/>
          <w:jc w:val="center"/>
        </w:trPr>
        <w:tc>
          <w:tcPr>
            <w:tcW w:w="568" w:type="dxa"/>
            <w:vMerge w:val="continue"/>
            <w:tcMar>
              <w:left w:w="57" w:type="dxa"/>
              <w:right w:w="57" w:type="dxa"/>
            </w:tcMar>
            <w:vAlign w:val="center"/>
          </w:tcPr>
          <w:p>
            <w:pPr>
              <w:adjustRightInd w:val="0"/>
              <w:snapToGrid w:val="0"/>
              <w:jc w:val="center"/>
              <w:rPr>
                <w:rFonts w:eastAsiaTheme="minorEastAsia"/>
                <w:sz w:val="18"/>
              </w:rPr>
            </w:pPr>
          </w:p>
        </w:tc>
        <w:tc>
          <w:tcPr>
            <w:tcW w:w="4752" w:type="dxa"/>
            <w:gridSpan w:val="4"/>
            <w:tcMar>
              <w:left w:w="57" w:type="dxa"/>
              <w:right w:w="57" w:type="dxa"/>
            </w:tcMar>
            <w:vAlign w:val="center"/>
          </w:tcPr>
          <w:p>
            <w:pPr>
              <w:adjustRightInd w:val="0"/>
              <w:snapToGrid w:val="0"/>
              <w:jc w:val="center"/>
              <w:rPr>
                <w:rFonts w:eastAsiaTheme="minorEastAsia"/>
                <w:sz w:val="18"/>
              </w:rPr>
            </w:pPr>
            <w:r>
              <w:rPr>
                <w:rFonts w:eastAsiaTheme="minorEastAsia"/>
                <w:b/>
                <w:bCs/>
                <w:spacing w:val="135"/>
                <w:kern w:val="0"/>
                <w:sz w:val="18"/>
                <w:fitText w:val="630" w:id="-1195613181"/>
              </w:rPr>
              <w:t>合</w:t>
            </w:r>
            <w:r>
              <w:rPr>
                <w:rFonts w:eastAsiaTheme="minorEastAsia"/>
                <w:b/>
                <w:bCs/>
                <w:spacing w:val="0"/>
                <w:kern w:val="0"/>
                <w:sz w:val="18"/>
                <w:fitText w:val="630" w:id="-1195613181"/>
              </w:rPr>
              <w:t>计</w:t>
            </w:r>
          </w:p>
        </w:tc>
        <w:tc>
          <w:tcPr>
            <w:tcW w:w="622" w:type="dxa"/>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1260</w:t>
            </w:r>
          </w:p>
        </w:tc>
        <w:tc>
          <w:tcPr>
            <w:tcW w:w="772" w:type="dxa"/>
            <w:vAlign w:val="center"/>
          </w:tcPr>
          <w:p>
            <w:pPr>
              <w:adjustRightInd w:val="0"/>
              <w:snapToGrid w:val="0"/>
              <w:jc w:val="center"/>
              <w:rPr>
                <w:rFonts w:eastAsiaTheme="minorEastAsia"/>
                <w:sz w:val="18"/>
                <w:szCs w:val="18"/>
              </w:rPr>
            </w:pPr>
            <w:r>
              <w:rPr>
                <w:rFonts w:eastAsiaTheme="minorEastAsia"/>
                <w:sz w:val="18"/>
                <w:szCs w:val="18"/>
              </w:rPr>
              <w:t>966</w:t>
            </w:r>
          </w:p>
        </w:tc>
        <w:tc>
          <w:tcPr>
            <w:tcW w:w="660"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64</w:t>
            </w:r>
          </w:p>
        </w:tc>
        <w:tc>
          <w:tcPr>
            <w:tcW w:w="595" w:type="dxa"/>
            <w:tcMar>
              <w:left w:w="57" w:type="dxa"/>
              <w:right w:w="57" w:type="dxa"/>
            </w:tcMar>
            <w:vAlign w:val="center"/>
          </w:tcPr>
          <w:p>
            <w:pPr>
              <w:adjustRightInd w:val="0"/>
              <w:snapToGrid w:val="0"/>
              <w:jc w:val="center"/>
              <w:rPr>
                <w:rFonts w:eastAsiaTheme="minorEastAsia"/>
                <w:sz w:val="18"/>
                <w:szCs w:val="18"/>
              </w:rPr>
            </w:pPr>
          </w:p>
        </w:tc>
        <w:tc>
          <w:tcPr>
            <w:tcW w:w="54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230</w:t>
            </w:r>
          </w:p>
        </w:tc>
        <w:tc>
          <w:tcPr>
            <w:tcW w:w="562"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67</w:t>
            </w:r>
          </w:p>
        </w:tc>
        <w:tc>
          <w:tcPr>
            <w:tcW w:w="634" w:type="dxa"/>
            <w:gridSpan w:val="2"/>
            <w:tcMar>
              <w:left w:w="57" w:type="dxa"/>
              <w:right w:w="57" w:type="dxa"/>
            </w:tcMar>
            <w:vAlign w:val="center"/>
          </w:tcPr>
          <w:p>
            <w:pPr>
              <w:adjustRightInd w:val="0"/>
              <w:snapToGrid w:val="0"/>
              <w:jc w:val="center"/>
              <w:rPr>
                <w:rFonts w:eastAsiaTheme="minorEastAsia"/>
                <w:sz w:val="18"/>
              </w:rPr>
            </w:pPr>
          </w:p>
        </w:tc>
      </w:tr>
    </w:tbl>
    <w:p>
      <w:pPr>
        <w:adjustRightInd w:val="0"/>
        <w:snapToGrid w:val="0"/>
        <w:rPr>
          <w:rFonts w:eastAsiaTheme="minorEastAsia"/>
          <w:b/>
          <w:sz w:val="24"/>
        </w:rPr>
      </w:pPr>
      <w:r>
        <w:rPr>
          <w:rFonts w:eastAsiaTheme="minorEastAsia"/>
          <w:b/>
          <w:sz w:val="24"/>
        </w:rPr>
        <w:br w:type="page"/>
      </w:r>
      <w:r>
        <w:rPr>
          <w:rFonts w:eastAsiaTheme="minorEastAsia"/>
          <w:b/>
          <w:sz w:val="24"/>
        </w:rPr>
        <w:t>二、课程设置表（续）</w:t>
      </w:r>
    </w:p>
    <w:tbl>
      <w:tblPr>
        <w:tblStyle w:val="45"/>
        <w:tblW w:w="90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1237"/>
        <w:gridCol w:w="1952"/>
        <w:gridCol w:w="795"/>
        <w:gridCol w:w="492"/>
        <w:gridCol w:w="589"/>
        <w:gridCol w:w="552"/>
        <w:gridCol w:w="552"/>
        <w:gridCol w:w="554"/>
        <w:gridCol w:w="477"/>
        <w:gridCol w:w="552"/>
        <w:gridCol w:w="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7" w:hRule="atLeast"/>
          <w:tblHeader/>
        </w:trPr>
        <w:tc>
          <w:tcPr>
            <w:tcW w:w="609"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pacing w:val="9"/>
                <w:w w:val="100"/>
                <w:kern w:val="0"/>
                <w:sz w:val="18"/>
                <w:fitText w:val="378" w:id="-1195613180"/>
              </w:rPr>
              <w:t>类</w:t>
            </w:r>
            <w:r>
              <w:rPr>
                <w:rFonts w:eastAsiaTheme="minorEastAsia"/>
                <w:b/>
                <w:bCs/>
                <w:spacing w:val="0"/>
                <w:w w:val="100"/>
                <w:kern w:val="0"/>
                <w:sz w:val="18"/>
                <w:fitText w:val="378" w:id="-1195613180"/>
              </w:rPr>
              <w:t>别</w:t>
            </w:r>
          </w:p>
        </w:tc>
        <w:tc>
          <w:tcPr>
            <w:tcW w:w="1237"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2747" w:type="dxa"/>
            <w:gridSpan w:val="2"/>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pacing w:val="55"/>
                <w:kern w:val="0"/>
                <w:sz w:val="18"/>
                <w:fitText w:val="1050" w:id="-1195613179"/>
              </w:rPr>
              <w:t>课程名</w:t>
            </w:r>
            <w:r>
              <w:rPr>
                <w:rFonts w:eastAsiaTheme="minorEastAsia"/>
                <w:b/>
                <w:bCs/>
                <w:spacing w:val="0"/>
                <w:kern w:val="0"/>
                <w:sz w:val="18"/>
                <w:fitText w:val="1050" w:id="-1195613179"/>
              </w:rPr>
              <w:t>称</w:t>
            </w:r>
          </w:p>
        </w:tc>
        <w:tc>
          <w:tcPr>
            <w:tcW w:w="492"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是否必修</w:t>
            </w:r>
          </w:p>
        </w:tc>
        <w:tc>
          <w:tcPr>
            <w:tcW w:w="2724" w:type="dxa"/>
            <w:gridSpan w:val="5"/>
          </w:tcPr>
          <w:p>
            <w:pPr>
              <w:adjustRightInd w:val="0"/>
              <w:snapToGrid w:val="0"/>
              <w:jc w:val="center"/>
              <w:rPr>
                <w:rFonts w:eastAsiaTheme="minorEastAsia"/>
                <w:b/>
                <w:bCs/>
                <w:sz w:val="18"/>
              </w:rPr>
            </w:pPr>
            <w:r>
              <w:rPr>
                <w:rFonts w:eastAsiaTheme="minorEastAsia"/>
                <w:b/>
                <w:bCs/>
                <w:spacing w:val="75"/>
                <w:kern w:val="0"/>
                <w:sz w:val="18"/>
                <w:fitText w:val="840" w:id="-1195613178"/>
              </w:rPr>
              <w:t>学时</w:t>
            </w:r>
            <w:r>
              <w:rPr>
                <w:rFonts w:eastAsiaTheme="minorEastAsia"/>
                <w:b/>
                <w:bCs/>
                <w:spacing w:val="0"/>
                <w:kern w:val="0"/>
                <w:sz w:val="18"/>
                <w:fitText w:val="840" w:id="-1195613178"/>
              </w:rPr>
              <w:t>数</w:t>
            </w:r>
          </w:p>
        </w:tc>
        <w:tc>
          <w:tcPr>
            <w:tcW w:w="552"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学分数</w:t>
            </w:r>
          </w:p>
        </w:tc>
        <w:tc>
          <w:tcPr>
            <w:tcW w:w="645"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blHeader/>
        </w:trPr>
        <w:tc>
          <w:tcPr>
            <w:tcW w:w="609" w:type="dxa"/>
            <w:vMerge w:val="continue"/>
            <w:tcMar>
              <w:left w:w="57" w:type="dxa"/>
              <w:right w:w="57" w:type="dxa"/>
            </w:tcMar>
            <w:vAlign w:val="center"/>
          </w:tcPr>
          <w:p>
            <w:pPr>
              <w:adjustRightInd w:val="0"/>
              <w:snapToGrid w:val="0"/>
              <w:jc w:val="center"/>
              <w:rPr>
                <w:rFonts w:eastAsiaTheme="minorEastAsia"/>
                <w:sz w:val="16"/>
              </w:rPr>
            </w:pPr>
          </w:p>
        </w:tc>
        <w:tc>
          <w:tcPr>
            <w:tcW w:w="1237" w:type="dxa"/>
            <w:vMerge w:val="continue"/>
            <w:tcMar>
              <w:left w:w="57" w:type="dxa"/>
              <w:right w:w="57" w:type="dxa"/>
            </w:tcMar>
            <w:vAlign w:val="center"/>
          </w:tcPr>
          <w:p>
            <w:pPr>
              <w:adjustRightInd w:val="0"/>
              <w:snapToGrid w:val="0"/>
              <w:rPr>
                <w:rFonts w:eastAsiaTheme="minorEastAsia"/>
                <w:sz w:val="16"/>
              </w:rPr>
            </w:pPr>
          </w:p>
        </w:tc>
        <w:tc>
          <w:tcPr>
            <w:tcW w:w="2747" w:type="dxa"/>
            <w:gridSpan w:val="2"/>
            <w:vMerge w:val="continue"/>
            <w:tcMar>
              <w:left w:w="57" w:type="dxa"/>
              <w:right w:w="57" w:type="dxa"/>
            </w:tcMar>
            <w:vAlign w:val="center"/>
          </w:tcPr>
          <w:p>
            <w:pPr>
              <w:adjustRightInd w:val="0"/>
              <w:snapToGrid w:val="0"/>
              <w:rPr>
                <w:rFonts w:eastAsiaTheme="minorEastAsia"/>
                <w:sz w:val="18"/>
              </w:rPr>
            </w:pPr>
          </w:p>
        </w:tc>
        <w:tc>
          <w:tcPr>
            <w:tcW w:w="492" w:type="dxa"/>
            <w:vMerge w:val="continue"/>
            <w:tcMar>
              <w:left w:w="57" w:type="dxa"/>
              <w:right w:w="57" w:type="dxa"/>
            </w:tcMar>
            <w:vAlign w:val="center"/>
          </w:tcPr>
          <w:p>
            <w:pPr>
              <w:adjustRightInd w:val="0"/>
              <w:snapToGrid w:val="0"/>
              <w:jc w:val="center"/>
              <w:rPr>
                <w:rFonts w:eastAsiaTheme="minorEastAsia"/>
                <w:sz w:val="18"/>
              </w:rPr>
            </w:pPr>
          </w:p>
        </w:tc>
        <w:tc>
          <w:tcPr>
            <w:tcW w:w="589" w:type="dxa"/>
            <w:tcMar>
              <w:left w:w="0" w:type="dxa"/>
              <w:right w:w="0" w:type="dxa"/>
            </w:tcMar>
            <w:vAlign w:val="center"/>
          </w:tcPr>
          <w:p>
            <w:pPr>
              <w:adjustRightInd w:val="0"/>
              <w:snapToGrid w:val="0"/>
              <w:jc w:val="center"/>
              <w:rPr>
                <w:rFonts w:eastAsiaTheme="minorEastAsia"/>
                <w:b/>
                <w:bCs/>
                <w:sz w:val="18"/>
              </w:rPr>
            </w:pPr>
            <w:r>
              <w:rPr>
                <w:rFonts w:eastAsiaTheme="minorEastAsia"/>
                <w:b/>
                <w:bCs/>
                <w:sz w:val="18"/>
              </w:rPr>
              <w:t>总学时</w:t>
            </w:r>
          </w:p>
        </w:tc>
        <w:tc>
          <w:tcPr>
            <w:tcW w:w="552" w:type="dxa"/>
          </w:tcPr>
          <w:p>
            <w:pPr>
              <w:adjustRightInd w:val="0"/>
              <w:snapToGrid w:val="0"/>
              <w:jc w:val="center"/>
              <w:rPr>
                <w:rFonts w:eastAsiaTheme="minorEastAsia"/>
                <w:b/>
                <w:bCs/>
                <w:sz w:val="18"/>
              </w:rPr>
            </w:pPr>
            <w:r>
              <w:rPr>
                <w:rFonts w:eastAsiaTheme="minorEastAsia"/>
                <w:b/>
                <w:bCs/>
                <w:sz w:val="18"/>
              </w:rPr>
              <w:t>理论</w:t>
            </w:r>
          </w:p>
        </w:tc>
        <w:tc>
          <w:tcPr>
            <w:tcW w:w="552"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实验</w:t>
            </w:r>
          </w:p>
        </w:tc>
        <w:tc>
          <w:tcPr>
            <w:tcW w:w="554"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实习</w:t>
            </w:r>
          </w:p>
        </w:tc>
        <w:tc>
          <w:tcPr>
            <w:tcW w:w="477"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其他</w:t>
            </w:r>
          </w:p>
        </w:tc>
        <w:tc>
          <w:tcPr>
            <w:tcW w:w="552" w:type="dxa"/>
            <w:vMerge w:val="continue"/>
            <w:tcMar>
              <w:left w:w="57" w:type="dxa"/>
              <w:right w:w="57" w:type="dxa"/>
            </w:tcMar>
            <w:vAlign w:val="center"/>
          </w:tcPr>
          <w:p>
            <w:pPr>
              <w:adjustRightInd w:val="0"/>
              <w:snapToGrid w:val="0"/>
              <w:jc w:val="center"/>
              <w:rPr>
                <w:rFonts w:eastAsiaTheme="minorEastAsia"/>
                <w:sz w:val="18"/>
              </w:rPr>
            </w:pPr>
          </w:p>
        </w:tc>
        <w:tc>
          <w:tcPr>
            <w:tcW w:w="645"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restart"/>
            <w:tcMar>
              <w:left w:w="57" w:type="dxa"/>
              <w:right w:w="57" w:type="dxa"/>
            </w:tcMar>
            <w:textDirection w:val="tbRlV"/>
            <w:vAlign w:val="center"/>
          </w:tcPr>
          <w:p>
            <w:pPr>
              <w:adjustRightInd w:val="0"/>
              <w:snapToGrid w:val="0"/>
              <w:jc w:val="center"/>
              <w:rPr>
                <w:rFonts w:eastAsiaTheme="minorEastAsia"/>
                <w:b/>
                <w:w w:val="200"/>
                <w:szCs w:val="21"/>
              </w:rPr>
            </w:pPr>
            <w:r>
              <w:rPr>
                <w:rFonts w:eastAsiaTheme="minorEastAsia"/>
                <w:b/>
                <w:szCs w:val="21"/>
              </w:rPr>
              <w:t>专业基础课</w:t>
            </w: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037102522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无机化学I</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widowControl/>
              <w:snapToGrid w:val="0"/>
              <w:jc w:val="center"/>
              <w:rPr>
                <w:rFonts w:eastAsiaTheme="minorEastAsia"/>
                <w:sz w:val="18"/>
                <w:szCs w:val="18"/>
              </w:rPr>
            </w:pPr>
            <w:r>
              <w:rPr>
                <w:rFonts w:eastAsiaTheme="minorEastAsia"/>
                <w:sz w:val="18"/>
                <w:szCs w:val="18"/>
              </w:rPr>
              <w:t>037101622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无机化学实验（工科）（一）</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rPr>
            </w:pPr>
            <w:r>
              <w:rPr>
                <w:rFonts w:eastAsiaTheme="minorEastAsia"/>
                <w:sz w:val="18"/>
              </w:rPr>
              <w:t>16</w:t>
            </w:r>
          </w:p>
        </w:tc>
        <w:tc>
          <w:tcPr>
            <w:tcW w:w="552" w:type="dxa"/>
            <w:vAlign w:val="center"/>
          </w:tcPr>
          <w:p>
            <w:pPr>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rPr>
            </w:pPr>
            <w:r>
              <w:rPr>
                <w:rFonts w:eastAsiaTheme="minorEastAsia"/>
                <w:sz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rPr>
            </w:pPr>
            <w:r>
              <w:rPr>
                <w:rFonts w:eastAsiaTheme="minorEastAsia"/>
                <w:sz w:val="18"/>
              </w:rPr>
              <w:t>0.5</w:t>
            </w:r>
          </w:p>
        </w:tc>
        <w:tc>
          <w:tcPr>
            <w:tcW w:w="645" w:type="dxa"/>
            <w:tcMar>
              <w:left w:w="57" w:type="dxa"/>
              <w:right w:w="57" w:type="dxa"/>
            </w:tcMar>
            <w:vAlign w:val="center"/>
          </w:tcPr>
          <w:p>
            <w:pPr>
              <w:snapToGrid w:val="0"/>
              <w:jc w:val="center"/>
              <w:rPr>
                <w:rFonts w:eastAsiaTheme="minorEastAsia"/>
                <w:sz w:val="18"/>
              </w:rPr>
            </w:pPr>
            <w:r>
              <w:rPr>
                <w:rFonts w:eastAsiaTheme="minorEastAsia"/>
                <w:sz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widowControl/>
              <w:snapToGrid w:val="0"/>
              <w:jc w:val="center"/>
              <w:rPr>
                <w:rFonts w:eastAsiaTheme="minorEastAsia"/>
                <w:sz w:val="18"/>
                <w:szCs w:val="18"/>
              </w:rPr>
            </w:pPr>
            <w:r>
              <w:rPr>
                <w:rFonts w:eastAsiaTheme="minorEastAsia"/>
                <w:sz w:val="18"/>
                <w:szCs w:val="18"/>
              </w:rPr>
              <w:t>037101632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无机化学实验（工科）（二）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rPr>
            </w:pPr>
            <w:r>
              <w:rPr>
                <w:rFonts w:eastAsiaTheme="minorEastAsia"/>
                <w:sz w:val="18"/>
              </w:rPr>
              <w:t>16</w:t>
            </w:r>
          </w:p>
        </w:tc>
        <w:tc>
          <w:tcPr>
            <w:tcW w:w="552" w:type="dxa"/>
            <w:vAlign w:val="center"/>
          </w:tcPr>
          <w:p>
            <w:pPr>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rPr>
            </w:pPr>
            <w:r>
              <w:rPr>
                <w:rFonts w:eastAsiaTheme="minorEastAsia"/>
                <w:sz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rPr>
            </w:pPr>
            <w:r>
              <w:rPr>
                <w:rFonts w:eastAsiaTheme="minorEastAsia"/>
                <w:sz w:val="18"/>
              </w:rPr>
              <w:t>0.5</w:t>
            </w:r>
          </w:p>
        </w:tc>
        <w:tc>
          <w:tcPr>
            <w:tcW w:w="645" w:type="dxa"/>
            <w:tcMar>
              <w:left w:w="57" w:type="dxa"/>
              <w:right w:w="57" w:type="dxa"/>
            </w:tcMar>
            <w:vAlign w:val="center"/>
          </w:tcPr>
          <w:p>
            <w:pPr>
              <w:snapToGrid w:val="0"/>
              <w:jc w:val="center"/>
              <w:rPr>
                <w:rFonts w:eastAsiaTheme="minorEastAsia"/>
                <w:sz w:val="18"/>
              </w:rPr>
            </w:pPr>
            <w:r>
              <w:rPr>
                <w:rFonts w:eastAsiaTheme="minorEastAsia"/>
                <w:sz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widowControl/>
              <w:snapToGrid w:val="0"/>
              <w:jc w:val="center"/>
              <w:rPr>
                <w:rFonts w:eastAsiaTheme="minorEastAsia"/>
                <w:sz w:val="18"/>
                <w:szCs w:val="18"/>
              </w:rPr>
            </w:pPr>
            <w:r>
              <w:rPr>
                <w:rFonts w:eastAsiaTheme="minorEastAsia"/>
                <w:sz w:val="18"/>
                <w:szCs w:val="18"/>
              </w:rPr>
              <w:t>037101791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adjustRightInd w:val="0"/>
              <w:snapToGrid w:val="0"/>
              <w:jc w:val="center"/>
              <w:rPr>
                <w:rFonts w:eastAsiaTheme="minorEastAsia"/>
                <w:sz w:val="18"/>
              </w:rPr>
            </w:pPr>
            <w:r>
              <w:rPr>
                <w:rFonts w:eastAsiaTheme="minorEastAsia"/>
                <w:sz w:val="18"/>
                <w:szCs w:val="18"/>
              </w:rPr>
              <w:t>48</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037102571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32</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037102611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分析化学</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037102651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分析化学实验</w:t>
            </w:r>
            <w:r>
              <w:rPr>
                <w:rFonts w:hint="eastAsia" w:ascii="宋体" w:hAnsi="宋体" w:cs="宋体"/>
                <w:sz w:val="18"/>
                <w:szCs w:val="18"/>
              </w:rPr>
              <w:t>Ⅱ</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32</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037101531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物理化学</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snapToGrid w:val="0"/>
              <w:jc w:val="center"/>
              <w:rPr>
                <w:rFonts w:eastAsiaTheme="minorEastAsia"/>
                <w:sz w:val="18"/>
                <w:szCs w:val="18"/>
              </w:rPr>
            </w:pPr>
            <w:r>
              <w:rPr>
                <w:rFonts w:eastAsiaTheme="minorEastAsia"/>
                <w:sz w:val="18"/>
                <w:szCs w:val="18"/>
              </w:rPr>
              <w:t>48</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037102001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物理化学实验</w:t>
            </w:r>
            <w:r>
              <w:rPr>
                <w:rFonts w:hint="eastAsia" w:ascii="宋体" w:hAnsi="宋体" w:cs="宋体"/>
                <w:sz w:val="18"/>
                <w:szCs w:val="18"/>
              </w:rPr>
              <w:t>Ⅱ</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32</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034101784</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电工与电子技术</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adjustRightInd w:val="0"/>
              <w:snapToGrid w:val="0"/>
              <w:jc w:val="center"/>
              <w:rPr>
                <w:rFonts w:eastAsiaTheme="minorEastAsia"/>
                <w:sz w:val="18"/>
                <w:szCs w:val="18"/>
              </w:rPr>
            </w:pPr>
            <w:r>
              <w:rPr>
                <w:rFonts w:eastAsiaTheme="minorEastAsia"/>
                <w:sz w:val="18"/>
                <w:szCs w:val="18"/>
              </w:rPr>
              <w:t>48</w:t>
            </w:r>
          </w:p>
        </w:tc>
        <w:tc>
          <w:tcPr>
            <w:tcW w:w="552" w:type="dxa"/>
            <w:tcMar>
              <w:left w:w="57" w:type="dxa"/>
              <w:right w:w="57" w:type="dxa"/>
            </w:tcMar>
            <w:vAlign w:val="center"/>
          </w:tcPr>
          <w:p>
            <w:pPr>
              <w:adjustRightInd w:val="0"/>
              <w:snapToGrid w:val="0"/>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024100141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电工与电子技术实验</w:t>
            </w:r>
            <w:r>
              <w:rPr>
                <w:rFonts w:hint="eastAsia" w:ascii="宋体" w:hAnsi="宋体" w:cs="宋体"/>
                <w:sz w:val="18"/>
                <w:szCs w:val="18"/>
              </w:rPr>
              <w:t>Ⅰ</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030100145</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机械设计基础</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adjustRightInd w:val="0"/>
              <w:snapToGrid w:val="0"/>
              <w:jc w:val="center"/>
              <w:rPr>
                <w:rFonts w:eastAsiaTheme="minorEastAsia"/>
                <w:sz w:val="18"/>
              </w:rPr>
            </w:pPr>
            <w:r>
              <w:rPr>
                <w:rFonts w:eastAsiaTheme="minorEastAsia"/>
                <w:sz w:val="18"/>
                <w:szCs w:val="18"/>
              </w:rPr>
              <w:t>48</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030103142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机械基础综合实验</w:t>
            </w:r>
            <w:r>
              <w:rPr>
                <w:rFonts w:hint="eastAsia" w:ascii="宋体" w:hAnsi="宋体" w:cs="宋体"/>
                <w:sz w:val="18"/>
                <w:szCs w:val="18"/>
              </w:rPr>
              <w:t>Ⅱ</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037100303</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流体力学与传热</w:t>
            </w:r>
            <w:r>
              <w:rPr>
                <w:rFonts w:hint="eastAsia" w:ascii="宋体" w:hAnsi="宋体" w:cs="宋体"/>
                <w:sz w:val="18"/>
                <w:szCs w:val="18"/>
              </w:rPr>
              <w:t>Ⅱ</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adjustRightInd w:val="0"/>
              <w:snapToGrid w:val="0"/>
              <w:jc w:val="center"/>
              <w:rPr>
                <w:rFonts w:eastAsiaTheme="minorEastAsia"/>
                <w:sz w:val="18"/>
              </w:rPr>
            </w:pPr>
            <w:r>
              <w:rPr>
                <w:rFonts w:eastAsiaTheme="minorEastAsia"/>
                <w:sz w:val="18"/>
                <w:szCs w:val="18"/>
              </w:rPr>
              <w:t>48</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037100423</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传质与分离工程</w:t>
            </w:r>
            <w:r>
              <w:rPr>
                <w:rFonts w:hint="eastAsia" w:ascii="宋体" w:hAnsi="宋体" w:cs="宋体"/>
                <w:sz w:val="18"/>
                <w:szCs w:val="18"/>
              </w:rPr>
              <w:t>Ⅱ</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40</w:t>
            </w:r>
          </w:p>
        </w:tc>
        <w:tc>
          <w:tcPr>
            <w:tcW w:w="552" w:type="dxa"/>
            <w:vAlign w:val="center"/>
          </w:tcPr>
          <w:p>
            <w:pPr>
              <w:adjustRightInd w:val="0"/>
              <w:snapToGrid w:val="0"/>
              <w:jc w:val="center"/>
              <w:rPr>
                <w:rFonts w:eastAsiaTheme="minorEastAsia"/>
                <w:sz w:val="18"/>
              </w:rPr>
            </w:pPr>
            <w:r>
              <w:rPr>
                <w:rFonts w:eastAsiaTheme="minorEastAsia"/>
                <w:sz w:val="18"/>
                <w:szCs w:val="18"/>
              </w:rPr>
              <w:t>40</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047101721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流体力学与传热实验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047101731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传质与分离工程实验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039100091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食品科学与工程导论</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rPr>
            </w:pPr>
            <w:r>
              <w:rPr>
                <w:rFonts w:eastAsiaTheme="minorEastAsia"/>
                <w:sz w:val="18"/>
                <w:szCs w:val="18"/>
              </w:rPr>
              <w:t>16</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039100612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Food Microbiology</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40</w:t>
            </w:r>
          </w:p>
        </w:tc>
        <w:tc>
          <w:tcPr>
            <w:tcW w:w="552" w:type="dxa"/>
            <w:vAlign w:val="center"/>
          </w:tcPr>
          <w:p>
            <w:pPr>
              <w:adjustRightInd w:val="0"/>
              <w:snapToGrid w:val="0"/>
              <w:jc w:val="center"/>
              <w:rPr>
                <w:rFonts w:eastAsiaTheme="minorEastAsia"/>
                <w:sz w:val="18"/>
              </w:rPr>
            </w:pPr>
            <w:r>
              <w:rPr>
                <w:rFonts w:eastAsiaTheme="minorEastAsia"/>
                <w:sz w:val="18"/>
                <w:szCs w:val="18"/>
              </w:rPr>
              <w:t>40</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039100661</w:t>
            </w:r>
          </w:p>
        </w:tc>
        <w:tc>
          <w:tcPr>
            <w:tcW w:w="2747" w:type="dxa"/>
            <w:gridSpan w:val="2"/>
            <w:tcMar>
              <w:left w:w="57" w:type="dxa"/>
              <w:right w:w="57" w:type="dxa"/>
            </w:tcMar>
            <w:vAlign w:val="center"/>
          </w:tcPr>
          <w:p>
            <w:pPr>
              <w:adjustRightInd w:val="0"/>
              <w:snapToGrid w:val="0"/>
              <w:rPr>
                <w:rFonts w:eastAsiaTheme="minorEastAsia"/>
                <w:sz w:val="18"/>
                <w:szCs w:val="18"/>
              </w:rPr>
            </w:pPr>
            <w:bookmarkStart w:id="2" w:name="OLE_LINK6"/>
            <w:bookmarkStart w:id="3" w:name="OLE_LINK5"/>
            <w:r>
              <w:rPr>
                <w:rFonts w:eastAsiaTheme="minorEastAsia"/>
                <w:sz w:val="18"/>
                <w:szCs w:val="18"/>
              </w:rPr>
              <w:t>食品微生物学实验</w:t>
            </w:r>
            <w:bookmarkEnd w:id="2"/>
            <w:bookmarkEnd w:id="3"/>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32</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039101293</w:t>
            </w:r>
          </w:p>
        </w:tc>
        <w:tc>
          <w:tcPr>
            <w:tcW w:w="2747" w:type="dxa"/>
            <w:gridSpan w:val="2"/>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Food Nutrition</w:t>
            </w: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szCs w:val="18"/>
              </w:rPr>
            </w:pPr>
          </w:p>
        </w:tc>
        <w:tc>
          <w:tcPr>
            <w:tcW w:w="554" w:type="dxa"/>
            <w:tcMar>
              <w:left w:w="57" w:type="dxa"/>
              <w:right w:w="57" w:type="dxa"/>
            </w:tcMar>
          </w:tcPr>
          <w:p>
            <w:pPr>
              <w:adjustRightInd w:val="0"/>
              <w:snapToGrid w:val="0"/>
              <w:jc w:val="center"/>
              <w:rPr>
                <w:rFonts w:eastAsiaTheme="minorEastAsia"/>
                <w:sz w:val="18"/>
                <w:szCs w:val="18"/>
              </w:rPr>
            </w:pPr>
          </w:p>
        </w:tc>
        <w:tc>
          <w:tcPr>
            <w:tcW w:w="477" w:type="dxa"/>
            <w:tcMar>
              <w:left w:w="57" w:type="dxa"/>
              <w:right w:w="57" w:type="dxa"/>
            </w:tcMar>
          </w:tcPr>
          <w:p>
            <w:pPr>
              <w:snapToGrid w:val="0"/>
              <w:jc w:val="center"/>
              <w:rPr>
                <w:rFonts w:eastAsiaTheme="minorEastAsia"/>
                <w:sz w:val="18"/>
                <w:szCs w:val="18"/>
              </w:rPr>
            </w:pPr>
          </w:p>
        </w:tc>
        <w:tc>
          <w:tcPr>
            <w:tcW w:w="552" w:type="dxa"/>
            <w:tcMar>
              <w:left w:w="57" w:type="dxa"/>
              <w:right w:w="57" w:type="dxa"/>
            </w:tcMar>
          </w:tcPr>
          <w:p>
            <w:pPr>
              <w:snapToGrid w:val="0"/>
              <w:jc w:val="center"/>
              <w:rPr>
                <w:rFonts w:eastAsiaTheme="minorEastAsia"/>
                <w:sz w:val="18"/>
                <w:szCs w:val="18"/>
              </w:rPr>
            </w:pPr>
            <w:r>
              <w:rPr>
                <w:rFonts w:eastAsiaTheme="minorEastAsia"/>
                <w:sz w:val="18"/>
                <w:szCs w:val="18"/>
              </w:rPr>
              <w:t>2</w:t>
            </w:r>
          </w:p>
        </w:tc>
        <w:tc>
          <w:tcPr>
            <w:tcW w:w="645" w:type="dxa"/>
            <w:tcMar>
              <w:left w:w="57" w:type="dxa"/>
              <w:right w:w="57" w:type="dxa"/>
            </w:tcMa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039100653</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Food Chemistry</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039101292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Food Biochemistry</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56</w:t>
            </w:r>
          </w:p>
        </w:tc>
        <w:tc>
          <w:tcPr>
            <w:tcW w:w="552" w:type="dxa"/>
            <w:vAlign w:val="center"/>
          </w:tcPr>
          <w:p>
            <w:pPr>
              <w:adjustRightInd w:val="0"/>
              <w:snapToGrid w:val="0"/>
              <w:jc w:val="center"/>
              <w:rPr>
                <w:rFonts w:eastAsiaTheme="minorEastAsia"/>
                <w:sz w:val="18"/>
              </w:rPr>
            </w:pPr>
            <w:r>
              <w:rPr>
                <w:rFonts w:eastAsiaTheme="minorEastAsia"/>
                <w:sz w:val="18"/>
                <w:szCs w:val="18"/>
              </w:rPr>
              <w:t>56</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039100642</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食品生物化学实验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40</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40</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039100394</w:t>
            </w:r>
          </w:p>
        </w:tc>
        <w:tc>
          <w:tcPr>
            <w:tcW w:w="2747" w:type="dxa"/>
            <w:gridSpan w:val="2"/>
            <w:tcMar>
              <w:left w:w="57" w:type="dxa"/>
              <w:right w:w="57" w:type="dxa"/>
            </w:tcMar>
            <w:vAlign w:val="center"/>
          </w:tcPr>
          <w:p>
            <w:pPr>
              <w:snapToGrid w:val="0"/>
              <w:rPr>
                <w:rFonts w:eastAsiaTheme="minorEastAsia"/>
                <w:sz w:val="18"/>
                <w:szCs w:val="18"/>
              </w:rPr>
            </w:pPr>
            <w:r>
              <w:rPr>
                <w:rFonts w:eastAsiaTheme="minorEastAsia"/>
                <w:sz w:val="18"/>
                <w:szCs w:val="18"/>
              </w:rPr>
              <w:t>Food Analysis</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bCs/>
                <w:kern w:val="0"/>
                <w:sz w:val="18"/>
                <w:szCs w:val="18"/>
              </w:rPr>
              <w:t>039100372</w:t>
            </w:r>
          </w:p>
        </w:tc>
        <w:tc>
          <w:tcPr>
            <w:tcW w:w="2747" w:type="dxa"/>
            <w:gridSpan w:val="2"/>
            <w:tcMar>
              <w:left w:w="57" w:type="dxa"/>
              <w:right w:w="57" w:type="dxa"/>
            </w:tcMar>
            <w:vAlign w:val="center"/>
          </w:tcPr>
          <w:p>
            <w:pPr>
              <w:snapToGrid w:val="0"/>
              <w:rPr>
                <w:rFonts w:eastAsiaTheme="minorEastAsia"/>
                <w:sz w:val="18"/>
                <w:szCs w:val="18"/>
              </w:rPr>
            </w:pPr>
            <w:r>
              <w:rPr>
                <w:rFonts w:eastAsiaTheme="minorEastAsia"/>
                <w:sz w:val="18"/>
                <w:szCs w:val="18"/>
              </w:rPr>
              <w:t>食品分析实验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40</w:t>
            </w:r>
          </w:p>
        </w:tc>
        <w:tc>
          <w:tcPr>
            <w:tcW w:w="552" w:type="dxa"/>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40</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039100251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普通生物学</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snapToGrid w:val="0"/>
              <w:jc w:val="center"/>
              <w:rPr>
                <w:rFonts w:eastAsiaTheme="minorEastAsia"/>
                <w:sz w:val="18"/>
                <w:szCs w:val="18"/>
              </w:rPr>
            </w:pPr>
            <w:r>
              <w:rPr>
                <w:rFonts w:eastAsiaTheme="minorEastAsia"/>
                <w:sz w:val="18"/>
                <w:szCs w:val="18"/>
              </w:rPr>
              <w:t>48</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039100043</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食品毒理学</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039101051</w:t>
            </w:r>
          </w:p>
        </w:tc>
        <w:tc>
          <w:tcPr>
            <w:tcW w:w="2747" w:type="dxa"/>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Food Processing Machinery and Equipment</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48</w:t>
            </w:r>
          </w:p>
        </w:tc>
        <w:tc>
          <w:tcPr>
            <w:tcW w:w="552" w:type="dxa"/>
            <w:vAlign w:val="center"/>
          </w:tcPr>
          <w:p>
            <w:pPr>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039100583</w:t>
            </w:r>
          </w:p>
        </w:tc>
        <w:tc>
          <w:tcPr>
            <w:tcW w:w="2747" w:type="dxa"/>
            <w:gridSpan w:val="2"/>
            <w:tcMar>
              <w:left w:w="57" w:type="dxa"/>
              <w:right w:w="57" w:type="dxa"/>
            </w:tcMar>
            <w:vAlign w:val="center"/>
          </w:tcPr>
          <w:p>
            <w:pPr>
              <w:snapToGrid w:val="0"/>
              <w:rPr>
                <w:rFonts w:eastAsiaTheme="minorEastAsia"/>
                <w:sz w:val="18"/>
                <w:szCs w:val="18"/>
              </w:rPr>
            </w:pPr>
            <w:r>
              <w:rPr>
                <w:rFonts w:eastAsiaTheme="minorEastAsia"/>
                <w:sz w:val="18"/>
                <w:szCs w:val="18"/>
              </w:rPr>
              <w:t>Principles of Food Processing and Preservation</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64</w:t>
            </w:r>
          </w:p>
        </w:tc>
        <w:tc>
          <w:tcPr>
            <w:tcW w:w="552" w:type="dxa"/>
            <w:vAlign w:val="center"/>
          </w:tcPr>
          <w:p>
            <w:pPr>
              <w:adjustRightInd w:val="0"/>
              <w:snapToGrid w:val="0"/>
              <w:jc w:val="center"/>
              <w:rPr>
                <w:rFonts w:eastAsiaTheme="minorEastAsia"/>
                <w:sz w:val="18"/>
              </w:rPr>
            </w:pPr>
            <w:r>
              <w:rPr>
                <w:rFonts w:eastAsiaTheme="minorEastAsia"/>
                <w:sz w:val="18"/>
                <w:szCs w:val="18"/>
              </w:rPr>
              <w:t>64</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039100891</w:t>
            </w:r>
          </w:p>
        </w:tc>
        <w:tc>
          <w:tcPr>
            <w:tcW w:w="2747" w:type="dxa"/>
            <w:gridSpan w:val="2"/>
            <w:tcMar>
              <w:left w:w="57" w:type="dxa"/>
              <w:right w:w="57" w:type="dxa"/>
            </w:tcMar>
            <w:vAlign w:val="center"/>
          </w:tcPr>
          <w:p>
            <w:pPr>
              <w:pStyle w:val="27"/>
              <w:snapToGrid w:val="0"/>
              <w:rPr>
                <w:rFonts w:eastAsiaTheme="minorEastAsia"/>
              </w:rPr>
            </w:pPr>
            <w:r>
              <w:rPr>
                <w:rFonts w:eastAsiaTheme="minorEastAsia"/>
              </w:rPr>
              <w:t>食品加工与保藏原理实验</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32</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2"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039100832</w:t>
            </w:r>
          </w:p>
        </w:tc>
        <w:tc>
          <w:tcPr>
            <w:tcW w:w="2747" w:type="dxa"/>
            <w:gridSpan w:val="2"/>
            <w:tcMar>
              <w:left w:w="57" w:type="dxa"/>
              <w:right w:w="57" w:type="dxa"/>
            </w:tcMar>
            <w:vAlign w:val="center"/>
          </w:tcPr>
          <w:p>
            <w:pPr>
              <w:pStyle w:val="27"/>
              <w:snapToGrid w:val="0"/>
              <w:rPr>
                <w:rFonts w:eastAsiaTheme="minorEastAsia"/>
              </w:rPr>
            </w:pPr>
            <w:r>
              <w:rPr>
                <w:rFonts w:eastAsiaTheme="minorEastAsia"/>
              </w:rPr>
              <w:t>食品加工安全控制</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tcPr>
          <w:p>
            <w:pPr>
              <w:adjustRightInd w:val="0"/>
              <w:snapToGrid w:val="0"/>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adjustRightInd w:val="0"/>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039100401</w:t>
            </w:r>
          </w:p>
        </w:tc>
        <w:tc>
          <w:tcPr>
            <w:tcW w:w="2747" w:type="dxa"/>
            <w:gridSpan w:val="2"/>
            <w:tcMar>
              <w:left w:w="57" w:type="dxa"/>
              <w:right w:w="57" w:type="dxa"/>
            </w:tcMar>
            <w:vAlign w:val="center"/>
          </w:tcPr>
          <w:p>
            <w:pPr>
              <w:pStyle w:val="27"/>
              <w:snapToGrid w:val="0"/>
              <w:rPr>
                <w:rFonts w:eastAsiaTheme="minorEastAsia"/>
              </w:rPr>
            </w:pPr>
            <w:r>
              <w:rPr>
                <w:rFonts w:eastAsiaTheme="minorEastAsia"/>
              </w:rPr>
              <w:t>食品工艺学</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 w:hRule="atLeast"/>
        </w:trPr>
        <w:tc>
          <w:tcPr>
            <w:tcW w:w="609"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039101581</w:t>
            </w:r>
          </w:p>
        </w:tc>
        <w:tc>
          <w:tcPr>
            <w:tcW w:w="2747" w:type="dxa"/>
            <w:gridSpan w:val="2"/>
            <w:tcMar>
              <w:left w:w="57" w:type="dxa"/>
              <w:right w:w="57" w:type="dxa"/>
            </w:tcMar>
            <w:vAlign w:val="center"/>
          </w:tcPr>
          <w:p>
            <w:pPr>
              <w:snapToGrid w:val="0"/>
              <w:jc w:val="left"/>
              <w:rPr>
                <w:rFonts w:eastAsiaTheme="minorEastAsia"/>
                <w:sz w:val="18"/>
                <w:szCs w:val="18"/>
              </w:rPr>
            </w:pPr>
            <w:r>
              <w:rPr>
                <w:rFonts w:eastAsiaTheme="minorEastAsia"/>
                <w:sz w:val="18"/>
                <w:szCs w:val="18"/>
              </w:rPr>
              <w:t>食品工厂设计概论</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adjustRightInd w:val="0"/>
              <w:snapToGrid w:val="0"/>
              <w:jc w:val="center"/>
              <w:rPr>
                <w:rFonts w:eastAsiaTheme="minorEastAsia"/>
                <w:sz w:val="18"/>
              </w:rPr>
            </w:pPr>
            <w:r>
              <w:rPr>
                <w:rFonts w:eastAsiaTheme="minorEastAsia"/>
                <w:sz w:val="18"/>
                <w:szCs w:val="18"/>
              </w:rPr>
              <w:t>24</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609" w:type="dxa"/>
            <w:vMerge w:val="continue"/>
            <w:tcMar>
              <w:left w:w="57" w:type="dxa"/>
              <w:right w:w="57" w:type="dxa"/>
            </w:tcMar>
            <w:vAlign w:val="center"/>
          </w:tcPr>
          <w:p>
            <w:pPr>
              <w:adjustRightInd w:val="0"/>
              <w:snapToGrid w:val="0"/>
              <w:ind w:left="113"/>
              <w:jc w:val="center"/>
              <w:rPr>
                <w:rFonts w:eastAsiaTheme="minorEastAsia"/>
                <w:sz w:val="13"/>
              </w:rPr>
            </w:pPr>
          </w:p>
        </w:tc>
        <w:tc>
          <w:tcPr>
            <w:tcW w:w="3984" w:type="dxa"/>
            <w:gridSpan w:val="3"/>
            <w:tcMar>
              <w:left w:w="57" w:type="dxa"/>
              <w:right w:w="57" w:type="dxa"/>
            </w:tcMar>
            <w:vAlign w:val="center"/>
          </w:tcPr>
          <w:p>
            <w:pPr>
              <w:adjustRightInd w:val="0"/>
              <w:snapToGrid w:val="0"/>
              <w:jc w:val="center"/>
              <w:rPr>
                <w:rFonts w:eastAsiaTheme="minorEastAsia"/>
                <w:sz w:val="18"/>
                <w:szCs w:val="18"/>
              </w:rPr>
            </w:pPr>
            <w:r>
              <w:rPr>
                <w:rFonts w:eastAsiaTheme="minorEastAsia"/>
                <w:b/>
                <w:bCs/>
                <w:kern w:val="0"/>
                <w:sz w:val="18"/>
              </w:rPr>
              <w:t>合　计</w:t>
            </w: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必</w:t>
            </w:r>
          </w:p>
        </w:tc>
        <w:tc>
          <w:tcPr>
            <w:tcW w:w="589" w:type="dxa"/>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1160</w:t>
            </w:r>
          </w:p>
        </w:tc>
        <w:tc>
          <w:tcPr>
            <w:tcW w:w="552" w:type="dxa"/>
            <w:vAlign w:val="center"/>
          </w:tcPr>
          <w:p>
            <w:pPr>
              <w:adjustRightInd w:val="0"/>
              <w:snapToGrid w:val="0"/>
              <w:jc w:val="center"/>
              <w:rPr>
                <w:rFonts w:eastAsiaTheme="minorEastAsia"/>
                <w:sz w:val="18"/>
                <w:szCs w:val="18"/>
              </w:rPr>
            </w:pPr>
            <w:r>
              <w:rPr>
                <w:rFonts w:eastAsiaTheme="minorEastAsia"/>
                <w:sz w:val="18"/>
                <w:szCs w:val="18"/>
              </w:rPr>
              <w:t>800</w:t>
            </w:r>
          </w:p>
        </w:tc>
        <w:tc>
          <w:tcPr>
            <w:tcW w:w="55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360</w:t>
            </w:r>
          </w:p>
        </w:tc>
        <w:tc>
          <w:tcPr>
            <w:tcW w:w="554" w:type="dxa"/>
            <w:tcMar>
              <w:left w:w="57" w:type="dxa"/>
              <w:right w:w="57" w:type="dxa"/>
            </w:tcMar>
            <w:vAlign w:val="center"/>
          </w:tcPr>
          <w:p>
            <w:pPr>
              <w:adjustRightInd w:val="0"/>
              <w:snapToGrid w:val="0"/>
              <w:jc w:val="center"/>
              <w:rPr>
                <w:rFonts w:eastAsiaTheme="minorEastAsia"/>
                <w:sz w:val="18"/>
                <w:szCs w:val="18"/>
              </w:rPr>
            </w:pPr>
          </w:p>
        </w:tc>
        <w:tc>
          <w:tcPr>
            <w:tcW w:w="477" w:type="dxa"/>
            <w:tcMar>
              <w:left w:w="57" w:type="dxa"/>
              <w:right w:w="57" w:type="dxa"/>
            </w:tcMar>
            <w:vAlign w:val="center"/>
          </w:tcPr>
          <w:p>
            <w:pPr>
              <w:adjustRightInd w:val="0"/>
              <w:snapToGrid w:val="0"/>
              <w:jc w:val="center"/>
              <w:rPr>
                <w:rFonts w:eastAsiaTheme="minorEastAsia"/>
                <w:sz w:val="18"/>
                <w:szCs w:val="18"/>
              </w:rPr>
            </w:pPr>
          </w:p>
        </w:tc>
        <w:tc>
          <w:tcPr>
            <w:tcW w:w="55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61</w:t>
            </w:r>
          </w:p>
        </w:tc>
        <w:tc>
          <w:tcPr>
            <w:tcW w:w="645" w:type="dxa"/>
            <w:tcMar>
              <w:left w:w="57" w:type="dxa"/>
              <w:right w:w="57" w:type="dxa"/>
            </w:tcMar>
            <w:vAlign w:val="center"/>
          </w:tcPr>
          <w:p>
            <w:pPr>
              <w:adjustRightInd w:val="0"/>
              <w:snapToGrid w:val="0"/>
              <w:jc w:val="center"/>
              <w:rPr>
                <w:rFonts w:eastAsiaTheme="minorEastAsia"/>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 w:hRule="atLeast"/>
        </w:trPr>
        <w:tc>
          <w:tcPr>
            <w:tcW w:w="609" w:type="dxa"/>
            <w:vMerge w:val="restart"/>
            <w:tcMar>
              <w:left w:w="57" w:type="dxa"/>
              <w:right w:w="57" w:type="dxa"/>
            </w:tcMar>
            <w:textDirection w:val="tbRlV"/>
            <w:vAlign w:val="center"/>
          </w:tcPr>
          <w:p>
            <w:pPr>
              <w:adjustRightInd w:val="0"/>
              <w:snapToGrid w:val="0"/>
              <w:jc w:val="center"/>
              <w:rPr>
                <w:rFonts w:eastAsiaTheme="minorEastAsia"/>
                <w:b/>
                <w:szCs w:val="21"/>
              </w:rPr>
            </w:pPr>
            <w:r>
              <w:rPr>
                <w:rFonts w:eastAsiaTheme="minorEastAsia"/>
                <w:b/>
                <w:szCs w:val="21"/>
              </w:rPr>
              <w:t>选修课</w:t>
            </w: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039100351</w:t>
            </w:r>
          </w:p>
        </w:tc>
        <w:tc>
          <w:tcPr>
            <w:tcW w:w="1952" w:type="dxa"/>
            <w:tcMar>
              <w:left w:w="57" w:type="dxa"/>
              <w:right w:w="57" w:type="dxa"/>
            </w:tcMar>
            <w:vAlign w:val="center"/>
          </w:tcPr>
          <w:p>
            <w:pPr>
              <w:snapToGrid w:val="0"/>
              <w:rPr>
                <w:rFonts w:eastAsiaTheme="minorEastAsia"/>
                <w:sz w:val="18"/>
                <w:szCs w:val="18"/>
              </w:rPr>
            </w:pPr>
            <w:r>
              <w:rPr>
                <w:rFonts w:eastAsiaTheme="minorEastAsia"/>
                <w:sz w:val="18"/>
                <w:szCs w:val="18"/>
              </w:rPr>
              <w:t>现代食品杀菌技术</w:t>
            </w:r>
          </w:p>
        </w:tc>
        <w:tc>
          <w:tcPr>
            <w:tcW w:w="795" w:type="dxa"/>
            <w:vMerge w:val="restart"/>
            <w:vAlign w:val="center"/>
          </w:tcPr>
          <w:p>
            <w:pPr>
              <w:snapToGrid w:val="0"/>
              <w:rPr>
                <w:rFonts w:eastAsiaTheme="minorEastAsia"/>
                <w:sz w:val="18"/>
                <w:szCs w:val="18"/>
              </w:rPr>
            </w:pPr>
            <w:r>
              <w:rPr>
                <w:rFonts w:eastAsiaTheme="minorEastAsia"/>
                <w:sz w:val="18"/>
                <w:szCs w:val="18"/>
              </w:rPr>
              <w:t>新生研讨课（最低要求2学分）</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039101122</w:t>
            </w:r>
          </w:p>
        </w:tc>
        <w:tc>
          <w:tcPr>
            <w:tcW w:w="1952" w:type="dxa"/>
            <w:tcMar>
              <w:left w:w="57" w:type="dxa"/>
              <w:right w:w="57" w:type="dxa"/>
            </w:tcMar>
            <w:vAlign w:val="center"/>
          </w:tcPr>
          <w:p>
            <w:pPr>
              <w:snapToGrid w:val="0"/>
              <w:rPr>
                <w:rFonts w:eastAsiaTheme="minorEastAsia"/>
                <w:sz w:val="18"/>
                <w:szCs w:val="18"/>
              </w:rPr>
            </w:pPr>
            <w:r>
              <w:rPr>
                <w:rFonts w:eastAsiaTheme="minorEastAsia"/>
                <w:sz w:val="18"/>
                <w:szCs w:val="18"/>
              </w:rPr>
              <w:t>食品营养与健康</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 xml:space="preserve">选 </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rPr>
            </w:pPr>
            <w:r>
              <w:rPr>
                <w:rFonts w:eastAsiaTheme="minorEastAsia"/>
                <w:sz w:val="18"/>
                <w:szCs w:val="18"/>
              </w:rPr>
              <w:t>16</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039101211</w:t>
            </w:r>
          </w:p>
        </w:tc>
        <w:tc>
          <w:tcPr>
            <w:tcW w:w="1952" w:type="dxa"/>
            <w:tcMar>
              <w:left w:w="57" w:type="dxa"/>
              <w:right w:w="57" w:type="dxa"/>
            </w:tcMar>
            <w:vAlign w:val="center"/>
          </w:tcPr>
          <w:p>
            <w:pPr>
              <w:snapToGrid w:val="0"/>
              <w:rPr>
                <w:rFonts w:eastAsiaTheme="minorEastAsia"/>
                <w:sz w:val="18"/>
                <w:szCs w:val="18"/>
              </w:rPr>
            </w:pPr>
            <w:r>
              <w:rPr>
                <w:rFonts w:eastAsiaTheme="minorEastAsia"/>
                <w:sz w:val="18"/>
                <w:szCs w:val="18"/>
              </w:rPr>
              <w:t>食品绿色加工</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bCs/>
                <w:kern w:val="0"/>
                <w:sz w:val="18"/>
                <w:szCs w:val="18"/>
              </w:rPr>
              <w:t>039101353</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食品感官评价实践*</w:t>
            </w:r>
          </w:p>
        </w:tc>
        <w:tc>
          <w:tcPr>
            <w:tcW w:w="795" w:type="dxa"/>
            <w:vMerge w:val="restart"/>
            <w:vAlign w:val="center"/>
          </w:tcPr>
          <w:p>
            <w:pPr>
              <w:snapToGrid w:val="0"/>
              <w:rPr>
                <w:rFonts w:eastAsiaTheme="minorEastAsia"/>
                <w:sz w:val="18"/>
                <w:szCs w:val="18"/>
              </w:rPr>
            </w:pPr>
            <w:r>
              <w:rPr>
                <w:rFonts w:eastAsiaTheme="minorEastAsia"/>
                <w:sz w:val="18"/>
                <w:szCs w:val="18"/>
              </w:rPr>
              <w:t>学科前沿课</w:t>
            </w:r>
          </w:p>
          <w:p>
            <w:pPr>
              <w:snapToGrid w:val="0"/>
              <w:rPr>
                <w:rFonts w:eastAsiaTheme="minorEastAsia"/>
                <w:sz w:val="18"/>
                <w:szCs w:val="18"/>
              </w:rPr>
            </w:pPr>
            <w:r>
              <w:rPr>
                <w:rFonts w:eastAsiaTheme="minorEastAsia"/>
                <w:sz w:val="18"/>
                <w:szCs w:val="18"/>
              </w:rPr>
              <w:t>（最低要求2学分）</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bCs/>
                <w:kern w:val="0"/>
                <w:sz w:val="18"/>
                <w:szCs w:val="18"/>
              </w:rPr>
              <w:t>039101321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未来食品</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18</w:t>
            </w:r>
          </w:p>
        </w:tc>
        <w:tc>
          <w:tcPr>
            <w:tcW w:w="552" w:type="dxa"/>
            <w:shd w:val="clear" w:color="auto" w:fill="auto"/>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bCs/>
                <w:kern w:val="0"/>
                <w:sz w:val="18"/>
                <w:szCs w:val="18"/>
              </w:rPr>
              <w:t>039101171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bCs/>
                <w:kern w:val="0"/>
                <w:sz w:val="18"/>
                <w:szCs w:val="18"/>
              </w:rPr>
              <w:t>食品无损检测技术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039101241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蛋白质类食品的营养与开发</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bCs/>
                <w:kern w:val="0"/>
                <w:sz w:val="18"/>
                <w:szCs w:val="18"/>
              </w:rPr>
              <w:t>039101331</w:t>
            </w:r>
          </w:p>
        </w:tc>
        <w:tc>
          <w:tcPr>
            <w:tcW w:w="1952" w:type="dxa"/>
            <w:tcMar>
              <w:left w:w="57" w:type="dxa"/>
              <w:right w:w="57" w:type="dxa"/>
            </w:tcMar>
            <w:vAlign w:val="center"/>
          </w:tcPr>
          <w:p>
            <w:pPr>
              <w:adjustRightInd w:val="0"/>
              <w:snapToGrid w:val="0"/>
              <w:jc w:val="left"/>
              <w:rPr>
                <w:rFonts w:eastAsiaTheme="minorEastAsia"/>
                <w:sz w:val="18"/>
                <w:szCs w:val="18"/>
              </w:rPr>
            </w:pPr>
            <w:r>
              <w:rPr>
                <w:rFonts w:eastAsiaTheme="minorEastAsia"/>
                <w:sz w:val="18"/>
                <w:szCs w:val="18"/>
              </w:rPr>
              <w:t>Food Genetic Engineering</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039101251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食品制造与安全前沿科学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039101471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食品纳米技术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039101111</w:t>
            </w:r>
          </w:p>
        </w:tc>
        <w:tc>
          <w:tcPr>
            <w:tcW w:w="1952" w:type="dxa"/>
            <w:tcMar>
              <w:left w:w="57" w:type="dxa"/>
              <w:right w:w="57" w:type="dxa"/>
            </w:tcMar>
            <w:vAlign w:val="center"/>
          </w:tcPr>
          <w:p>
            <w:pPr>
              <w:adjustRightInd w:val="0"/>
              <w:snapToGrid w:val="0"/>
              <w:rPr>
                <w:rFonts w:eastAsiaTheme="minorEastAsia"/>
                <w:sz w:val="18"/>
                <w:szCs w:val="18"/>
              </w:rPr>
            </w:pPr>
            <w:bookmarkStart w:id="4" w:name="_Hlk127289112"/>
            <w:r>
              <w:rPr>
                <w:rFonts w:eastAsiaTheme="minorEastAsia"/>
                <w:sz w:val="18"/>
                <w:szCs w:val="18"/>
              </w:rPr>
              <w:t>特医食品</w:t>
            </w:r>
            <w:bookmarkEnd w:id="4"/>
          </w:p>
        </w:tc>
        <w:tc>
          <w:tcPr>
            <w:tcW w:w="795" w:type="dxa"/>
            <w:vMerge w:val="restart"/>
            <w:vAlign w:val="center"/>
          </w:tcPr>
          <w:p>
            <w:pPr>
              <w:snapToGrid w:val="0"/>
              <w:rPr>
                <w:rFonts w:eastAsiaTheme="minorEastAsia"/>
                <w:sz w:val="18"/>
                <w:szCs w:val="18"/>
              </w:rPr>
            </w:pPr>
            <w:r>
              <w:rPr>
                <w:rFonts w:eastAsiaTheme="minorEastAsia"/>
                <w:sz w:val="18"/>
                <w:szCs w:val="18"/>
              </w:rPr>
              <w:t>学科交叉课（最低要求2学分）</w:t>
            </w: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039101521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食品发酵技术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sz w:val="18"/>
                <w:szCs w:val="18"/>
              </w:rPr>
              <w:t>039101072</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食品酶工程</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039101461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营养与代谢</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snapToGrid w:val="0"/>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039101451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食品功能评价</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039100451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rPr>
              <w:t>营养工程学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039101441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rPr>
              <w:t>药理学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039101431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rPr>
              <w:t>临床营养</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sz w:val="18"/>
                <w:szCs w:val="18"/>
              </w:rPr>
              <w:t>039100881</w:t>
            </w:r>
          </w:p>
        </w:tc>
        <w:tc>
          <w:tcPr>
            <w:tcW w:w="1952" w:type="dxa"/>
            <w:tcMar>
              <w:left w:w="57" w:type="dxa"/>
              <w:right w:w="57" w:type="dxa"/>
            </w:tcMar>
            <w:vAlign w:val="center"/>
          </w:tcPr>
          <w:p>
            <w:pPr>
              <w:adjustRightInd w:val="0"/>
              <w:snapToGrid w:val="0"/>
              <w:rPr>
                <w:rFonts w:eastAsiaTheme="minorEastAsia"/>
                <w:sz w:val="18"/>
              </w:rPr>
            </w:pPr>
            <w:r>
              <w:rPr>
                <w:rFonts w:eastAsiaTheme="minorEastAsia"/>
                <w:sz w:val="18"/>
                <w:szCs w:val="18"/>
              </w:rPr>
              <w:t>生命周期营养</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8</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039101481</w:t>
            </w:r>
          </w:p>
        </w:tc>
        <w:tc>
          <w:tcPr>
            <w:tcW w:w="1952" w:type="dxa"/>
            <w:tcMar>
              <w:left w:w="57" w:type="dxa"/>
              <w:right w:w="57" w:type="dxa"/>
            </w:tcMar>
            <w:vAlign w:val="center"/>
          </w:tcPr>
          <w:p>
            <w:pPr>
              <w:adjustRightInd w:val="0"/>
              <w:snapToGrid w:val="0"/>
              <w:rPr>
                <w:rFonts w:eastAsiaTheme="minorEastAsia"/>
                <w:sz w:val="18"/>
              </w:rPr>
            </w:pPr>
            <w:r>
              <w:rPr>
                <w:rFonts w:eastAsiaTheme="minorEastAsia"/>
                <w:sz w:val="18"/>
              </w:rPr>
              <w:t>食品营销学</w:t>
            </w:r>
          </w:p>
        </w:tc>
        <w:tc>
          <w:tcPr>
            <w:tcW w:w="795" w:type="dxa"/>
            <w:vMerge w:val="restart"/>
            <w:vAlign w:val="center"/>
          </w:tcPr>
          <w:p>
            <w:pPr>
              <w:snapToGrid w:val="0"/>
              <w:rPr>
                <w:rFonts w:eastAsiaTheme="minorEastAsia"/>
                <w:sz w:val="18"/>
                <w:szCs w:val="18"/>
              </w:rPr>
            </w:pPr>
            <w:r>
              <w:rPr>
                <w:rFonts w:eastAsiaTheme="minorEastAsia"/>
                <w:sz w:val="18"/>
                <w:szCs w:val="18"/>
              </w:rPr>
              <w:t>“产教融合型”深度学习课堂（最低要求2学分）</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039101271</w:t>
            </w:r>
          </w:p>
        </w:tc>
        <w:tc>
          <w:tcPr>
            <w:tcW w:w="1952" w:type="dxa"/>
            <w:tcMar>
              <w:left w:w="57" w:type="dxa"/>
              <w:right w:w="57" w:type="dxa"/>
            </w:tcMar>
            <w:vAlign w:val="center"/>
          </w:tcPr>
          <w:p>
            <w:pPr>
              <w:adjustRightInd w:val="0"/>
              <w:snapToGrid w:val="0"/>
              <w:rPr>
                <w:rFonts w:eastAsiaTheme="minorEastAsia"/>
                <w:sz w:val="18"/>
              </w:rPr>
            </w:pPr>
            <w:r>
              <w:rPr>
                <w:rFonts w:eastAsiaTheme="minorEastAsia"/>
                <w:sz w:val="18"/>
              </w:rPr>
              <w:t>食品新产品研发与设计</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039101621</w:t>
            </w:r>
          </w:p>
        </w:tc>
        <w:tc>
          <w:tcPr>
            <w:tcW w:w="1952" w:type="dxa"/>
            <w:tcMar>
              <w:left w:w="57" w:type="dxa"/>
              <w:right w:w="57" w:type="dxa"/>
            </w:tcMar>
            <w:vAlign w:val="center"/>
          </w:tcPr>
          <w:p>
            <w:pPr>
              <w:adjustRightInd w:val="0"/>
              <w:snapToGrid w:val="0"/>
              <w:rPr>
                <w:rFonts w:eastAsiaTheme="minorEastAsia"/>
                <w:sz w:val="18"/>
              </w:rPr>
            </w:pPr>
            <w:r>
              <w:rPr>
                <w:rFonts w:eastAsiaTheme="minorEastAsia"/>
                <w:sz w:val="18"/>
                <w:szCs w:val="18"/>
              </w:rPr>
              <w:t>食品智能制造与质量管理</w:t>
            </w:r>
            <w:r>
              <w:rPr>
                <w:rFonts w:eastAsiaTheme="minorEastAsia"/>
                <w:sz w:val="18"/>
              </w:rPr>
              <w:t>*</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039101401</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pacing w:val="-10"/>
                <w:sz w:val="18"/>
                <w:szCs w:val="18"/>
              </w:rPr>
              <w:t>文献检索与论文写作</w:t>
            </w:r>
          </w:p>
        </w:tc>
        <w:tc>
          <w:tcPr>
            <w:tcW w:w="795" w:type="dxa"/>
            <w:vMerge w:val="restart"/>
            <w:vAlign w:val="center"/>
          </w:tcPr>
          <w:p>
            <w:pPr>
              <w:snapToGrid w:val="0"/>
              <w:rPr>
                <w:rFonts w:eastAsiaTheme="minorEastAsia"/>
                <w:sz w:val="18"/>
                <w:szCs w:val="18"/>
              </w:rPr>
            </w:pPr>
            <w:r>
              <w:rPr>
                <w:rFonts w:eastAsiaTheme="minorEastAsia"/>
                <w:sz w:val="18"/>
                <w:szCs w:val="18"/>
              </w:rPr>
              <w:t>综合类课程（最低要求3学分）</w:t>
            </w: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jc w:val="center"/>
              <w:rPr>
                <w:rFonts w:eastAsiaTheme="minorEastAsia"/>
                <w:sz w:val="18"/>
              </w:rPr>
            </w:pPr>
            <w:r>
              <w:rPr>
                <w:rFonts w:eastAsiaTheme="minorEastAsia"/>
                <w:sz w:val="18"/>
                <w:szCs w:val="18"/>
              </w:rPr>
              <w:t>16</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039100281</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食品生物技术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jc w:val="center"/>
              <w:rPr>
                <w:rFonts w:eastAsiaTheme="minorEastAsia"/>
                <w:sz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039100861</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食品现代仪器分析</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jc w:val="center"/>
              <w:rPr>
                <w:rFonts w:eastAsiaTheme="minorEastAsia"/>
                <w:sz w:val="18"/>
              </w:rPr>
            </w:pPr>
            <w:r>
              <w:rPr>
                <w:rFonts w:eastAsiaTheme="minorEastAsia"/>
                <w:sz w:val="18"/>
                <w:szCs w:val="18"/>
              </w:rPr>
              <w:t>24</w:t>
            </w:r>
          </w:p>
        </w:tc>
        <w:tc>
          <w:tcPr>
            <w:tcW w:w="552" w:type="dxa"/>
            <w:vAlign w:val="center"/>
          </w:tcPr>
          <w:p>
            <w:pPr>
              <w:jc w:val="center"/>
              <w:rPr>
                <w:rFonts w:eastAsiaTheme="minorEastAsia"/>
                <w:sz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039100273</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食品包装技术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jc w:val="center"/>
              <w:rPr>
                <w:rFonts w:eastAsiaTheme="minorEastAsia"/>
                <w:sz w:val="18"/>
              </w:rPr>
            </w:pPr>
            <w:r>
              <w:rPr>
                <w:rFonts w:eastAsiaTheme="minorEastAsia"/>
                <w:sz w:val="18"/>
                <w:szCs w:val="18"/>
              </w:rPr>
              <w:t>16</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sz w:val="18"/>
                <w:szCs w:val="18"/>
              </w:rPr>
              <w:t>039100701</w:t>
            </w:r>
          </w:p>
        </w:tc>
        <w:tc>
          <w:tcPr>
            <w:tcW w:w="1952" w:type="dxa"/>
            <w:tcMar>
              <w:left w:w="57" w:type="dxa"/>
              <w:right w:w="57" w:type="dxa"/>
            </w:tcMar>
            <w:vAlign w:val="center"/>
          </w:tcPr>
          <w:p>
            <w:pPr>
              <w:snapToGrid w:val="0"/>
              <w:rPr>
                <w:rFonts w:eastAsiaTheme="minorEastAsia"/>
                <w:b/>
                <w:bCs/>
                <w:kern w:val="0"/>
                <w:sz w:val="18"/>
                <w:szCs w:val="18"/>
              </w:rPr>
            </w:pPr>
            <w:r>
              <w:rPr>
                <w:rFonts w:eastAsiaTheme="minorEastAsia"/>
                <w:sz w:val="18"/>
                <w:szCs w:val="18"/>
              </w:rPr>
              <w:t>食品添加剂</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jc w:val="center"/>
              <w:rPr>
                <w:rFonts w:eastAsiaTheme="minorEastAsia"/>
                <w:sz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039100814</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Food Quality Management</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jc w:val="center"/>
              <w:rPr>
                <w:rFonts w:eastAsiaTheme="minorEastAsia"/>
                <w:sz w:val="18"/>
                <w:szCs w:val="18"/>
              </w:rPr>
            </w:pPr>
            <w:r>
              <w:rPr>
                <w:rFonts w:eastAsiaTheme="minorEastAsia"/>
                <w:sz w:val="18"/>
                <w:szCs w:val="18"/>
              </w:rPr>
              <w:t>32</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039101301</w:t>
            </w:r>
          </w:p>
        </w:tc>
        <w:tc>
          <w:tcPr>
            <w:tcW w:w="1952" w:type="dxa"/>
            <w:tcMar>
              <w:left w:w="57" w:type="dxa"/>
              <w:right w:w="57" w:type="dxa"/>
            </w:tcMar>
          </w:tcPr>
          <w:p>
            <w:pPr>
              <w:snapToGrid w:val="0"/>
              <w:spacing w:before="156" w:beforeLines="50"/>
              <w:jc w:val="left"/>
              <w:rPr>
                <w:rFonts w:eastAsiaTheme="minorEastAsia"/>
                <w:sz w:val="18"/>
                <w:szCs w:val="18"/>
              </w:rPr>
            </w:pPr>
            <w:r>
              <w:rPr>
                <w:rFonts w:eastAsiaTheme="minorEastAsia"/>
                <w:sz w:val="18"/>
                <w:szCs w:val="18"/>
              </w:rPr>
              <w:t>植物基食品配料开发</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szCs w:val="18"/>
              </w:rPr>
            </w:pPr>
          </w:p>
        </w:tc>
        <w:tc>
          <w:tcPr>
            <w:tcW w:w="554" w:type="dxa"/>
            <w:tcMar>
              <w:left w:w="57" w:type="dxa"/>
              <w:right w:w="57" w:type="dxa"/>
            </w:tcMar>
            <w:vAlign w:val="center"/>
          </w:tcPr>
          <w:p>
            <w:pPr>
              <w:jc w:val="center"/>
              <w:rPr>
                <w:rFonts w:eastAsiaTheme="minorEastAsia"/>
                <w:sz w:val="18"/>
                <w:szCs w:val="18"/>
              </w:rPr>
            </w:pPr>
          </w:p>
        </w:tc>
        <w:tc>
          <w:tcPr>
            <w:tcW w:w="477" w:type="dxa"/>
            <w:tcMar>
              <w:left w:w="57" w:type="dxa"/>
              <w:right w:w="57" w:type="dxa"/>
            </w:tcMar>
            <w:vAlign w:val="center"/>
          </w:tcPr>
          <w:p>
            <w:pPr>
              <w:jc w:val="center"/>
              <w:rPr>
                <w:rFonts w:eastAsiaTheme="minorEastAsia"/>
                <w:sz w:val="18"/>
                <w:szCs w:val="18"/>
              </w:rPr>
            </w:pPr>
          </w:p>
        </w:tc>
        <w:tc>
          <w:tcPr>
            <w:tcW w:w="552" w:type="dxa"/>
            <w:tcMar>
              <w:left w:w="57" w:type="dxa"/>
              <w:right w:w="57" w:type="dxa"/>
            </w:tcMar>
          </w:tcPr>
          <w:p>
            <w:pPr>
              <w:snapToGrid w:val="0"/>
              <w:spacing w:before="156" w:beforeLines="50"/>
              <w:jc w:val="center"/>
              <w:rPr>
                <w:rFonts w:eastAsiaTheme="minorEastAsia"/>
                <w:sz w:val="18"/>
                <w:szCs w:val="18"/>
              </w:rPr>
            </w:pPr>
            <w:r>
              <w:rPr>
                <w:rFonts w:eastAsiaTheme="minorEastAsia"/>
                <w:sz w:val="18"/>
                <w:szCs w:val="18"/>
              </w:rPr>
              <w:t>1.5</w:t>
            </w:r>
          </w:p>
        </w:tc>
        <w:tc>
          <w:tcPr>
            <w:tcW w:w="645" w:type="dxa"/>
            <w:tcMar>
              <w:left w:w="57" w:type="dxa"/>
              <w:right w:w="57" w:type="dxa"/>
            </w:tcMar>
          </w:tcPr>
          <w:p>
            <w:pPr>
              <w:spacing w:before="156" w:beforeLines="5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039101341</w:t>
            </w:r>
          </w:p>
        </w:tc>
        <w:tc>
          <w:tcPr>
            <w:tcW w:w="1952" w:type="dxa"/>
            <w:tcMar>
              <w:left w:w="57" w:type="dxa"/>
              <w:right w:w="57" w:type="dxa"/>
            </w:tcMar>
          </w:tcPr>
          <w:p>
            <w:pPr>
              <w:snapToGrid w:val="0"/>
              <w:spacing w:before="156" w:beforeLines="50"/>
              <w:jc w:val="left"/>
              <w:rPr>
                <w:rFonts w:eastAsiaTheme="minorEastAsia"/>
                <w:sz w:val="18"/>
                <w:szCs w:val="18"/>
              </w:rPr>
            </w:pPr>
            <w:r>
              <w:rPr>
                <w:rFonts w:eastAsiaTheme="minorEastAsia"/>
                <w:sz w:val="18"/>
                <w:szCs w:val="18"/>
              </w:rPr>
              <w:t>食品胶体学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szCs w:val="18"/>
              </w:rPr>
            </w:pPr>
          </w:p>
        </w:tc>
        <w:tc>
          <w:tcPr>
            <w:tcW w:w="554" w:type="dxa"/>
            <w:tcMar>
              <w:left w:w="57" w:type="dxa"/>
              <w:right w:w="57" w:type="dxa"/>
            </w:tcMar>
            <w:vAlign w:val="center"/>
          </w:tcPr>
          <w:p>
            <w:pPr>
              <w:jc w:val="center"/>
              <w:rPr>
                <w:rFonts w:eastAsiaTheme="minorEastAsia"/>
                <w:sz w:val="18"/>
                <w:szCs w:val="18"/>
              </w:rPr>
            </w:pPr>
          </w:p>
        </w:tc>
        <w:tc>
          <w:tcPr>
            <w:tcW w:w="477" w:type="dxa"/>
            <w:tcMar>
              <w:left w:w="57" w:type="dxa"/>
              <w:right w:w="57" w:type="dxa"/>
            </w:tcMar>
            <w:vAlign w:val="center"/>
          </w:tcPr>
          <w:p>
            <w:pPr>
              <w:jc w:val="center"/>
              <w:rPr>
                <w:rFonts w:eastAsiaTheme="minorEastAsia"/>
                <w:sz w:val="18"/>
                <w:szCs w:val="18"/>
              </w:rPr>
            </w:pPr>
          </w:p>
        </w:tc>
        <w:tc>
          <w:tcPr>
            <w:tcW w:w="552" w:type="dxa"/>
            <w:tcMar>
              <w:left w:w="57" w:type="dxa"/>
              <w:right w:w="57" w:type="dxa"/>
            </w:tcMar>
          </w:tcPr>
          <w:p>
            <w:pPr>
              <w:snapToGrid w:val="0"/>
              <w:spacing w:before="156" w:beforeLines="5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pacing w:before="156" w:beforeLines="5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bCs/>
                <w:kern w:val="0"/>
                <w:sz w:val="18"/>
                <w:szCs w:val="18"/>
              </w:rPr>
            </w:pPr>
            <w:r>
              <w:rPr>
                <w:rFonts w:eastAsiaTheme="minorEastAsia"/>
                <w:bCs/>
                <w:kern w:val="0"/>
                <w:sz w:val="18"/>
                <w:szCs w:val="18"/>
              </w:rPr>
              <w:t>039101312</w:t>
            </w:r>
          </w:p>
        </w:tc>
        <w:tc>
          <w:tcPr>
            <w:tcW w:w="1952" w:type="dxa"/>
            <w:tcMar>
              <w:left w:w="57" w:type="dxa"/>
              <w:right w:w="57" w:type="dxa"/>
            </w:tcMar>
          </w:tcPr>
          <w:p>
            <w:pPr>
              <w:snapToGrid w:val="0"/>
              <w:spacing w:before="156" w:beforeLines="50"/>
              <w:jc w:val="left"/>
              <w:rPr>
                <w:rFonts w:eastAsiaTheme="minorEastAsia"/>
                <w:sz w:val="18"/>
                <w:szCs w:val="18"/>
              </w:rPr>
            </w:pPr>
            <w:r>
              <w:rPr>
                <w:rFonts w:eastAsiaTheme="minorEastAsia"/>
                <w:sz w:val="18"/>
                <w:szCs w:val="18"/>
              </w:rPr>
              <w:t>食用变性淀粉生产及其应用技术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jc w:val="center"/>
              <w:rPr>
                <w:rFonts w:eastAsiaTheme="minorEastAsia"/>
                <w:sz w:val="18"/>
                <w:szCs w:val="18"/>
              </w:rPr>
            </w:pPr>
            <w:r>
              <w:rPr>
                <w:rFonts w:eastAsiaTheme="minorEastAsia"/>
                <w:sz w:val="18"/>
                <w:szCs w:val="18"/>
              </w:rPr>
              <w:t>28</w:t>
            </w:r>
          </w:p>
        </w:tc>
        <w:tc>
          <w:tcPr>
            <w:tcW w:w="552" w:type="dxa"/>
            <w:tcMar>
              <w:left w:w="57" w:type="dxa"/>
              <w:right w:w="57" w:type="dxa"/>
            </w:tcMar>
            <w:vAlign w:val="center"/>
          </w:tcPr>
          <w:p>
            <w:pPr>
              <w:jc w:val="center"/>
              <w:rPr>
                <w:rFonts w:eastAsiaTheme="minorEastAsia"/>
                <w:sz w:val="18"/>
                <w:szCs w:val="18"/>
              </w:rPr>
            </w:pPr>
            <w:r>
              <w:rPr>
                <w:rFonts w:eastAsiaTheme="minorEastAsia"/>
                <w:sz w:val="18"/>
                <w:szCs w:val="18"/>
              </w:rPr>
              <w:t>4</w:t>
            </w:r>
          </w:p>
        </w:tc>
        <w:tc>
          <w:tcPr>
            <w:tcW w:w="554" w:type="dxa"/>
            <w:tcMar>
              <w:left w:w="57" w:type="dxa"/>
              <w:right w:w="57" w:type="dxa"/>
            </w:tcMar>
            <w:vAlign w:val="center"/>
          </w:tcPr>
          <w:p>
            <w:pPr>
              <w:jc w:val="center"/>
              <w:rPr>
                <w:rFonts w:eastAsiaTheme="minorEastAsia"/>
                <w:sz w:val="18"/>
                <w:szCs w:val="18"/>
              </w:rPr>
            </w:pPr>
          </w:p>
        </w:tc>
        <w:tc>
          <w:tcPr>
            <w:tcW w:w="477" w:type="dxa"/>
            <w:tcMar>
              <w:left w:w="57" w:type="dxa"/>
              <w:right w:w="57" w:type="dxa"/>
            </w:tcMar>
            <w:vAlign w:val="center"/>
          </w:tcPr>
          <w:p>
            <w:pPr>
              <w:jc w:val="center"/>
              <w:rPr>
                <w:rFonts w:eastAsiaTheme="minorEastAsia"/>
                <w:sz w:val="18"/>
                <w:szCs w:val="18"/>
              </w:rPr>
            </w:pPr>
          </w:p>
        </w:tc>
        <w:tc>
          <w:tcPr>
            <w:tcW w:w="552" w:type="dxa"/>
            <w:tcMar>
              <w:left w:w="57" w:type="dxa"/>
              <w:right w:w="57" w:type="dxa"/>
            </w:tcMar>
            <w:vAlign w:val="center"/>
          </w:tcPr>
          <w:p>
            <w:pPr>
              <w:snapToGrid w:val="0"/>
              <w:spacing w:before="156" w:beforeLines="50"/>
              <w:jc w:val="center"/>
              <w:rPr>
                <w:rFonts w:eastAsiaTheme="minorEastAsia"/>
                <w:sz w:val="18"/>
                <w:szCs w:val="18"/>
              </w:rPr>
            </w:pPr>
            <w:r>
              <w:rPr>
                <w:rFonts w:eastAsiaTheme="minorEastAsia"/>
                <w:sz w:val="18"/>
                <w:szCs w:val="18"/>
              </w:rPr>
              <w:t>2.0</w:t>
            </w:r>
          </w:p>
        </w:tc>
        <w:tc>
          <w:tcPr>
            <w:tcW w:w="645" w:type="dxa"/>
            <w:tcMar>
              <w:left w:w="57" w:type="dxa"/>
              <w:right w:w="57" w:type="dxa"/>
            </w:tcMar>
          </w:tcPr>
          <w:p>
            <w:pPr>
              <w:spacing w:before="156" w:beforeLines="5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039100471</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食品物性学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jc w:val="center"/>
              <w:rPr>
                <w:rFonts w:eastAsiaTheme="minorEastAsia"/>
                <w:sz w:val="18"/>
              </w:rPr>
            </w:pPr>
            <w:r>
              <w:rPr>
                <w:rFonts w:eastAsiaTheme="minorEastAsia"/>
                <w:sz w:val="18"/>
                <w:szCs w:val="18"/>
              </w:rPr>
              <w:t>24</w:t>
            </w: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039101492</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细胞与分子生物学</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039100071</w:t>
            </w:r>
          </w:p>
        </w:tc>
        <w:tc>
          <w:tcPr>
            <w:tcW w:w="1952" w:type="dxa"/>
            <w:tcMar>
              <w:left w:w="57" w:type="dxa"/>
              <w:right w:w="57" w:type="dxa"/>
            </w:tcMar>
            <w:vAlign w:val="center"/>
          </w:tcPr>
          <w:p>
            <w:pPr>
              <w:snapToGrid w:val="0"/>
              <w:jc w:val="left"/>
              <w:rPr>
                <w:rFonts w:eastAsiaTheme="minorEastAsia"/>
                <w:spacing w:val="-10"/>
                <w:sz w:val="18"/>
                <w:szCs w:val="18"/>
              </w:rPr>
            </w:pPr>
            <w:r>
              <w:rPr>
                <w:rFonts w:eastAsiaTheme="minorEastAsia"/>
                <w:sz w:val="18"/>
                <w:szCs w:val="18"/>
              </w:rPr>
              <w:t>食品免疫学与技术</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adjustRightInd w:val="0"/>
              <w:snapToGrid w:val="0"/>
              <w:jc w:val="center"/>
              <w:rPr>
                <w:rFonts w:eastAsiaTheme="minorEastAsia"/>
                <w:sz w:val="18"/>
              </w:rPr>
            </w:pPr>
            <w:r>
              <w:rPr>
                <w:rFonts w:eastAsiaTheme="minorEastAsia"/>
                <w:sz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adjustRightInd w:val="0"/>
              <w:snapToGrid w:val="0"/>
              <w:jc w:val="center"/>
              <w:rPr>
                <w:rFonts w:eastAsiaTheme="minorEastAsia"/>
                <w:sz w:val="18"/>
              </w:rPr>
            </w:pPr>
            <w:r>
              <w:rPr>
                <w:rFonts w:eastAsiaTheme="minorEastAsia"/>
                <w:sz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039101501</w:t>
            </w:r>
          </w:p>
        </w:tc>
        <w:tc>
          <w:tcPr>
            <w:tcW w:w="1952" w:type="dxa"/>
            <w:tcMar>
              <w:left w:w="57" w:type="dxa"/>
              <w:right w:w="57" w:type="dxa"/>
            </w:tcMar>
            <w:vAlign w:val="center"/>
          </w:tcPr>
          <w:p>
            <w:pPr>
              <w:snapToGrid w:val="0"/>
              <w:jc w:val="left"/>
              <w:rPr>
                <w:rFonts w:eastAsiaTheme="minorEastAsia"/>
                <w:spacing w:val="-10"/>
                <w:sz w:val="18"/>
                <w:szCs w:val="18"/>
              </w:rPr>
            </w:pPr>
            <w:r>
              <w:rPr>
                <w:rFonts w:eastAsiaTheme="minorEastAsia"/>
                <w:sz w:val="18"/>
                <w:szCs w:val="18"/>
              </w:rPr>
              <w:t>营养与健康大数据</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snapToGrid w:val="0"/>
              <w:jc w:val="center"/>
              <w:rPr>
                <w:rFonts w:eastAsiaTheme="minorEastAsia"/>
                <w:sz w:val="18"/>
                <w:szCs w:val="18"/>
              </w:rPr>
            </w:pPr>
            <w:r>
              <w:rPr>
                <w:rFonts w:eastAsiaTheme="minorEastAsia"/>
                <w:sz w:val="18"/>
                <w:szCs w:val="18"/>
              </w:rPr>
              <w:t>16</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039100502</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Control Technique of Food Harmful Microbe</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039100413</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食品标准与法规</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24</w:t>
            </w:r>
          </w:p>
        </w:tc>
        <w:tc>
          <w:tcPr>
            <w:tcW w:w="552" w:type="dxa"/>
            <w:vAlign w:val="center"/>
          </w:tcPr>
          <w:p>
            <w:pPr>
              <w:snapToGrid w:val="0"/>
              <w:jc w:val="center"/>
              <w:rPr>
                <w:rFonts w:eastAsiaTheme="minorEastAsia"/>
                <w:sz w:val="18"/>
                <w:szCs w:val="18"/>
              </w:rPr>
            </w:pPr>
            <w:r>
              <w:rPr>
                <w:rFonts w:eastAsiaTheme="minorEastAsia"/>
                <w:sz w:val="18"/>
                <w:szCs w:val="18"/>
              </w:rPr>
              <w:t>24</w:t>
            </w:r>
          </w:p>
        </w:tc>
        <w:tc>
          <w:tcPr>
            <w:tcW w:w="552" w:type="dxa"/>
            <w:tcMar>
              <w:left w:w="57" w:type="dxa"/>
              <w:right w:w="57" w:type="dxa"/>
            </w:tcMar>
            <w:vAlign w:val="center"/>
          </w:tcPr>
          <w:p>
            <w:pPr>
              <w:snapToGrid w:val="0"/>
              <w:jc w:val="center"/>
              <w:rPr>
                <w:rFonts w:eastAsiaTheme="minorEastAsia"/>
                <w:sz w:val="18"/>
                <w:szCs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snapToGrid w:val="0"/>
              <w:jc w:val="center"/>
              <w:rPr>
                <w:rFonts w:eastAsiaTheme="minorEastAsia"/>
                <w:sz w:val="18"/>
                <w:szCs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1.5</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039101231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创业训练营</w:t>
            </w:r>
          </w:p>
        </w:tc>
        <w:tc>
          <w:tcPr>
            <w:tcW w:w="795" w:type="dxa"/>
            <w:vMerge w:val="restart"/>
            <w:vAlign w:val="center"/>
          </w:tcPr>
          <w:p>
            <w:pPr>
              <w:snapToGrid w:val="0"/>
              <w:rPr>
                <w:rFonts w:eastAsiaTheme="minorEastAsia"/>
                <w:sz w:val="18"/>
                <w:szCs w:val="18"/>
              </w:rPr>
            </w:pPr>
            <w:r>
              <w:rPr>
                <w:rFonts w:eastAsiaTheme="minorEastAsia"/>
                <w:sz w:val="18"/>
                <w:szCs w:val="18"/>
              </w:rPr>
              <w:t>创新创业课程（最低要求2学分）</w:t>
            </w: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rPr>
            </w:pPr>
            <w:r>
              <w:rPr>
                <w:rFonts w:eastAsiaTheme="minorEastAsia"/>
                <w:sz w:val="18"/>
                <w:szCs w:val="18"/>
              </w:rPr>
              <w:t>16</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pacing w:val="-10"/>
                <w:sz w:val="18"/>
                <w:szCs w:val="18"/>
              </w:rPr>
              <w:t>2、4、6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039101511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食品创新创业实践*</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16</w:t>
            </w:r>
          </w:p>
        </w:tc>
        <w:tc>
          <w:tcPr>
            <w:tcW w:w="552" w:type="dxa"/>
            <w:vAlign w:val="center"/>
          </w:tcPr>
          <w:p>
            <w:pPr>
              <w:adjustRightInd w:val="0"/>
              <w:snapToGrid w:val="0"/>
              <w:jc w:val="center"/>
              <w:rPr>
                <w:rFonts w:eastAsiaTheme="minorEastAsia"/>
                <w:sz w:val="18"/>
                <w:szCs w:val="18"/>
              </w:rPr>
            </w:pPr>
            <w:r>
              <w:rPr>
                <w:rFonts w:eastAsiaTheme="minorEastAsia"/>
                <w:sz w:val="18"/>
                <w:szCs w:val="18"/>
              </w:rPr>
              <w:t>8</w:t>
            </w: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r>
              <w:rPr>
                <w:rFonts w:eastAsiaTheme="minorEastAsia"/>
                <w:sz w:val="18"/>
              </w:rPr>
              <w:t>8</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645" w:type="dxa"/>
            <w:tcMar>
              <w:left w:w="57" w:type="dxa"/>
              <w:right w:w="57" w:type="dxa"/>
            </w:tcMar>
            <w:vAlign w:val="center"/>
          </w:tcPr>
          <w:p>
            <w:pPr>
              <w:snapToGrid w:val="0"/>
              <w:jc w:val="center"/>
              <w:rPr>
                <w:rFonts w:eastAsiaTheme="minorEastAsia"/>
                <w:spacing w:val="-10"/>
                <w:sz w:val="18"/>
                <w:szCs w:val="18"/>
              </w:rPr>
            </w:pPr>
            <w:r>
              <w:rPr>
                <w:rFonts w:eastAsiaTheme="minorEastAsia"/>
                <w:spacing w:val="-10"/>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020100051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创新研究训练</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bCs/>
                <w:kern w:val="0"/>
                <w:sz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020100041</w:t>
            </w:r>
          </w:p>
        </w:tc>
        <w:tc>
          <w:tcPr>
            <w:tcW w:w="195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创新研究实践I</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adjustRightInd w:val="0"/>
              <w:snapToGrid w:val="0"/>
              <w:jc w:val="center"/>
              <w:rPr>
                <w:rFonts w:eastAsiaTheme="minorEastAsia"/>
                <w:sz w:val="18"/>
              </w:rPr>
            </w:pPr>
          </w:p>
        </w:tc>
        <w:tc>
          <w:tcPr>
            <w:tcW w:w="552" w:type="dxa"/>
            <w:tcMar>
              <w:left w:w="57" w:type="dxa"/>
              <w:right w:w="57" w:type="dxa"/>
            </w:tcMar>
            <w:vAlign w:val="center"/>
          </w:tcPr>
          <w:p>
            <w:pPr>
              <w:adjustRightInd w:val="0"/>
              <w:snapToGrid w:val="0"/>
              <w:jc w:val="center"/>
              <w:rPr>
                <w:rFonts w:eastAsiaTheme="minorEastAsia"/>
                <w:sz w:val="18"/>
              </w:rPr>
            </w:pPr>
          </w:p>
        </w:tc>
        <w:tc>
          <w:tcPr>
            <w:tcW w:w="554" w:type="dxa"/>
            <w:tcMar>
              <w:left w:w="57" w:type="dxa"/>
              <w:right w:w="57" w:type="dxa"/>
            </w:tcMar>
            <w:vAlign w:val="center"/>
          </w:tcPr>
          <w:p>
            <w:pPr>
              <w:adjustRightInd w:val="0"/>
              <w:snapToGrid w:val="0"/>
              <w:jc w:val="center"/>
              <w:rPr>
                <w:rFonts w:eastAsiaTheme="minorEastAsia"/>
                <w:sz w:val="18"/>
              </w:rPr>
            </w:pPr>
          </w:p>
        </w:tc>
        <w:tc>
          <w:tcPr>
            <w:tcW w:w="477" w:type="dxa"/>
            <w:tcMar>
              <w:left w:w="57" w:type="dxa"/>
              <w:right w:w="57" w:type="dxa"/>
            </w:tcMar>
            <w:vAlign w:val="center"/>
          </w:tcPr>
          <w:p>
            <w:pPr>
              <w:adjustRightInd w:val="0"/>
              <w:snapToGrid w:val="0"/>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020100031</w:t>
            </w:r>
          </w:p>
        </w:tc>
        <w:tc>
          <w:tcPr>
            <w:tcW w:w="1952" w:type="dxa"/>
            <w:tcMar>
              <w:left w:w="57" w:type="dxa"/>
              <w:right w:w="57" w:type="dxa"/>
            </w:tcMar>
            <w:vAlign w:val="center"/>
          </w:tcPr>
          <w:p>
            <w:pPr>
              <w:snapToGrid w:val="0"/>
              <w:jc w:val="left"/>
              <w:rPr>
                <w:rFonts w:eastAsiaTheme="minorEastAsia"/>
                <w:sz w:val="18"/>
                <w:szCs w:val="18"/>
              </w:rPr>
            </w:pPr>
            <w:r>
              <w:rPr>
                <w:rFonts w:eastAsiaTheme="minorEastAsia"/>
                <w:sz w:val="18"/>
                <w:szCs w:val="18"/>
              </w:rPr>
              <w:t>创新研究实践II</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shd w:val="clear" w:color="auto" w:fill="FFFFFF"/>
              </w:rPr>
            </w:pPr>
            <w:r>
              <w:rPr>
                <w:rFonts w:eastAsiaTheme="minorEastAsia"/>
                <w:sz w:val="18"/>
                <w:szCs w:val="18"/>
              </w:rPr>
              <w:t>选</w:t>
            </w:r>
          </w:p>
        </w:tc>
        <w:tc>
          <w:tcPr>
            <w:tcW w:w="589"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32</w:t>
            </w:r>
          </w:p>
        </w:tc>
        <w:tc>
          <w:tcPr>
            <w:tcW w:w="552" w:type="dxa"/>
            <w:vAlign w:val="center"/>
          </w:tcPr>
          <w:p>
            <w:pPr>
              <w:jc w:val="center"/>
              <w:rPr>
                <w:rFonts w:eastAsiaTheme="minorEastAsia"/>
                <w:sz w:val="18"/>
              </w:rPr>
            </w:pPr>
          </w:p>
        </w:tc>
        <w:tc>
          <w:tcPr>
            <w:tcW w:w="552" w:type="dxa"/>
            <w:tcMar>
              <w:left w:w="57" w:type="dxa"/>
              <w:right w:w="57" w:type="dxa"/>
            </w:tcMar>
            <w:vAlign w:val="center"/>
          </w:tcPr>
          <w:p>
            <w:pPr>
              <w:jc w:val="center"/>
              <w:rPr>
                <w:rFonts w:eastAsiaTheme="minorEastAsia"/>
                <w:sz w:val="18"/>
              </w:rPr>
            </w:pPr>
          </w:p>
        </w:tc>
        <w:tc>
          <w:tcPr>
            <w:tcW w:w="554" w:type="dxa"/>
            <w:tcMar>
              <w:left w:w="57" w:type="dxa"/>
              <w:right w:w="57" w:type="dxa"/>
            </w:tcMar>
            <w:vAlign w:val="center"/>
          </w:tcPr>
          <w:p>
            <w:pPr>
              <w:jc w:val="center"/>
              <w:rPr>
                <w:rFonts w:eastAsiaTheme="minorEastAsia"/>
                <w:sz w:val="18"/>
              </w:rPr>
            </w:pPr>
          </w:p>
        </w:tc>
        <w:tc>
          <w:tcPr>
            <w:tcW w:w="477" w:type="dxa"/>
            <w:tcMar>
              <w:left w:w="57" w:type="dxa"/>
              <w:right w:w="57" w:type="dxa"/>
            </w:tcMar>
            <w:vAlign w:val="center"/>
          </w:tcPr>
          <w:p>
            <w:pPr>
              <w:jc w:val="center"/>
              <w:rPr>
                <w:rFonts w:eastAsiaTheme="minorEastAsia"/>
                <w:sz w:val="18"/>
              </w:rPr>
            </w:pPr>
            <w:r>
              <w:rPr>
                <w:rFonts w:eastAsiaTheme="minorEastAsia"/>
                <w:sz w:val="18"/>
                <w:szCs w:val="18"/>
              </w:rPr>
              <w:t>32</w:t>
            </w:r>
          </w:p>
        </w:tc>
        <w:tc>
          <w:tcPr>
            <w:tcW w:w="55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645" w:type="dxa"/>
            <w:tcMar>
              <w:left w:w="57" w:type="dxa"/>
              <w:right w:w="57" w:type="dxa"/>
            </w:tcMar>
            <w:vAlign w:val="center"/>
          </w:tcPr>
          <w:p>
            <w:pPr>
              <w:snapToGrid w:val="0"/>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1237" w:type="dxa"/>
            <w:tcMar>
              <w:left w:w="57" w:type="dxa"/>
              <w:right w:w="57" w:type="dxa"/>
            </w:tcMar>
            <w:vAlign w:val="center"/>
          </w:tcPr>
          <w:p>
            <w:pPr>
              <w:jc w:val="center"/>
              <w:rPr>
                <w:rFonts w:eastAsiaTheme="minorEastAsia"/>
                <w:sz w:val="18"/>
                <w:szCs w:val="18"/>
              </w:rPr>
            </w:pPr>
            <w:r>
              <w:rPr>
                <w:rFonts w:eastAsiaTheme="minorEastAsia"/>
                <w:sz w:val="18"/>
                <w:szCs w:val="18"/>
              </w:rPr>
              <w:t>020100061</w:t>
            </w:r>
          </w:p>
        </w:tc>
        <w:tc>
          <w:tcPr>
            <w:tcW w:w="1952" w:type="dxa"/>
            <w:tcMar>
              <w:left w:w="57" w:type="dxa"/>
              <w:right w:w="57" w:type="dxa"/>
            </w:tcMar>
            <w:vAlign w:val="center"/>
          </w:tcPr>
          <w:p>
            <w:pPr>
              <w:jc w:val="left"/>
              <w:rPr>
                <w:rFonts w:eastAsiaTheme="minorEastAsia"/>
                <w:sz w:val="18"/>
                <w:szCs w:val="18"/>
                <w:shd w:val="clear" w:color="auto" w:fill="FFFFFF"/>
              </w:rPr>
            </w:pPr>
            <w:r>
              <w:rPr>
                <w:rFonts w:eastAsiaTheme="minorEastAsia"/>
                <w:sz w:val="18"/>
                <w:szCs w:val="18"/>
              </w:rPr>
              <w:t>创业实践</w:t>
            </w:r>
          </w:p>
        </w:tc>
        <w:tc>
          <w:tcPr>
            <w:tcW w:w="795" w:type="dxa"/>
            <w:vMerge w:val="continue"/>
            <w:vAlign w:val="center"/>
          </w:tcPr>
          <w:p>
            <w:pPr>
              <w:snapToGrid w:val="0"/>
              <w:rPr>
                <w:rFonts w:eastAsiaTheme="minorEastAsia"/>
                <w:sz w:val="18"/>
                <w:szCs w:val="18"/>
              </w:rPr>
            </w:pPr>
          </w:p>
        </w:tc>
        <w:tc>
          <w:tcPr>
            <w:tcW w:w="492" w:type="dxa"/>
            <w:tcMar>
              <w:left w:w="57" w:type="dxa"/>
              <w:right w:w="57" w:type="dxa"/>
            </w:tcMar>
            <w:vAlign w:val="center"/>
          </w:tcPr>
          <w:p>
            <w:pPr>
              <w:adjustRightInd w:val="0"/>
              <w:snapToGrid w:val="0"/>
              <w:jc w:val="center"/>
              <w:rPr>
                <w:rFonts w:eastAsiaTheme="minorEastAsia"/>
                <w:bCs/>
                <w:kern w:val="0"/>
                <w:sz w:val="18"/>
              </w:rPr>
            </w:pPr>
            <w:r>
              <w:rPr>
                <w:rFonts w:eastAsiaTheme="minorEastAsia"/>
                <w:sz w:val="18"/>
                <w:szCs w:val="18"/>
              </w:rPr>
              <w:t>选</w:t>
            </w:r>
          </w:p>
        </w:tc>
        <w:tc>
          <w:tcPr>
            <w:tcW w:w="589" w:type="dxa"/>
            <w:tcMar>
              <w:left w:w="0" w:type="dxa"/>
              <w:right w:w="0" w:type="dxa"/>
            </w:tcMar>
            <w:vAlign w:val="center"/>
          </w:tcPr>
          <w:p>
            <w:pPr>
              <w:jc w:val="center"/>
              <w:rPr>
                <w:rFonts w:eastAsiaTheme="minorEastAsia"/>
                <w:sz w:val="18"/>
                <w:szCs w:val="18"/>
                <w:shd w:val="clear" w:color="auto" w:fill="FFFFFF"/>
              </w:rPr>
            </w:pPr>
            <w:r>
              <w:rPr>
                <w:rFonts w:eastAsiaTheme="minorEastAsia"/>
                <w:sz w:val="18"/>
                <w:szCs w:val="18"/>
              </w:rPr>
              <w:t>32</w:t>
            </w:r>
          </w:p>
        </w:tc>
        <w:tc>
          <w:tcPr>
            <w:tcW w:w="552" w:type="dxa"/>
            <w:vAlign w:val="center"/>
          </w:tcPr>
          <w:p>
            <w:pPr>
              <w:jc w:val="center"/>
              <w:rPr>
                <w:rFonts w:eastAsiaTheme="minorEastAsia"/>
                <w:sz w:val="18"/>
                <w:shd w:val="clear" w:color="auto" w:fill="FFFFFF"/>
              </w:rPr>
            </w:pPr>
          </w:p>
        </w:tc>
        <w:tc>
          <w:tcPr>
            <w:tcW w:w="552" w:type="dxa"/>
            <w:tcMar>
              <w:left w:w="57" w:type="dxa"/>
              <w:right w:w="57" w:type="dxa"/>
            </w:tcMar>
            <w:vAlign w:val="center"/>
          </w:tcPr>
          <w:p>
            <w:pPr>
              <w:jc w:val="center"/>
              <w:rPr>
                <w:rFonts w:eastAsiaTheme="minorEastAsia"/>
                <w:sz w:val="18"/>
                <w:shd w:val="clear" w:color="auto" w:fill="FFFFFF"/>
              </w:rPr>
            </w:pPr>
          </w:p>
        </w:tc>
        <w:tc>
          <w:tcPr>
            <w:tcW w:w="554" w:type="dxa"/>
            <w:tcMar>
              <w:left w:w="57" w:type="dxa"/>
              <w:right w:w="57" w:type="dxa"/>
            </w:tcMar>
            <w:vAlign w:val="center"/>
          </w:tcPr>
          <w:p>
            <w:pPr>
              <w:jc w:val="center"/>
              <w:rPr>
                <w:rFonts w:eastAsiaTheme="minorEastAsia"/>
                <w:sz w:val="18"/>
                <w:shd w:val="clear" w:color="auto" w:fill="FFFFFF"/>
              </w:rPr>
            </w:pPr>
          </w:p>
        </w:tc>
        <w:tc>
          <w:tcPr>
            <w:tcW w:w="477" w:type="dxa"/>
            <w:tcMar>
              <w:left w:w="57" w:type="dxa"/>
              <w:right w:w="57" w:type="dxa"/>
            </w:tcMar>
            <w:vAlign w:val="center"/>
          </w:tcPr>
          <w:p>
            <w:pPr>
              <w:jc w:val="center"/>
              <w:rPr>
                <w:rFonts w:eastAsiaTheme="minorEastAsia"/>
                <w:sz w:val="18"/>
                <w:shd w:val="clear" w:color="auto" w:fill="FFFFFF"/>
              </w:rPr>
            </w:pPr>
            <w:r>
              <w:rPr>
                <w:rFonts w:eastAsiaTheme="minorEastAsia"/>
                <w:sz w:val="18"/>
                <w:szCs w:val="18"/>
              </w:rPr>
              <w:t>32</w:t>
            </w:r>
          </w:p>
        </w:tc>
        <w:tc>
          <w:tcPr>
            <w:tcW w:w="552" w:type="dxa"/>
            <w:tcMar>
              <w:left w:w="57" w:type="dxa"/>
              <w:right w:w="57" w:type="dxa"/>
            </w:tcMar>
            <w:vAlign w:val="center"/>
          </w:tcPr>
          <w:p>
            <w:pPr>
              <w:jc w:val="center"/>
              <w:rPr>
                <w:rFonts w:eastAsiaTheme="minorEastAsia"/>
                <w:sz w:val="18"/>
                <w:szCs w:val="18"/>
                <w:shd w:val="clear" w:color="auto" w:fill="FFFFFF"/>
              </w:rPr>
            </w:pPr>
            <w:r>
              <w:rPr>
                <w:rFonts w:eastAsiaTheme="minorEastAsia"/>
                <w:sz w:val="18"/>
                <w:szCs w:val="18"/>
              </w:rPr>
              <w:t>2.0</w:t>
            </w:r>
          </w:p>
        </w:tc>
        <w:tc>
          <w:tcPr>
            <w:tcW w:w="645" w:type="dxa"/>
            <w:tcMar>
              <w:left w:w="57" w:type="dxa"/>
              <w:right w:w="57" w:type="dxa"/>
            </w:tcMar>
            <w:vAlign w:val="center"/>
          </w:tcPr>
          <w:p>
            <w:pPr>
              <w:jc w:val="center"/>
              <w:rPr>
                <w:rFonts w:eastAsiaTheme="minorEastAsia"/>
                <w:sz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09" w:type="dxa"/>
            <w:vMerge w:val="continue"/>
            <w:tcMar>
              <w:left w:w="57" w:type="dxa"/>
              <w:right w:w="57" w:type="dxa"/>
            </w:tcMar>
            <w:textDirection w:val="tbRlV"/>
            <w:vAlign w:val="center"/>
          </w:tcPr>
          <w:p>
            <w:pPr>
              <w:adjustRightInd w:val="0"/>
              <w:snapToGrid w:val="0"/>
              <w:jc w:val="center"/>
              <w:rPr>
                <w:rFonts w:eastAsiaTheme="minorEastAsia"/>
                <w:b/>
                <w:szCs w:val="21"/>
              </w:rPr>
            </w:pPr>
          </w:p>
        </w:tc>
        <w:tc>
          <w:tcPr>
            <w:tcW w:w="3984" w:type="dxa"/>
            <w:gridSpan w:val="3"/>
            <w:tcMar>
              <w:left w:w="57" w:type="dxa"/>
              <w:right w:w="57" w:type="dxa"/>
            </w:tcMar>
            <w:vAlign w:val="center"/>
          </w:tcPr>
          <w:p>
            <w:pPr>
              <w:snapToGrid w:val="0"/>
              <w:jc w:val="center"/>
              <w:rPr>
                <w:rFonts w:eastAsiaTheme="minorEastAsia"/>
                <w:sz w:val="18"/>
                <w:szCs w:val="18"/>
              </w:rPr>
            </w:pPr>
            <w:r>
              <w:rPr>
                <w:rFonts w:eastAsiaTheme="minorEastAsia"/>
                <w:sz w:val="18"/>
                <w:szCs w:val="18"/>
              </w:rPr>
              <w:t>合计</w:t>
            </w:r>
          </w:p>
        </w:tc>
        <w:tc>
          <w:tcPr>
            <w:tcW w:w="492"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选</w:t>
            </w:r>
          </w:p>
        </w:tc>
        <w:tc>
          <w:tcPr>
            <w:tcW w:w="3921" w:type="dxa"/>
            <w:gridSpan w:val="7"/>
            <w:tcMar>
              <w:left w:w="0" w:type="dxa"/>
              <w:right w:w="0" w:type="dxa"/>
            </w:tcMar>
            <w:vAlign w:val="center"/>
          </w:tcPr>
          <w:p>
            <w:pPr>
              <w:jc w:val="center"/>
              <w:rPr>
                <w:rFonts w:eastAsiaTheme="minorEastAsia"/>
                <w:sz w:val="18"/>
              </w:rPr>
            </w:pPr>
            <w:r>
              <w:rPr>
                <w:rFonts w:eastAsiaTheme="minorEastAsia"/>
                <w:sz w:val="18"/>
              </w:rPr>
              <w:t>选修课要求修读不少于13</w:t>
            </w:r>
            <w:r>
              <w:rPr>
                <w:rFonts w:hint="eastAsia" w:eastAsiaTheme="minorEastAsia"/>
                <w:sz w:val="18"/>
              </w:rPr>
              <w:t>.0</w:t>
            </w:r>
            <w:r>
              <w:rPr>
                <w:rFonts w:eastAsiaTheme="minorEastAsia"/>
                <w:sz w:val="18"/>
              </w:rPr>
              <w:t>学分</w:t>
            </w:r>
          </w:p>
        </w:tc>
      </w:tr>
    </w:tbl>
    <w:p>
      <w:pPr>
        <w:adjustRightInd w:val="0"/>
        <w:snapToGrid w:val="0"/>
        <w:rPr>
          <w:rFonts w:eastAsiaTheme="minorEastAsia"/>
          <w:sz w:val="18"/>
          <w:szCs w:val="18"/>
        </w:rPr>
      </w:pPr>
      <w:r>
        <w:rPr>
          <w:rFonts w:eastAsiaTheme="minorEastAsia"/>
          <w:sz w:val="18"/>
          <w:szCs w:val="18"/>
        </w:rPr>
        <w:t>备注：</w:t>
      </w:r>
    </w:p>
    <w:p>
      <w:pPr>
        <w:adjustRightInd w:val="0"/>
        <w:snapToGrid w:val="0"/>
        <w:rPr>
          <w:rFonts w:eastAsiaTheme="minorEastAsia"/>
          <w:sz w:val="18"/>
          <w:szCs w:val="18"/>
        </w:rPr>
      </w:pPr>
      <w:r>
        <w:rPr>
          <w:rFonts w:eastAsiaTheme="minorEastAsia"/>
          <w:sz w:val="18"/>
          <w:szCs w:val="18"/>
        </w:rPr>
        <w:t>（1）专业核心课程要求组建授课团队，需有行业专家或国/境外专家参与授课，授课学时不少于2学时。</w:t>
      </w:r>
    </w:p>
    <w:p>
      <w:pPr>
        <w:adjustRightInd w:val="0"/>
        <w:snapToGrid w:val="0"/>
        <w:rPr>
          <w:rFonts w:eastAsiaTheme="minorEastAsia"/>
          <w:sz w:val="18"/>
          <w:szCs w:val="18"/>
        </w:rPr>
      </w:pPr>
      <w:r>
        <w:rPr>
          <w:rFonts w:eastAsiaTheme="minorEastAsia"/>
          <w:sz w:val="18"/>
          <w:szCs w:val="18"/>
        </w:rPr>
        <w:t>（2）鼓励学生参加科研训练项目、学科竞赛、发表论文、获得专利和自主创业等情况申请折算为一定的专业选修课学分（创新研究训练、创新研究实践</w:t>
      </w:r>
      <w:r>
        <w:rPr>
          <w:rFonts w:eastAsiaTheme="minorEastAsia"/>
          <w:sz w:val="18"/>
          <w:szCs w:val="18"/>
        </w:rPr>
        <w:fldChar w:fldCharType="begin"/>
      </w:r>
      <w:r>
        <w:rPr>
          <w:rFonts w:eastAsiaTheme="minorEastAsia"/>
          <w:sz w:val="18"/>
          <w:szCs w:val="18"/>
        </w:rPr>
        <w:instrText xml:space="preserve"> = 1 \* ROMAN \* MERGEFORMAT </w:instrText>
      </w:r>
      <w:r>
        <w:rPr>
          <w:rFonts w:eastAsiaTheme="minorEastAsia"/>
          <w:sz w:val="18"/>
          <w:szCs w:val="18"/>
        </w:rPr>
        <w:fldChar w:fldCharType="separate"/>
      </w:r>
      <w:r>
        <w:rPr>
          <w:rFonts w:eastAsiaTheme="minorEastAsia"/>
          <w:sz w:val="18"/>
          <w:szCs w:val="18"/>
        </w:rPr>
        <w:t>I</w:t>
      </w:r>
      <w:r>
        <w:rPr>
          <w:rFonts w:eastAsiaTheme="minorEastAsia"/>
          <w:sz w:val="18"/>
          <w:szCs w:val="18"/>
        </w:rPr>
        <w:fldChar w:fldCharType="end"/>
      </w:r>
      <w:r>
        <w:rPr>
          <w:rFonts w:eastAsiaTheme="minorEastAsia"/>
          <w:sz w:val="18"/>
          <w:szCs w:val="18"/>
        </w:rPr>
        <w:t>、创新研究实践</w:t>
      </w:r>
      <w:r>
        <w:rPr>
          <w:rFonts w:eastAsiaTheme="minorEastAsia"/>
          <w:sz w:val="18"/>
          <w:szCs w:val="18"/>
        </w:rPr>
        <w:fldChar w:fldCharType="begin"/>
      </w:r>
      <w:r>
        <w:rPr>
          <w:rFonts w:eastAsiaTheme="minorEastAsia"/>
          <w:sz w:val="18"/>
          <w:szCs w:val="18"/>
        </w:rPr>
        <w:instrText xml:space="preserve"> = 2 \* ROMAN \* MERGEFORMAT </w:instrText>
      </w:r>
      <w:r>
        <w:rPr>
          <w:rFonts w:eastAsiaTheme="minorEastAsia"/>
          <w:sz w:val="18"/>
          <w:szCs w:val="18"/>
        </w:rPr>
        <w:fldChar w:fldCharType="separate"/>
      </w:r>
      <w:r>
        <w:rPr>
          <w:rFonts w:eastAsiaTheme="minorEastAsia"/>
          <w:sz w:val="18"/>
          <w:szCs w:val="18"/>
        </w:rPr>
        <w:t>II</w:t>
      </w:r>
      <w:r>
        <w:rPr>
          <w:rFonts w:eastAsiaTheme="minorEastAsia"/>
          <w:sz w:val="18"/>
          <w:szCs w:val="18"/>
        </w:rPr>
        <w:fldChar w:fldCharType="end"/>
      </w:r>
      <w:r>
        <w:rPr>
          <w:rFonts w:eastAsiaTheme="minorEastAsia"/>
          <w:sz w:val="18"/>
          <w:szCs w:val="18"/>
        </w:rPr>
        <w:t>、创业实践等创新创业课程）。每个学生累计申请为专业选修课总学分不超过4个学分。经学校批准认定为选修课学分的项目、竞赛等不再获得对应第二课堂的创新学分。</w:t>
      </w:r>
    </w:p>
    <w:p>
      <w:pPr>
        <w:adjustRightInd w:val="0"/>
        <w:snapToGrid w:val="0"/>
        <w:rPr>
          <w:rFonts w:eastAsiaTheme="minorEastAsia"/>
          <w:sz w:val="18"/>
          <w:szCs w:val="18"/>
        </w:rPr>
      </w:pPr>
      <w:r>
        <w:rPr>
          <w:rFonts w:eastAsiaTheme="minorEastAsia"/>
          <w:sz w:val="18"/>
          <w:szCs w:val="18"/>
        </w:rPr>
        <w:t>（3）标注*号课程为该模块中的必选课程；在学科前沿课、学科交叉课、综合类课程等选修模块中，选修学分最低要求见上表。</w:t>
      </w:r>
    </w:p>
    <w:p>
      <w:pPr>
        <w:adjustRightInd w:val="0"/>
        <w:snapToGrid w:val="0"/>
        <w:rPr>
          <w:rFonts w:eastAsiaTheme="minorEastAsia"/>
          <w:sz w:val="18"/>
          <w:szCs w:val="18"/>
        </w:rPr>
      </w:pPr>
      <w:r>
        <w:rPr>
          <w:rFonts w:eastAsiaTheme="minorEastAsia"/>
          <w:sz w:val="18"/>
          <w:szCs w:val="18"/>
        </w:rPr>
        <w:t>（4）获得保研资格的学生在学有余力的情况下可提前选修部分研究生课程，待研究生阶段再进行学分认定。</w:t>
      </w:r>
    </w:p>
    <w:p>
      <w:pPr>
        <w:adjustRightInd w:val="0"/>
        <w:snapToGrid w:val="0"/>
        <w:rPr>
          <w:rFonts w:eastAsiaTheme="minorEastAsia"/>
          <w:sz w:val="18"/>
          <w:szCs w:val="18"/>
        </w:rPr>
      </w:pPr>
    </w:p>
    <w:p>
      <w:pPr>
        <w:adjustRightInd w:val="0"/>
        <w:snapToGrid w:val="0"/>
        <w:outlineLvl w:val="0"/>
        <w:rPr>
          <w:rFonts w:eastAsiaTheme="minorEastAsia"/>
          <w:b/>
          <w:sz w:val="24"/>
        </w:rPr>
      </w:pPr>
      <w:r>
        <w:rPr>
          <w:rFonts w:eastAsiaTheme="minorEastAsia"/>
          <w:b/>
          <w:sz w:val="24"/>
        </w:rPr>
        <w:t>三、集中实践教学环节</w:t>
      </w:r>
    </w:p>
    <w:tbl>
      <w:tblPr>
        <w:tblStyle w:val="45"/>
        <w:tblW w:w="8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1"/>
        <w:gridCol w:w="3813"/>
        <w:gridCol w:w="567"/>
        <w:gridCol w:w="851"/>
        <w:gridCol w:w="709"/>
        <w:gridCol w:w="850"/>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 w:hRule="atLeast"/>
          <w:jc w:val="center"/>
        </w:trPr>
        <w:tc>
          <w:tcPr>
            <w:tcW w:w="1361"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3813"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pacing w:val="55"/>
                <w:kern w:val="0"/>
                <w:sz w:val="18"/>
                <w:fitText w:val="1050" w:id="-1195613177"/>
              </w:rPr>
              <w:t>课程名</w:t>
            </w:r>
            <w:r>
              <w:rPr>
                <w:rFonts w:eastAsiaTheme="minorEastAsia"/>
                <w:b/>
                <w:bCs/>
                <w:spacing w:val="0"/>
                <w:kern w:val="0"/>
                <w:sz w:val="18"/>
                <w:fitText w:val="1050" w:id="-1195613177"/>
              </w:rPr>
              <w:t>称</w:t>
            </w:r>
          </w:p>
        </w:tc>
        <w:tc>
          <w:tcPr>
            <w:tcW w:w="567"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是否必修</w:t>
            </w:r>
          </w:p>
        </w:tc>
        <w:tc>
          <w:tcPr>
            <w:tcW w:w="1560" w:type="dxa"/>
            <w:gridSpan w:val="2"/>
            <w:tcMar>
              <w:left w:w="57" w:type="dxa"/>
              <w:right w:w="57" w:type="dxa"/>
            </w:tcMar>
            <w:vAlign w:val="center"/>
          </w:tcPr>
          <w:p>
            <w:pPr>
              <w:adjustRightInd w:val="0"/>
              <w:snapToGrid w:val="0"/>
              <w:jc w:val="center"/>
              <w:rPr>
                <w:rFonts w:eastAsiaTheme="minorEastAsia"/>
                <w:b/>
                <w:bCs/>
                <w:sz w:val="18"/>
              </w:rPr>
            </w:pPr>
            <w:r>
              <w:rPr>
                <w:rFonts w:eastAsiaTheme="minorEastAsia"/>
                <w:b/>
                <w:bCs/>
                <w:spacing w:val="75"/>
                <w:kern w:val="0"/>
                <w:sz w:val="18"/>
                <w:fitText w:val="840" w:id="-1195613176"/>
              </w:rPr>
              <w:t>学时</w:t>
            </w:r>
            <w:r>
              <w:rPr>
                <w:rFonts w:eastAsiaTheme="minorEastAsia"/>
                <w:b/>
                <w:bCs/>
                <w:spacing w:val="0"/>
                <w:kern w:val="0"/>
                <w:sz w:val="18"/>
                <w:fitText w:val="840" w:id="-1195613176"/>
              </w:rPr>
              <w:t>数</w:t>
            </w:r>
          </w:p>
        </w:tc>
        <w:tc>
          <w:tcPr>
            <w:tcW w:w="850"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学分数</w:t>
            </w:r>
          </w:p>
        </w:tc>
        <w:tc>
          <w:tcPr>
            <w:tcW w:w="804"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1361" w:type="dxa"/>
            <w:vMerge w:val="continue"/>
            <w:tcMar>
              <w:left w:w="57" w:type="dxa"/>
              <w:right w:w="57" w:type="dxa"/>
            </w:tcMar>
            <w:vAlign w:val="center"/>
          </w:tcPr>
          <w:p>
            <w:pPr>
              <w:adjustRightInd w:val="0"/>
              <w:snapToGrid w:val="0"/>
              <w:rPr>
                <w:rFonts w:eastAsiaTheme="minorEastAsia"/>
                <w:sz w:val="16"/>
              </w:rPr>
            </w:pPr>
          </w:p>
        </w:tc>
        <w:tc>
          <w:tcPr>
            <w:tcW w:w="3813" w:type="dxa"/>
            <w:vMerge w:val="continue"/>
            <w:tcMar>
              <w:left w:w="57" w:type="dxa"/>
              <w:right w:w="57" w:type="dxa"/>
            </w:tcMar>
            <w:vAlign w:val="center"/>
          </w:tcPr>
          <w:p>
            <w:pPr>
              <w:adjustRightInd w:val="0"/>
              <w:snapToGrid w:val="0"/>
              <w:rPr>
                <w:rFonts w:eastAsiaTheme="minorEastAsia"/>
                <w:sz w:val="18"/>
              </w:rPr>
            </w:pPr>
          </w:p>
        </w:tc>
        <w:tc>
          <w:tcPr>
            <w:tcW w:w="567" w:type="dxa"/>
            <w:vMerge w:val="continue"/>
            <w:tcMar>
              <w:left w:w="57" w:type="dxa"/>
              <w:right w:w="57" w:type="dxa"/>
            </w:tcMar>
            <w:vAlign w:val="center"/>
          </w:tcPr>
          <w:p>
            <w:pPr>
              <w:adjustRightInd w:val="0"/>
              <w:snapToGrid w:val="0"/>
              <w:jc w:val="center"/>
              <w:rPr>
                <w:rFonts w:eastAsiaTheme="minorEastAsia"/>
                <w:sz w:val="18"/>
              </w:rPr>
            </w:pPr>
          </w:p>
        </w:tc>
        <w:tc>
          <w:tcPr>
            <w:tcW w:w="851" w:type="dxa"/>
            <w:tcMar>
              <w:left w:w="0" w:type="dxa"/>
              <w:right w:w="0" w:type="dxa"/>
            </w:tcMar>
            <w:vAlign w:val="center"/>
          </w:tcPr>
          <w:p>
            <w:pPr>
              <w:adjustRightInd w:val="0"/>
              <w:snapToGrid w:val="0"/>
              <w:jc w:val="center"/>
              <w:rPr>
                <w:rFonts w:eastAsiaTheme="minorEastAsia"/>
                <w:bCs/>
                <w:sz w:val="13"/>
                <w:szCs w:val="13"/>
              </w:rPr>
            </w:pPr>
            <w:r>
              <w:rPr>
                <w:rFonts w:eastAsiaTheme="minorEastAsia"/>
                <w:b/>
                <w:bCs/>
                <w:sz w:val="18"/>
              </w:rPr>
              <w:t>实践</w:t>
            </w:r>
          </w:p>
        </w:tc>
        <w:tc>
          <w:tcPr>
            <w:tcW w:w="709" w:type="dxa"/>
            <w:tcMar>
              <w:left w:w="57" w:type="dxa"/>
              <w:right w:w="57" w:type="dxa"/>
            </w:tcMar>
            <w:vAlign w:val="center"/>
          </w:tcPr>
          <w:p>
            <w:pPr>
              <w:adjustRightInd w:val="0"/>
              <w:snapToGrid w:val="0"/>
              <w:jc w:val="center"/>
              <w:rPr>
                <w:rFonts w:eastAsiaTheme="minorEastAsia"/>
                <w:bCs/>
                <w:kern w:val="0"/>
                <w:sz w:val="13"/>
                <w:szCs w:val="13"/>
              </w:rPr>
            </w:pPr>
            <w:r>
              <w:rPr>
                <w:rFonts w:eastAsiaTheme="minorEastAsia"/>
                <w:b/>
                <w:bCs/>
                <w:sz w:val="18"/>
              </w:rPr>
              <w:t>授课</w:t>
            </w:r>
          </w:p>
        </w:tc>
        <w:tc>
          <w:tcPr>
            <w:tcW w:w="850" w:type="dxa"/>
            <w:vMerge w:val="continue"/>
            <w:tcMar>
              <w:left w:w="57" w:type="dxa"/>
              <w:right w:w="57" w:type="dxa"/>
            </w:tcMar>
            <w:vAlign w:val="center"/>
          </w:tcPr>
          <w:p>
            <w:pPr>
              <w:adjustRightInd w:val="0"/>
              <w:snapToGrid w:val="0"/>
              <w:jc w:val="center"/>
              <w:rPr>
                <w:rFonts w:eastAsiaTheme="minorEastAsia"/>
                <w:sz w:val="18"/>
              </w:rPr>
            </w:pPr>
          </w:p>
        </w:tc>
        <w:tc>
          <w:tcPr>
            <w:tcW w:w="804"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006100151</w:t>
            </w:r>
          </w:p>
        </w:tc>
        <w:tc>
          <w:tcPr>
            <w:tcW w:w="3813" w:type="dxa"/>
            <w:tcMar>
              <w:left w:w="57" w:type="dxa"/>
              <w:right w:w="57" w:type="dxa"/>
            </w:tcMar>
            <w:vAlign w:val="center"/>
          </w:tcPr>
          <w:p>
            <w:pPr>
              <w:adjustRightInd w:val="0"/>
              <w:snapToGrid w:val="0"/>
              <w:jc w:val="left"/>
              <w:rPr>
                <w:rFonts w:eastAsiaTheme="minorEastAsia"/>
                <w:sz w:val="18"/>
                <w:szCs w:val="18"/>
              </w:rPr>
            </w:pPr>
            <w:r>
              <w:rPr>
                <w:rFonts w:eastAsiaTheme="minorEastAsia"/>
                <w:sz w:val="18"/>
                <w:szCs w:val="18"/>
              </w:rPr>
              <w:t>军事技能</w:t>
            </w:r>
          </w:p>
        </w:tc>
        <w:tc>
          <w:tcPr>
            <w:tcW w:w="567"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851"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804" w:type="dxa"/>
            <w:tcMar>
              <w:left w:w="57" w:type="dxa"/>
              <w:right w:w="57" w:type="dxa"/>
            </w:tcMar>
            <w:vAlign w:val="center"/>
          </w:tcPr>
          <w:p>
            <w:pPr>
              <w:adjustRightInd w:val="0"/>
              <w:snapToGrid w:val="0"/>
              <w:jc w:val="center"/>
              <w:rPr>
                <w:rFonts w:eastAsiaTheme="minorEastAsia"/>
                <w:sz w:val="18"/>
              </w:rPr>
            </w:pPr>
            <w:r>
              <w:rPr>
                <w:rFonts w:eastAsiaTheme="minorEastAsia"/>
                <w:sz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031101551</w:t>
            </w:r>
          </w:p>
        </w:tc>
        <w:tc>
          <w:tcPr>
            <w:tcW w:w="3813" w:type="dxa"/>
            <w:tcMar>
              <w:left w:w="57" w:type="dxa"/>
              <w:right w:w="57" w:type="dxa"/>
            </w:tcMar>
            <w:vAlign w:val="center"/>
          </w:tcPr>
          <w:p>
            <w:pPr>
              <w:adjustRightInd w:val="0"/>
              <w:snapToGrid w:val="0"/>
              <w:jc w:val="left"/>
              <w:rPr>
                <w:rFonts w:eastAsiaTheme="minorEastAsia"/>
                <w:sz w:val="18"/>
                <w:szCs w:val="18"/>
              </w:rPr>
            </w:pPr>
            <w:r>
              <w:rPr>
                <w:rFonts w:eastAsiaTheme="minorEastAsia"/>
                <w:sz w:val="18"/>
                <w:szCs w:val="18"/>
              </w:rPr>
              <w:t>马克思主义理论与实践</w:t>
            </w:r>
          </w:p>
        </w:tc>
        <w:tc>
          <w:tcPr>
            <w:tcW w:w="567"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851"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804" w:type="dxa"/>
            <w:tcMar>
              <w:left w:w="57" w:type="dxa"/>
              <w:right w:w="57" w:type="dxa"/>
            </w:tcMar>
            <w:vAlign w:val="center"/>
          </w:tcPr>
          <w:p>
            <w:pPr>
              <w:adjustRightInd w:val="0"/>
              <w:snapToGrid w:val="0"/>
              <w:jc w:val="center"/>
              <w:rPr>
                <w:rFonts w:eastAsiaTheme="minorEastAsia"/>
                <w:sz w:val="18"/>
              </w:rPr>
            </w:pPr>
            <w:r>
              <w:rPr>
                <w:rFonts w:eastAsiaTheme="minorEastAsia"/>
                <w:sz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030100702</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工程训练I</w:t>
            </w:r>
          </w:p>
        </w:tc>
        <w:tc>
          <w:tcPr>
            <w:tcW w:w="567"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030100091</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机械设计基础课程设计</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041103301</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电子工艺与创新实验I</w:t>
            </w:r>
          </w:p>
        </w:tc>
        <w:tc>
          <w:tcPr>
            <w:tcW w:w="567"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047100702</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化工原理课程设计</w:t>
            </w:r>
          </w:p>
        </w:tc>
        <w:tc>
          <w:tcPr>
            <w:tcW w:w="567"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039101222</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认知实习</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709" w:type="dxa"/>
            <w:tcMar>
              <w:left w:w="57" w:type="dxa"/>
              <w:right w:w="57" w:type="dxa"/>
            </w:tcMar>
            <w:vAlign w:val="center"/>
          </w:tcPr>
          <w:p>
            <w:pPr>
              <w:adjustRightInd w:val="0"/>
              <w:snapToGrid w:val="0"/>
              <w:jc w:val="center"/>
              <w:rPr>
                <w:rFonts w:eastAsiaTheme="minorEastAsia"/>
                <w:sz w:val="18"/>
                <w:highlight w:val="yellow"/>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039101061</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食品工厂设计训练</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039100083</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毕业实习</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039100316</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毕业设计(论文)</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17周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361"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039101611</w:t>
            </w:r>
          </w:p>
        </w:tc>
        <w:tc>
          <w:tcPr>
            <w:tcW w:w="3813" w:type="dxa"/>
            <w:tcMar>
              <w:left w:w="57" w:type="dxa"/>
              <w:right w:w="57" w:type="dxa"/>
            </w:tcMar>
            <w:vAlign w:val="center"/>
          </w:tcPr>
          <w:p>
            <w:pPr>
              <w:snapToGrid w:val="0"/>
              <w:jc w:val="left"/>
              <w:rPr>
                <w:rFonts w:eastAsiaTheme="minorEastAsia"/>
                <w:sz w:val="18"/>
                <w:szCs w:val="18"/>
              </w:rPr>
            </w:pPr>
            <w:r>
              <w:rPr>
                <w:rFonts w:eastAsiaTheme="minorEastAsia"/>
                <w:sz w:val="18"/>
                <w:szCs w:val="18"/>
              </w:rPr>
              <w:t>境内外工程训练</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选</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szCs w:val="18"/>
              </w:rPr>
            </w:pPr>
            <w:r>
              <w:rPr>
                <w:rFonts w:eastAsiaTheme="minorEastAsia"/>
                <w:sz w:val="18"/>
              </w:rPr>
              <w:t>3.0</w:t>
            </w:r>
          </w:p>
        </w:tc>
        <w:tc>
          <w:tcPr>
            <w:tcW w:w="804"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5174" w:type="dxa"/>
            <w:gridSpan w:val="2"/>
            <w:vMerge w:val="restart"/>
            <w:tcMar>
              <w:left w:w="57" w:type="dxa"/>
              <w:right w:w="57" w:type="dxa"/>
            </w:tcMar>
            <w:vAlign w:val="center"/>
          </w:tcPr>
          <w:p>
            <w:pPr>
              <w:snapToGrid w:val="0"/>
              <w:jc w:val="center"/>
              <w:rPr>
                <w:rFonts w:eastAsiaTheme="minorEastAsia"/>
                <w:sz w:val="18"/>
                <w:szCs w:val="18"/>
              </w:rPr>
            </w:pPr>
            <w:r>
              <w:rPr>
                <w:rFonts w:eastAsiaTheme="minorEastAsia"/>
                <w:sz w:val="18"/>
                <w:szCs w:val="18"/>
              </w:rPr>
              <w:t>合计</w:t>
            </w: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必</w:t>
            </w:r>
          </w:p>
        </w:tc>
        <w:tc>
          <w:tcPr>
            <w:tcW w:w="851"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36周</w:t>
            </w:r>
          </w:p>
        </w:tc>
        <w:tc>
          <w:tcPr>
            <w:tcW w:w="709" w:type="dxa"/>
            <w:tcMar>
              <w:left w:w="57" w:type="dxa"/>
              <w:right w:w="57" w:type="dxa"/>
            </w:tcMar>
            <w:vAlign w:val="center"/>
          </w:tcPr>
          <w:p>
            <w:pPr>
              <w:adjustRightInd w:val="0"/>
              <w:snapToGrid w:val="0"/>
              <w:jc w:val="center"/>
              <w:rPr>
                <w:rFonts w:eastAsiaTheme="minorEastAsia"/>
                <w:sz w:val="18"/>
              </w:rPr>
            </w:pPr>
          </w:p>
        </w:tc>
        <w:tc>
          <w:tcPr>
            <w:tcW w:w="850" w:type="dxa"/>
            <w:tcMar>
              <w:left w:w="57" w:type="dxa"/>
              <w:right w:w="57" w:type="dxa"/>
            </w:tcMar>
            <w:vAlign w:val="center"/>
          </w:tcPr>
          <w:p>
            <w:pPr>
              <w:snapToGrid w:val="0"/>
              <w:jc w:val="center"/>
              <w:rPr>
                <w:rFonts w:eastAsiaTheme="minorEastAsia"/>
                <w:sz w:val="18"/>
              </w:rPr>
            </w:pPr>
            <w:r>
              <w:rPr>
                <w:rFonts w:eastAsiaTheme="minorEastAsia"/>
                <w:sz w:val="18"/>
              </w:rPr>
              <w:t>29.0</w:t>
            </w:r>
          </w:p>
        </w:tc>
        <w:tc>
          <w:tcPr>
            <w:tcW w:w="804" w:type="dxa"/>
            <w:tcMar>
              <w:left w:w="57" w:type="dxa"/>
              <w:right w:w="57" w:type="dxa"/>
            </w:tcMar>
            <w:vAlign w:val="center"/>
          </w:tcPr>
          <w:p>
            <w:pPr>
              <w:snapToGrid w:val="0"/>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5174" w:type="dxa"/>
            <w:gridSpan w:val="2"/>
            <w:vMerge w:val="continue"/>
            <w:tcMar>
              <w:left w:w="57" w:type="dxa"/>
              <w:right w:w="57" w:type="dxa"/>
            </w:tcMar>
            <w:vAlign w:val="center"/>
          </w:tcPr>
          <w:p>
            <w:pPr>
              <w:snapToGrid w:val="0"/>
              <w:jc w:val="center"/>
              <w:rPr>
                <w:rFonts w:eastAsiaTheme="minorEastAsia"/>
                <w:sz w:val="18"/>
                <w:szCs w:val="18"/>
              </w:rPr>
            </w:pPr>
          </w:p>
        </w:tc>
        <w:tc>
          <w:tcPr>
            <w:tcW w:w="567"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选</w:t>
            </w:r>
          </w:p>
        </w:tc>
        <w:tc>
          <w:tcPr>
            <w:tcW w:w="3214" w:type="dxa"/>
            <w:gridSpan w:val="4"/>
            <w:tcMar>
              <w:left w:w="0" w:type="dxa"/>
              <w:right w:w="0" w:type="dxa"/>
            </w:tcMar>
            <w:vAlign w:val="center"/>
          </w:tcPr>
          <w:p>
            <w:pPr>
              <w:snapToGrid w:val="0"/>
              <w:jc w:val="center"/>
              <w:rPr>
                <w:rFonts w:eastAsiaTheme="minorEastAsia"/>
                <w:sz w:val="18"/>
                <w:szCs w:val="18"/>
              </w:rPr>
            </w:pPr>
            <w:r>
              <w:rPr>
                <w:rFonts w:eastAsiaTheme="minorEastAsia"/>
                <w:sz w:val="18"/>
              </w:rPr>
              <w:t>选修课要求修读3</w:t>
            </w:r>
            <w:r>
              <w:rPr>
                <w:rFonts w:hint="eastAsia" w:eastAsiaTheme="minorEastAsia"/>
                <w:sz w:val="18"/>
              </w:rPr>
              <w:t>.0</w:t>
            </w:r>
            <w:r>
              <w:rPr>
                <w:rFonts w:eastAsiaTheme="minorEastAsia"/>
                <w:sz w:val="18"/>
              </w:rPr>
              <w:t>学分</w:t>
            </w:r>
          </w:p>
        </w:tc>
      </w:tr>
    </w:tbl>
    <w:p>
      <w:pPr>
        <w:adjustRightInd w:val="0"/>
        <w:snapToGrid w:val="0"/>
        <w:rPr>
          <w:rFonts w:eastAsiaTheme="minorEastAsia"/>
          <w:b/>
          <w:sz w:val="24"/>
        </w:rPr>
      </w:pPr>
      <w:r>
        <w:rPr>
          <w:rFonts w:eastAsiaTheme="minorEastAsia"/>
          <w:sz w:val="18"/>
          <w:szCs w:val="18"/>
        </w:rPr>
        <w:tab/>
      </w:r>
      <w:r>
        <w:rPr>
          <w:rFonts w:eastAsiaTheme="minorEastAsia"/>
          <w:sz w:val="18"/>
          <w:szCs w:val="18"/>
        </w:rPr>
        <w:t>备注：集中实践环节39周，36周必修+3周选修，29学分必修+3学分选修。</w:t>
      </w:r>
    </w:p>
    <w:p>
      <w:pPr>
        <w:spacing w:line="300" w:lineRule="auto"/>
        <w:ind w:firstLine="420" w:firstLineChars="200"/>
        <w:rPr>
          <w:rFonts w:eastAsiaTheme="minorEastAsia"/>
          <w:szCs w:val="21"/>
        </w:rPr>
      </w:pPr>
    </w:p>
    <w:bookmarkEnd w:id="1"/>
    <w:p>
      <w:pPr>
        <w:spacing w:line="300" w:lineRule="auto"/>
        <w:ind w:firstLine="420" w:firstLineChars="200"/>
        <w:rPr>
          <w:rFonts w:eastAsiaTheme="minorEastAsia"/>
          <w:szCs w:val="21"/>
        </w:rPr>
        <w:sectPr>
          <w:pgSz w:w="11906" w:h="16838"/>
          <w:pgMar w:top="1418" w:right="1418" w:bottom="1418" w:left="1418" w:header="851" w:footer="992" w:gutter="0"/>
          <w:pgNumType w:fmt="numberInDash"/>
          <w:cols w:space="425" w:num="1"/>
          <w:docGrid w:type="lines" w:linePitch="312" w:charSpace="0"/>
        </w:sectPr>
      </w:pPr>
    </w:p>
    <w:p>
      <w:pPr>
        <w:spacing w:line="300" w:lineRule="auto"/>
        <w:jc w:val="left"/>
        <w:rPr>
          <w:rFonts w:eastAsiaTheme="minorEastAsia"/>
          <w:b/>
          <w:sz w:val="28"/>
          <w:szCs w:val="28"/>
        </w:rPr>
      </w:pPr>
      <w:r>
        <w:rPr>
          <w:rFonts w:eastAsiaTheme="minorEastAsia"/>
          <w:b/>
          <w:sz w:val="28"/>
          <w:szCs w:val="28"/>
        </w:rPr>
        <w:t>课程拓扑图：</w:t>
      </w:r>
    </w:p>
    <w:p>
      <w:pPr>
        <w:spacing w:line="300" w:lineRule="auto"/>
        <w:jc w:val="left"/>
        <w:rPr>
          <w:rFonts w:eastAsiaTheme="minorEastAsia"/>
          <w:b/>
          <w:sz w:val="30"/>
          <w:szCs w:val="30"/>
        </w:rPr>
      </w:pPr>
      <w:r>
        <w:rPr>
          <w:rFonts w:eastAsiaTheme="minorEastAsia"/>
          <w:b/>
          <w:sz w:val="30"/>
          <w:szCs w:val="30"/>
        </w:rPr>
        <w:drawing>
          <wp:inline distT="0" distB="0" distL="0" distR="0">
            <wp:extent cx="9121775" cy="5056505"/>
            <wp:effectExtent l="0" t="0" r="3175" b="0"/>
            <wp:docPr id="15898609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86092" name="图片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21901" cy="5056818"/>
                    </a:xfrm>
                    <a:prstGeom prst="rect">
                      <a:avLst/>
                    </a:prstGeom>
                    <a:noFill/>
                  </pic:spPr>
                </pic:pic>
              </a:graphicData>
            </a:graphic>
          </wp:inline>
        </w:drawing>
      </w:r>
    </w:p>
    <w:p>
      <w:pPr>
        <w:widowControl/>
        <w:jc w:val="left"/>
        <w:rPr>
          <w:rFonts w:eastAsiaTheme="minorEastAsia"/>
          <w:b/>
          <w:sz w:val="24"/>
        </w:rPr>
      </w:pPr>
      <w:r>
        <w:rPr>
          <w:rFonts w:eastAsiaTheme="minorEastAsia"/>
          <w:b/>
          <w:sz w:val="24"/>
        </w:rPr>
        <w:br w:type="page"/>
      </w:r>
    </w:p>
    <w:p>
      <w:pPr>
        <w:rPr>
          <w:rFonts w:eastAsiaTheme="minorEastAsia"/>
          <w:b/>
          <w:sz w:val="24"/>
        </w:rPr>
        <w:sectPr>
          <w:footerReference r:id="rId3" w:type="default"/>
          <w:pgSz w:w="16838" w:h="11906" w:orient="landscape"/>
          <w:pgMar w:top="1418" w:right="1418" w:bottom="1418" w:left="1418" w:header="851" w:footer="992" w:gutter="0"/>
          <w:pgNumType w:fmt="numberInDash"/>
          <w:cols w:space="720" w:num="1"/>
          <w:docGrid w:linePitch="312" w:charSpace="0"/>
        </w:sectPr>
      </w:pPr>
    </w:p>
    <w:p>
      <w:pPr>
        <w:rPr>
          <w:rFonts w:eastAsiaTheme="minorEastAsia"/>
          <w:b/>
          <w:sz w:val="24"/>
        </w:rPr>
      </w:pPr>
      <w:r>
        <w:rPr>
          <w:rFonts w:eastAsiaTheme="minorEastAsia"/>
          <w:b/>
          <w:sz w:val="24"/>
        </w:rPr>
        <w:t>四、课程体系与毕业要求关系矩阵</w:t>
      </w:r>
    </w:p>
    <w:tbl>
      <w:tblPr>
        <w:tblStyle w:val="45"/>
        <w:tblW w:w="11157" w:type="dxa"/>
        <w:jc w:val="center"/>
        <w:tblLayout w:type="autofit"/>
        <w:tblCellMar>
          <w:top w:w="0" w:type="dxa"/>
          <w:left w:w="108" w:type="dxa"/>
          <w:bottom w:w="0" w:type="dxa"/>
          <w:right w:w="108" w:type="dxa"/>
        </w:tblCellMar>
      </w:tblPr>
      <w:tblGrid>
        <w:gridCol w:w="477"/>
        <w:gridCol w:w="1825"/>
        <w:gridCol w:w="441"/>
        <w:gridCol w:w="441"/>
        <w:gridCol w:w="441"/>
        <w:gridCol w:w="441"/>
        <w:gridCol w:w="441"/>
        <w:gridCol w:w="441"/>
        <w:gridCol w:w="441"/>
        <w:gridCol w:w="441"/>
        <w:gridCol w:w="441"/>
        <w:gridCol w:w="441"/>
        <w:gridCol w:w="441"/>
        <w:gridCol w:w="441"/>
        <w:gridCol w:w="441"/>
        <w:gridCol w:w="361"/>
        <w:gridCol w:w="361"/>
        <w:gridCol w:w="441"/>
        <w:gridCol w:w="441"/>
        <w:gridCol w:w="531"/>
        <w:gridCol w:w="531"/>
        <w:gridCol w:w="456"/>
      </w:tblGrid>
      <w:tr>
        <w:tblPrEx>
          <w:tblCellMar>
            <w:top w:w="0" w:type="dxa"/>
            <w:left w:w="108" w:type="dxa"/>
            <w:bottom w:w="0" w:type="dxa"/>
            <w:right w:w="108" w:type="dxa"/>
          </w:tblCellMar>
        </w:tblPrEx>
        <w:trPr>
          <w:trHeight w:val="364" w:hRule="atLeast"/>
          <w:tblHeader/>
          <w:jc w:val="center"/>
        </w:trPr>
        <w:tc>
          <w:tcPr>
            <w:tcW w:w="477" w:type="dxa"/>
            <w:vMerge w:val="restart"/>
            <w:tcBorders>
              <w:top w:val="single" w:color="000000" w:sz="4" w:space="0"/>
              <w:left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序号</w:t>
            </w:r>
          </w:p>
        </w:tc>
        <w:tc>
          <w:tcPr>
            <w:tcW w:w="1825" w:type="dxa"/>
            <w:vMerge w:val="restart"/>
            <w:tcBorders>
              <w:top w:val="single" w:color="000000" w:sz="4" w:space="0"/>
              <w:left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课程名</w:t>
            </w:r>
          </w:p>
        </w:tc>
        <w:tc>
          <w:tcPr>
            <w:tcW w:w="8855" w:type="dxa"/>
            <w:gridSpan w:val="20"/>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毕业要求</w:t>
            </w:r>
          </w:p>
        </w:tc>
      </w:tr>
      <w:tr>
        <w:tblPrEx>
          <w:tblCellMar>
            <w:top w:w="0" w:type="dxa"/>
            <w:left w:w="108" w:type="dxa"/>
            <w:bottom w:w="0" w:type="dxa"/>
            <w:right w:w="108" w:type="dxa"/>
          </w:tblCellMar>
        </w:tblPrEx>
        <w:trPr>
          <w:trHeight w:val="364" w:hRule="atLeast"/>
          <w:tblHeader/>
          <w:jc w:val="center"/>
        </w:trPr>
        <w:tc>
          <w:tcPr>
            <w:tcW w:w="477"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1825"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6.1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6.2</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6.3</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8"/>
                <w:szCs w:val="18"/>
              </w:rPr>
            </w:pPr>
            <w:r>
              <w:rPr>
                <w:rFonts w:eastAsiaTheme="minorEastAsia"/>
                <w:kern w:val="0"/>
                <w:sz w:val="18"/>
                <w:szCs w:val="18"/>
              </w:rPr>
              <w:t>7</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8"/>
                <w:szCs w:val="18"/>
              </w:rPr>
            </w:pPr>
            <w:r>
              <w:rPr>
                <w:rFonts w:eastAsiaTheme="minorEastAsia"/>
                <w:kern w:val="0"/>
                <w:sz w:val="18"/>
                <w:szCs w:val="18"/>
              </w:rPr>
              <w:t>8</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9.1</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9.2</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10.1</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10.2</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8"/>
                <w:szCs w:val="18"/>
              </w:rPr>
            </w:pPr>
            <w:r>
              <w:rPr>
                <w:rFonts w:eastAsiaTheme="minorEastAsia"/>
                <w:kern w:val="0"/>
                <w:sz w:val="18"/>
                <w:szCs w:val="18"/>
              </w:rPr>
              <w:t>11</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思想道德与法治</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nil"/>
              <w:left w:val="nil"/>
              <w:bottom w:val="nil"/>
              <w:right w:val="nil"/>
            </w:tcBorders>
            <w:shd w:val="clear" w:color="auto" w:fill="auto"/>
            <w:noWrap/>
            <w:vAlign w:val="center"/>
          </w:tcPr>
          <w:p>
            <w:pPr>
              <w:widowControl/>
              <w:jc w:val="center"/>
              <w:textAlignment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sz w:val="18"/>
                <w:szCs w:val="18"/>
              </w:rPr>
              <w:t>习近平新时代中国特色社会主义思想概论</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毛泽东思想和中国特色社会主义理论体系概论</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马克思主义基本原理</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中国近现代史纲要</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形势与政策</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学术英语（一）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学术英语（二）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大学英语（一）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大学英语（二）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大学计算机基础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体育（一）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体育（二）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体育（三）</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体育（四）</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军事理论</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微积分I（一）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微积分I（二）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19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线性代数与解析几何</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概率论与数理统计</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大学物理I（一）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大学物理I（二）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大学物理实验（一）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大学物理实验（二）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工程制图（一）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工程制图（二）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无机化学I</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无机化学实验（工科）（一）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29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无机化学实验（工科）（二）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分析化学</w:t>
            </w:r>
            <w:r>
              <w:rPr>
                <w:rFonts w:hint="eastAsia" w:ascii="宋体" w:hAnsi="宋体" w:cs="宋体"/>
                <w:sz w:val="18"/>
                <w:szCs w:val="18"/>
              </w:rPr>
              <w:t>Ⅰ</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分析化学实验</w:t>
            </w:r>
            <w:r>
              <w:rPr>
                <w:rFonts w:hint="eastAsia" w:ascii="宋体" w:hAnsi="宋体" w:cs="宋体"/>
                <w:sz w:val="18"/>
                <w:szCs w:val="18"/>
              </w:rPr>
              <w:t>Ⅱ</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物理化学</w:t>
            </w:r>
            <w:r>
              <w:rPr>
                <w:rFonts w:hint="eastAsia" w:ascii="宋体" w:hAnsi="宋体" w:cs="宋体"/>
                <w:sz w:val="18"/>
                <w:szCs w:val="18"/>
              </w:rPr>
              <w:t>Ⅰ</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物理化学实验</w:t>
            </w:r>
            <w:r>
              <w:rPr>
                <w:rFonts w:hint="eastAsia" w:ascii="宋体" w:hAnsi="宋体" w:cs="宋体"/>
                <w:sz w:val="18"/>
                <w:szCs w:val="18"/>
              </w:rPr>
              <w:t>Ⅱ</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电工与电子技术</w:t>
            </w:r>
            <w:r>
              <w:rPr>
                <w:rFonts w:hint="eastAsia" w:ascii="宋体" w:hAnsi="宋体" w:cs="宋体"/>
                <w:sz w:val="18"/>
                <w:szCs w:val="18"/>
              </w:rPr>
              <w:t>Ⅰ</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电工与电子技术实验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机械设计基础</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39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机械基础综合实验</w:t>
            </w:r>
            <w:r>
              <w:rPr>
                <w:rFonts w:hint="eastAsia" w:ascii="宋体" w:hAnsi="宋体" w:cs="宋体"/>
                <w:sz w:val="18"/>
                <w:szCs w:val="18"/>
              </w:rPr>
              <w:t>Ⅱ</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流体力学与传热</w:t>
            </w:r>
            <w:r>
              <w:rPr>
                <w:rFonts w:hint="eastAsia" w:ascii="宋体" w:hAnsi="宋体" w:cs="宋体"/>
                <w:sz w:val="18"/>
                <w:szCs w:val="18"/>
              </w:rPr>
              <w:t>Ⅱ</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传质与分离工程</w:t>
            </w:r>
            <w:r>
              <w:rPr>
                <w:rFonts w:hint="eastAsia" w:ascii="宋体" w:hAnsi="宋体" w:cs="宋体"/>
                <w:sz w:val="18"/>
                <w:szCs w:val="18"/>
              </w:rPr>
              <w:t>Ⅱ</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流体力学与传热实验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传质与分离工程实验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食品科学与工程导论</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普通生物学</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Food Microbiology</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食品微生物学实验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Food Nutrition</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49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Food Chemistry</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Food Biochemistry</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食品生物化学实验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食品毒理学</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Food Analysis</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食品分析实验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Food Processing Machinery and Equipment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8"/>
                <w:szCs w:val="18"/>
              </w:rPr>
            </w:pPr>
            <w:r>
              <w:rPr>
                <w:rFonts w:eastAsiaTheme="minorEastAsia"/>
                <w:kern w:val="0"/>
                <w:sz w:val="18"/>
                <w:szCs w:val="18"/>
              </w:rPr>
              <w:t>56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食品工艺学</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57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Principles of food processing and preservation</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58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食品加工与保藏原理实验</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59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食品工厂设计概论</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食品加工安全控制</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kern w:val="0"/>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61</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军事技能</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62</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马克思主义理论与实践</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63</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8"/>
                <w:szCs w:val="18"/>
              </w:rPr>
            </w:pPr>
            <w:r>
              <w:rPr>
                <w:rFonts w:eastAsiaTheme="minorEastAsia"/>
                <w:sz w:val="18"/>
                <w:szCs w:val="18"/>
              </w:rPr>
              <w:t>工程训练</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64</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认知实习</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65</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机械设计基础课程设计</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66</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电子工艺与创新实验I</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67</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化工原理课程设计</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r>
      <w:tr>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68</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毕业实习</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69</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食品工厂设计训练</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r>
        <w:tblPrEx>
          <w:tblCellMar>
            <w:top w:w="0" w:type="dxa"/>
            <w:left w:w="108" w:type="dxa"/>
            <w:bottom w:w="0" w:type="dxa"/>
            <w:right w:w="108" w:type="dxa"/>
          </w:tblCellMar>
        </w:tblPrEx>
        <w:trPr>
          <w:trHeight w:val="364" w:hRule="atLeast"/>
          <w:jc w:val="center"/>
        </w:trPr>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sz w:val="18"/>
                <w:szCs w:val="18"/>
              </w:rPr>
              <w:t>70</w:t>
            </w:r>
          </w:p>
        </w:tc>
        <w:tc>
          <w:tcPr>
            <w:tcW w:w="1825"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8"/>
                <w:szCs w:val="18"/>
              </w:rPr>
            </w:pPr>
            <w:r>
              <w:rPr>
                <w:rFonts w:eastAsiaTheme="minorEastAsia"/>
                <w:sz w:val="18"/>
                <w:szCs w:val="18"/>
              </w:rPr>
              <w:t>毕业设计(论文)</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3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8"/>
                <w:szCs w:val="18"/>
              </w:rPr>
            </w:pPr>
            <w:r>
              <w:rPr>
                <w:rFonts w:eastAsiaTheme="minorEastAsia"/>
                <w:kern w:val="0"/>
                <w:sz w:val="18"/>
                <w:szCs w:val="18"/>
              </w:rPr>
              <w:t>●</w:t>
            </w:r>
          </w:p>
        </w:tc>
      </w:tr>
    </w:tbl>
    <w:p>
      <w:pPr>
        <w:spacing w:line="300" w:lineRule="auto"/>
        <w:rPr>
          <w:rFonts w:eastAsiaTheme="minorEastAsia"/>
          <w:b/>
          <w:sz w:val="24"/>
        </w:rPr>
      </w:pPr>
    </w:p>
    <w:p>
      <w:pPr>
        <w:spacing w:line="300" w:lineRule="auto"/>
        <w:rPr>
          <w:rFonts w:eastAsiaTheme="minorEastAsia"/>
          <w:b/>
          <w:sz w:val="24"/>
        </w:rPr>
      </w:pPr>
      <w:r>
        <w:rPr>
          <w:rFonts w:eastAsiaTheme="minorEastAsia"/>
          <w:b/>
          <w:sz w:val="24"/>
        </w:rPr>
        <w:t>五、第二课堂</w:t>
      </w:r>
    </w:p>
    <w:p>
      <w:pPr>
        <w:widowControl/>
        <w:spacing w:line="300" w:lineRule="auto"/>
        <w:ind w:firstLine="420" w:firstLineChars="200"/>
        <w:jc w:val="left"/>
        <w:rPr>
          <w:rFonts w:eastAsiaTheme="minorEastAsia"/>
          <w:szCs w:val="21"/>
        </w:rPr>
      </w:pPr>
      <w:r>
        <w:rPr>
          <w:rFonts w:eastAsiaTheme="minorEastAsia"/>
          <w:szCs w:val="21"/>
        </w:rPr>
        <w:t>第二课堂由人文素质教育和创新能力培养两部分组成。</w:t>
      </w:r>
    </w:p>
    <w:p>
      <w:pPr>
        <w:spacing w:line="300" w:lineRule="auto"/>
        <w:ind w:firstLine="422" w:firstLineChars="200"/>
        <w:rPr>
          <w:rFonts w:eastAsiaTheme="minorEastAsia"/>
          <w:b/>
          <w:szCs w:val="21"/>
        </w:rPr>
      </w:pPr>
      <w:r>
        <w:rPr>
          <w:rFonts w:eastAsiaTheme="minorEastAsia"/>
          <w:b/>
          <w:szCs w:val="21"/>
        </w:rPr>
        <w:t>1.人文素质教育基本要求</w:t>
      </w:r>
    </w:p>
    <w:p>
      <w:pPr>
        <w:spacing w:line="300" w:lineRule="auto"/>
        <w:ind w:firstLine="420" w:firstLineChars="200"/>
        <w:rPr>
          <w:rFonts w:eastAsiaTheme="minorEastAsia"/>
          <w:szCs w:val="21"/>
        </w:rPr>
      </w:pPr>
      <w:r>
        <w:rPr>
          <w:rFonts w:eastAsiaTheme="minorEastAsia"/>
          <w:szCs w:val="21"/>
        </w:rPr>
        <w:t>学生在取得专业教学计划规定学分的同时，还应结合自己的兴趣适当参加课外人文素质教育活动，参加活动的学分累计不少于5个学分。其中，大学体育教学团队开设课外体育课程，高年级本科生必修，72学时，1学分，纳入第二课堂人文素质教育学分。大学生心理健康教育，2学分，虚拟第三学期开设，纳入第二课堂人文素质教育学分。</w:t>
      </w:r>
    </w:p>
    <w:p>
      <w:pPr>
        <w:widowControl/>
        <w:spacing w:line="300" w:lineRule="auto"/>
        <w:ind w:firstLine="422" w:firstLineChars="200"/>
        <w:jc w:val="left"/>
        <w:rPr>
          <w:rFonts w:eastAsiaTheme="minorEastAsia"/>
          <w:b/>
          <w:szCs w:val="21"/>
        </w:rPr>
      </w:pPr>
      <w:r>
        <w:rPr>
          <w:rFonts w:eastAsiaTheme="minorEastAsia"/>
          <w:b/>
          <w:szCs w:val="21"/>
        </w:rPr>
        <w:t>2.创新能力培养基本要求</w:t>
      </w:r>
    </w:p>
    <w:p>
      <w:pPr>
        <w:spacing w:line="300" w:lineRule="auto"/>
        <w:ind w:firstLine="420" w:firstLineChars="200"/>
        <w:rPr>
          <w:rFonts w:eastAsiaTheme="minorEastAsia"/>
          <w:szCs w:val="21"/>
        </w:rPr>
      </w:pPr>
      <w:r>
        <w:rPr>
          <w:rFonts w:eastAsiaTheme="minorEastAsia"/>
          <w:szCs w:val="21"/>
        </w:rPr>
        <w:t>学生在取得本专业教学计划规定学分的同时，还必须参加国家创新创业训练计划、广东省创新创业训练计划、SRP（学生研究计划）、百步梯攀登计划或一定时间的各类课外创新能力培养活动（如学科竞赛、学术讲座等），参加活动的学分累计不少于4个学分。</w:t>
      </w:r>
    </w:p>
    <w:p>
      <w:pPr>
        <w:widowControl/>
        <w:jc w:val="left"/>
        <w:rPr>
          <w:rFonts w:eastAsiaTheme="minorEastAsia"/>
        </w:rPr>
      </w:pPr>
      <w:r>
        <w:rPr>
          <w:rFonts w:eastAsiaTheme="minorEastAsia"/>
        </w:rPr>
        <w:br w:type="page"/>
      </w:r>
    </w:p>
    <w:p>
      <w:pPr>
        <w:spacing w:line="300" w:lineRule="auto"/>
        <w:jc w:val="center"/>
        <w:rPr>
          <w:rFonts w:eastAsiaTheme="minorEastAsia"/>
          <w:b/>
          <w:sz w:val="30"/>
          <w:szCs w:val="30"/>
        </w:rPr>
      </w:pPr>
      <w:r>
        <w:rPr>
          <w:rFonts w:eastAsiaTheme="minorEastAsia"/>
          <w:b/>
          <w:sz w:val="30"/>
          <w:szCs w:val="30"/>
        </w:rPr>
        <w:t>食品科学与工程类</w:t>
      </w:r>
    </w:p>
    <w:p>
      <w:pPr>
        <w:spacing w:line="300" w:lineRule="auto"/>
        <w:jc w:val="center"/>
        <w:rPr>
          <w:rFonts w:eastAsiaTheme="minorEastAsia"/>
          <w:b/>
          <w:sz w:val="30"/>
          <w:szCs w:val="30"/>
        </w:rPr>
      </w:pPr>
      <w:r>
        <w:rPr>
          <w:rFonts w:eastAsiaTheme="minorEastAsia"/>
          <w:b/>
          <w:sz w:val="30"/>
          <w:szCs w:val="30"/>
        </w:rPr>
        <w:t>Food Science and Engineering</w:t>
      </w:r>
    </w:p>
    <w:p>
      <w:pPr>
        <w:ind w:firstLine="420" w:firstLineChars="200"/>
        <w:rPr>
          <w:rFonts w:eastAsiaTheme="minorEastAsia"/>
        </w:rPr>
      </w:pPr>
    </w:p>
    <w:p>
      <w:pPr>
        <w:spacing w:before="120" w:beforeLines="50" w:after="120" w:afterLines="50" w:line="300" w:lineRule="auto"/>
        <w:rPr>
          <w:rFonts w:eastAsiaTheme="minorEastAsia"/>
          <w:b/>
          <w:sz w:val="24"/>
        </w:rPr>
      </w:pPr>
      <w:r>
        <w:rPr>
          <w:rFonts w:eastAsiaTheme="minorEastAsia"/>
          <w:b/>
          <w:sz w:val="24"/>
        </w:rPr>
        <w:t>专业类介绍</w:t>
      </w:r>
    </w:p>
    <w:p>
      <w:pPr>
        <w:snapToGrid w:val="0"/>
        <w:spacing w:line="300" w:lineRule="auto"/>
        <w:ind w:firstLine="480"/>
        <w:rPr>
          <w:rFonts w:eastAsiaTheme="minorEastAsia"/>
          <w:szCs w:val="21"/>
        </w:rPr>
      </w:pPr>
      <w:r>
        <w:rPr>
          <w:rFonts w:eastAsiaTheme="minorEastAsia"/>
          <w:szCs w:val="21"/>
        </w:rPr>
        <w:t>华南理工大学食品科学与工程专业类依托食品科学与工程一级学科开展人才培养，建设教育部高等学校特色专业和广东省名牌专业。学校于1952年起招收本科生，为国内最早培养食品领域本科生的高校，1990年获得国内第一批食品科学博士学位授予权，1995年建立博士后流动站，2003年获得一级学科博士学位授予权。食品学科2007年被评为国家重点学科，2002年全国本科教学评估排名第一，2007年、2012年全国一级学科评估均排名第三，博士后流动站评估连续全国排名第一。经过多年建设，2017年9月，学院作为主体建设的“农学”入围国家“双一流”学科建设名单，2022年“食品科学”入选国家“双一流”学科建设名单。在第五轮全国一级学科评估中，食品科学与工程学科排名A，参与建设的轻工技术与工程学科排名A</w:t>
      </w:r>
      <w:r>
        <w:rPr>
          <w:rFonts w:eastAsiaTheme="minorEastAsia"/>
          <w:szCs w:val="21"/>
          <w:vertAlign w:val="superscript"/>
        </w:rPr>
        <w:t>+</w:t>
      </w:r>
      <w:r>
        <w:rPr>
          <w:rFonts w:eastAsiaTheme="minorEastAsia"/>
          <w:szCs w:val="21"/>
        </w:rPr>
        <w:t>，均进入A行列。同时，学院支撑的农业科学进入ESI全球前千分之一；在2023软科世界一流学科排名中，食品科学与工程学科位列世界第四位。学院重视教学队伍建设与教学科研基地与平台建设，办学条件优越。专任教师队伍整体结构合理，专业素质高，同时积极聘请国内外著名的学者为兼职教授，聘请大型食品企业技术专家和研究单位的资深专业人才为兼职教师，形成一支校内外结合的双师队伍。积极创造一流的科研条件和环境，提高科研平台的利用效率，促进教学科研的持续发展。目前有国家级教学示范中心与科研基地4个，省部级科研基地20余个。这些平台基地的建设为学生研究实践与科技创新提供了良好环境，平台所承担的重大重点和实际工程项目为学生提供了参与高起点的研究课题和实际工程实践的机会，也为专业类本科生的进一步发展提供了良好的空间。学院注重国际交流与合作，拥有国内首个食品营养与健康学科创新引智基地（“111”基地），与美国康奈尔大学、新加坡国立大学、澳洲昆士兰大学、美国罗格斯大学、日本京都大学等世界排名前100位的高校密切合作，建立了稳定的科技合作和人才交流关系，推动了本专业类的国际化发展。</w:t>
      </w:r>
    </w:p>
    <w:p>
      <w:pPr>
        <w:spacing w:before="120" w:beforeLines="50" w:after="120" w:afterLines="50" w:line="300" w:lineRule="auto"/>
        <w:rPr>
          <w:rFonts w:eastAsiaTheme="minorEastAsia"/>
          <w:b/>
          <w:sz w:val="24"/>
        </w:rPr>
      </w:pPr>
      <w:r>
        <w:rPr>
          <w:rFonts w:eastAsiaTheme="minorEastAsia"/>
          <w:b/>
          <w:sz w:val="24"/>
        </w:rPr>
        <w:t>专业类培养特色:</w:t>
      </w:r>
    </w:p>
    <w:p>
      <w:pPr>
        <w:snapToGrid w:val="0"/>
        <w:spacing w:line="300" w:lineRule="auto"/>
        <w:ind w:firstLine="437"/>
        <w:rPr>
          <w:rFonts w:eastAsiaTheme="minorEastAsia"/>
        </w:rPr>
      </w:pPr>
      <w:r>
        <w:rPr>
          <w:rFonts w:eastAsiaTheme="minorEastAsia"/>
        </w:rPr>
        <w:t>构建食品科学与工程专业类课程平台，夯实学生的学科基础，促进学生全面成长成才，满足学生个性化、多元化发展需求，为学生的长远发展奠定基础。通过后期专业教育体系的严格训练，培养坚持社会主义道路，德智体美劳全面发展，基本理论和基础知识扎实，专业实践能力强，具有家国情怀和全球视野的“三创型”（创新、创造、创业）本科人才。</w:t>
      </w:r>
    </w:p>
    <w:p>
      <w:pPr>
        <w:spacing w:before="120" w:beforeLines="50" w:after="120" w:afterLines="50" w:line="300" w:lineRule="auto"/>
        <w:rPr>
          <w:rFonts w:eastAsiaTheme="minorEastAsia"/>
          <w:b/>
          <w:sz w:val="24"/>
        </w:rPr>
      </w:pPr>
      <w:r>
        <w:rPr>
          <w:rFonts w:eastAsiaTheme="minorEastAsia"/>
          <w:b/>
          <w:sz w:val="24"/>
        </w:rPr>
        <w:t>专业类培养面向:</w:t>
      </w:r>
    </w:p>
    <w:p>
      <w:pPr>
        <w:snapToGrid w:val="0"/>
        <w:spacing w:line="300" w:lineRule="auto"/>
        <w:ind w:firstLine="437"/>
        <w:rPr>
          <w:rFonts w:eastAsiaTheme="minorEastAsia"/>
        </w:rPr>
      </w:pPr>
      <w:r>
        <w:rPr>
          <w:rFonts w:eastAsiaTheme="minorEastAsia"/>
        </w:rPr>
        <w:t>学生在确认主修专业后，进入专业培养阶段。食品科学与工程类共有三个专业教育培养通道，主要面向的专业有：</w:t>
      </w:r>
    </w:p>
    <w:p>
      <w:pPr>
        <w:snapToGrid w:val="0"/>
        <w:spacing w:line="300" w:lineRule="auto"/>
        <w:ind w:firstLine="437"/>
        <w:rPr>
          <w:rFonts w:eastAsiaTheme="minorEastAsia"/>
        </w:rPr>
      </w:pPr>
      <w:r>
        <w:rPr>
          <w:rFonts w:eastAsiaTheme="minorEastAsia"/>
        </w:rPr>
        <w:t>1. 食品科学与工程</w:t>
      </w:r>
    </w:p>
    <w:p>
      <w:pPr>
        <w:snapToGrid w:val="0"/>
        <w:spacing w:line="300" w:lineRule="auto"/>
        <w:ind w:firstLine="437"/>
        <w:rPr>
          <w:rFonts w:eastAsiaTheme="minorEastAsia"/>
        </w:rPr>
      </w:pPr>
      <w:r>
        <w:rPr>
          <w:rFonts w:eastAsiaTheme="minorEastAsia"/>
        </w:rPr>
        <w:t>2. 食品质量与安全</w:t>
      </w:r>
    </w:p>
    <w:p>
      <w:pPr>
        <w:snapToGrid w:val="0"/>
        <w:spacing w:line="300" w:lineRule="auto"/>
        <w:ind w:firstLine="437"/>
        <w:rPr>
          <w:rFonts w:eastAsiaTheme="minorEastAsia"/>
        </w:rPr>
      </w:pPr>
      <w:r>
        <w:rPr>
          <w:rFonts w:eastAsiaTheme="minorEastAsia"/>
        </w:rPr>
        <w:t>3. 食品营养与健康</w:t>
      </w:r>
    </w:p>
    <w:p>
      <w:pPr>
        <w:widowControl/>
        <w:jc w:val="left"/>
        <w:rPr>
          <w:rFonts w:eastAsiaTheme="minorEastAsia"/>
        </w:rPr>
      </w:pPr>
      <w:r>
        <w:rPr>
          <w:rFonts w:eastAsiaTheme="minorEastAsia"/>
        </w:rPr>
        <w:br w:type="page"/>
      </w:r>
    </w:p>
    <w:p>
      <w:pPr>
        <w:spacing w:line="300" w:lineRule="auto"/>
        <w:rPr>
          <w:rFonts w:eastAsiaTheme="minorEastAsia"/>
          <w:b/>
          <w:sz w:val="24"/>
        </w:rPr>
      </w:pPr>
      <w:r>
        <w:rPr>
          <w:rFonts w:eastAsiaTheme="minorEastAsia"/>
          <w:b/>
          <w:sz w:val="24"/>
        </w:rPr>
        <w:t>一、专业类课程学分登记表</w:t>
      </w:r>
    </w:p>
    <w:tbl>
      <w:tblPr>
        <w:tblStyle w:val="45"/>
        <w:tblW w:w="93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1"/>
        <w:gridCol w:w="2001"/>
        <w:gridCol w:w="1614"/>
        <w:gridCol w:w="1703"/>
        <w:gridCol w:w="1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741" w:type="dxa"/>
            <w:vAlign w:val="center"/>
          </w:tcPr>
          <w:p>
            <w:pPr>
              <w:adjustRightInd w:val="0"/>
              <w:snapToGrid w:val="0"/>
              <w:jc w:val="center"/>
              <w:rPr>
                <w:rFonts w:eastAsiaTheme="minorEastAsia"/>
                <w:szCs w:val="21"/>
              </w:rPr>
            </w:pPr>
            <w:r>
              <w:rPr>
                <w:rFonts w:eastAsiaTheme="minorEastAsia"/>
                <w:szCs w:val="21"/>
              </w:rPr>
              <w:t>课程类别</w:t>
            </w:r>
          </w:p>
        </w:tc>
        <w:tc>
          <w:tcPr>
            <w:tcW w:w="2001" w:type="dxa"/>
            <w:vAlign w:val="center"/>
          </w:tcPr>
          <w:p>
            <w:pPr>
              <w:adjustRightInd w:val="0"/>
              <w:snapToGrid w:val="0"/>
              <w:jc w:val="center"/>
              <w:rPr>
                <w:rFonts w:eastAsiaTheme="minorEastAsia"/>
                <w:szCs w:val="21"/>
              </w:rPr>
            </w:pPr>
            <w:r>
              <w:rPr>
                <w:rFonts w:eastAsiaTheme="minorEastAsia"/>
                <w:szCs w:val="21"/>
              </w:rPr>
              <w:t>课程要求</w:t>
            </w:r>
          </w:p>
        </w:tc>
        <w:tc>
          <w:tcPr>
            <w:tcW w:w="1614" w:type="dxa"/>
            <w:vAlign w:val="center"/>
          </w:tcPr>
          <w:p>
            <w:pPr>
              <w:adjustRightInd w:val="0"/>
              <w:snapToGrid w:val="0"/>
              <w:jc w:val="center"/>
              <w:rPr>
                <w:rFonts w:eastAsiaTheme="minorEastAsia"/>
                <w:szCs w:val="21"/>
              </w:rPr>
            </w:pPr>
            <w:r>
              <w:rPr>
                <w:rFonts w:eastAsiaTheme="minorEastAsia"/>
                <w:szCs w:val="21"/>
              </w:rPr>
              <w:t>学分</w:t>
            </w:r>
          </w:p>
        </w:tc>
        <w:tc>
          <w:tcPr>
            <w:tcW w:w="1703" w:type="dxa"/>
            <w:vAlign w:val="center"/>
          </w:tcPr>
          <w:p>
            <w:pPr>
              <w:adjustRightInd w:val="0"/>
              <w:snapToGrid w:val="0"/>
              <w:jc w:val="center"/>
              <w:rPr>
                <w:rFonts w:eastAsiaTheme="minorEastAsia"/>
                <w:szCs w:val="21"/>
              </w:rPr>
            </w:pPr>
            <w:r>
              <w:rPr>
                <w:rFonts w:eastAsiaTheme="minorEastAsia"/>
                <w:szCs w:val="21"/>
              </w:rPr>
              <w:t>学时</w:t>
            </w:r>
          </w:p>
        </w:tc>
        <w:tc>
          <w:tcPr>
            <w:tcW w:w="1265" w:type="dxa"/>
            <w:vAlign w:val="center"/>
          </w:tcPr>
          <w:p>
            <w:pPr>
              <w:adjustRightInd w:val="0"/>
              <w:snapToGrid w:val="0"/>
              <w:jc w:val="center"/>
              <w:rPr>
                <w:rFonts w:eastAsiaTheme="minorEastAsia"/>
                <w:szCs w:val="21"/>
              </w:rPr>
            </w:pPr>
            <w:r>
              <w:rPr>
                <w:rFonts w:eastAsiaTheme="minor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2741" w:type="dxa"/>
            <w:vMerge w:val="restart"/>
            <w:vAlign w:val="center"/>
          </w:tcPr>
          <w:p>
            <w:pPr>
              <w:adjustRightInd w:val="0"/>
              <w:snapToGrid w:val="0"/>
              <w:jc w:val="center"/>
              <w:rPr>
                <w:rFonts w:eastAsiaTheme="minorEastAsia"/>
                <w:szCs w:val="21"/>
              </w:rPr>
            </w:pPr>
            <w:r>
              <w:rPr>
                <w:rFonts w:eastAsiaTheme="minorEastAsia"/>
                <w:szCs w:val="21"/>
              </w:rPr>
              <w:t>公共基础课</w:t>
            </w:r>
          </w:p>
        </w:tc>
        <w:tc>
          <w:tcPr>
            <w:tcW w:w="2001" w:type="dxa"/>
            <w:vAlign w:val="center"/>
          </w:tcPr>
          <w:p>
            <w:pPr>
              <w:adjustRightInd w:val="0"/>
              <w:snapToGrid w:val="0"/>
              <w:jc w:val="center"/>
              <w:rPr>
                <w:rFonts w:eastAsiaTheme="minorEastAsia"/>
                <w:szCs w:val="21"/>
              </w:rPr>
            </w:pPr>
            <w:r>
              <w:rPr>
                <w:rFonts w:eastAsiaTheme="minorEastAsia"/>
                <w:szCs w:val="21"/>
              </w:rPr>
              <w:t>必修</w:t>
            </w:r>
          </w:p>
        </w:tc>
        <w:tc>
          <w:tcPr>
            <w:tcW w:w="1614" w:type="dxa"/>
            <w:vAlign w:val="center"/>
          </w:tcPr>
          <w:p>
            <w:pPr>
              <w:jc w:val="center"/>
              <w:rPr>
                <w:rFonts w:eastAsiaTheme="minorEastAsia"/>
              </w:rPr>
            </w:pPr>
            <w:r>
              <w:rPr>
                <w:rFonts w:eastAsiaTheme="minorEastAsia"/>
              </w:rPr>
              <w:t>40.5</w:t>
            </w:r>
          </w:p>
        </w:tc>
        <w:tc>
          <w:tcPr>
            <w:tcW w:w="1703" w:type="dxa"/>
            <w:vAlign w:val="center"/>
          </w:tcPr>
          <w:p>
            <w:pPr>
              <w:jc w:val="center"/>
              <w:rPr>
                <w:rFonts w:eastAsiaTheme="minorEastAsia"/>
              </w:rPr>
            </w:pPr>
            <w:r>
              <w:rPr>
                <w:rFonts w:eastAsiaTheme="minorEastAsia"/>
              </w:rPr>
              <w:t>732</w:t>
            </w:r>
          </w:p>
        </w:tc>
        <w:tc>
          <w:tcPr>
            <w:tcW w:w="1265" w:type="dxa"/>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2741" w:type="dxa"/>
            <w:vMerge w:val="continue"/>
            <w:vAlign w:val="center"/>
          </w:tcPr>
          <w:p>
            <w:pPr>
              <w:adjustRightInd w:val="0"/>
              <w:snapToGrid w:val="0"/>
              <w:jc w:val="center"/>
              <w:rPr>
                <w:rFonts w:eastAsiaTheme="minorEastAsia"/>
                <w:szCs w:val="21"/>
              </w:rPr>
            </w:pPr>
          </w:p>
        </w:tc>
        <w:tc>
          <w:tcPr>
            <w:tcW w:w="2001" w:type="dxa"/>
            <w:vAlign w:val="center"/>
          </w:tcPr>
          <w:p>
            <w:pPr>
              <w:adjustRightInd w:val="0"/>
              <w:snapToGrid w:val="0"/>
              <w:jc w:val="center"/>
              <w:rPr>
                <w:rFonts w:eastAsiaTheme="minorEastAsia"/>
                <w:szCs w:val="21"/>
              </w:rPr>
            </w:pPr>
            <w:r>
              <w:rPr>
                <w:rFonts w:eastAsiaTheme="minorEastAsia"/>
                <w:szCs w:val="21"/>
              </w:rPr>
              <w:t>通识</w:t>
            </w:r>
          </w:p>
        </w:tc>
        <w:tc>
          <w:tcPr>
            <w:tcW w:w="1614" w:type="dxa"/>
            <w:vAlign w:val="center"/>
          </w:tcPr>
          <w:p>
            <w:pPr>
              <w:jc w:val="center"/>
              <w:rPr>
                <w:rFonts w:eastAsiaTheme="minorEastAsia"/>
              </w:rPr>
            </w:pPr>
            <w:r>
              <w:rPr>
                <w:rFonts w:eastAsiaTheme="minorEastAsia"/>
              </w:rPr>
              <w:t>10.0</w:t>
            </w:r>
          </w:p>
        </w:tc>
        <w:tc>
          <w:tcPr>
            <w:tcW w:w="1703" w:type="dxa"/>
            <w:vAlign w:val="center"/>
          </w:tcPr>
          <w:p>
            <w:pPr>
              <w:jc w:val="center"/>
              <w:rPr>
                <w:rFonts w:eastAsiaTheme="minorEastAsia"/>
              </w:rPr>
            </w:pPr>
            <w:r>
              <w:rPr>
                <w:rFonts w:eastAsiaTheme="minorEastAsia"/>
              </w:rPr>
              <w:t>160</w:t>
            </w:r>
          </w:p>
        </w:tc>
        <w:tc>
          <w:tcPr>
            <w:tcW w:w="1265" w:type="dxa"/>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2741" w:type="dxa"/>
            <w:vAlign w:val="center"/>
          </w:tcPr>
          <w:p>
            <w:pPr>
              <w:adjustRightInd w:val="0"/>
              <w:snapToGrid w:val="0"/>
              <w:jc w:val="center"/>
              <w:rPr>
                <w:rFonts w:eastAsiaTheme="minorEastAsia"/>
                <w:szCs w:val="21"/>
              </w:rPr>
            </w:pPr>
            <w:r>
              <w:rPr>
                <w:rFonts w:eastAsiaTheme="minorEastAsia"/>
                <w:szCs w:val="21"/>
              </w:rPr>
              <w:t>专业基础课</w:t>
            </w:r>
          </w:p>
        </w:tc>
        <w:tc>
          <w:tcPr>
            <w:tcW w:w="2001" w:type="dxa"/>
            <w:vAlign w:val="center"/>
          </w:tcPr>
          <w:p>
            <w:pPr>
              <w:adjustRightInd w:val="0"/>
              <w:snapToGrid w:val="0"/>
              <w:jc w:val="center"/>
              <w:rPr>
                <w:rFonts w:eastAsiaTheme="minorEastAsia"/>
                <w:szCs w:val="21"/>
              </w:rPr>
            </w:pPr>
            <w:r>
              <w:rPr>
                <w:rFonts w:eastAsiaTheme="minorEastAsia"/>
                <w:szCs w:val="21"/>
              </w:rPr>
              <w:t>必修</w:t>
            </w:r>
          </w:p>
        </w:tc>
        <w:tc>
          <w:tcPr>
            <w:tcW w:w="1614" w:type="dxa"/>
            <w:vAlign w:val="center"/>
          </w:tcPr>
          <w:p>
            <w:pPr>
              <w:jc w:val="center"/>
              <w:rPr>
                <w:rFonts w:eastAsiaTheme="minorEastAsia"/>
              </w:rPr>
            </w:pPr>
            <w:r>
              <w:rPr>
                <w:rFonts w:eastAsiaTheme="minorEastAsia"/>
              </w:rPr>
              <w:t>8.0</w:t>
            </w:r>
          </w:p>
        </w:tc>
        <w:tc>
          <w:tcPr>
            <w:tcW w:w="1703" w:type="dxa"/>
            <w:vAlign w:val="center"/>
          </w:tcPr>
          <w:p>
            <w:pPr>
              <w:jc w:val="center"/>
              <w:rPr>
                <w:rFonts w:eastAsiaTheme="minorEastAsia"/>
              </w:rPr>
            </w:pPr>
            <w:r>
              <w:rPr>
                <w:rFonts w:eastAsiaTheme="minorEastAsia"/>
              </w:rPr>
              <w:t>160</w:t>
            </w:r>
          </w:p>
        </w:tc>
        <w:tc>
          <w:tcPr>
            <w:tcW w:w="1265" w:type="dxa"/>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741" w:type="dxa"/>
            <w:vAlign w:val="center"/>
          </w:tcPr>
          <w:p>
            <w:pPr>
              <w:adjustRightInd w:val="0"/>
              <w:snapToGrid w:val="0"/>
              <w:jc w:val="center"/>
              <w:rPr>
                <w:rFonts w:eastAsiaTheme="minorEastAsia"/>
                <w:szCs w:val="21"/>
              </w:rPr>
            </w:pPr>
            <w:r>
              <w:rPr>
                <w:rFonts w:eastAsiaTheme="minorEastAsia"/>
                <w:szCs w:val="21"/>
              </w:rPr>
              <w:t>集中实践教学环节</w:t>
            </w:r>
          </w:p>
        </w:tc>
        <w:tc>
          <w:tcPr>
            <w:tcW w:w="2001" w:type="dxa"/>
            <w:vAlign w:val="center"/>
          </w:tcPr>
          <w:p>
            <w:pPr>
              <w:adjustRightInd w:val="0"/>
              <w:snapToGrid w:val="0"/>
              <w:jc w:val="center"/>
              <w:rPr>
                <w:rFonts w:eastAsiaTheme="minorEastAsia"/>
                <w:szCs w:val="21"/>
              </w:rPr>
            </w:pPr>
            <w:r>
              <w:rPr>
                <w:rFonts w:eastAsiaTheme="minorEastAsia"/>
                <w:szCs w:val="21"/>
              </w:rPr>
              <w:t>必修</w:t>
            </w:r>
          </w:p>
        </w:tc>
        <w:tc>
          <w:tcPr>
            <w:tcW w:w="1614" w:type="dxa"/>
            <w:vAlign w:val="center"/>
          </w:tcPr>
          <w:p>
            <w:pPr>
              <w:jc w:val="center"/>
              <w:rPr>
                <w:rFonts w:eastAsiaTheme="minorEastAsia"/>
              </w:rPr>
            </w:pPr>
            <w:r>
              <w:rPr>
                <w:rFonts w:eastAsiaTheme="minorEastAsia"/>
              </w:rPr>
              <w:t>2.0</w:t>
            </w:r>
          </w:p>
        </w:tc>
        <w:tc>
          <w:tcPr>
            <w:tcW w:w="1703" w:type="dxa"/>
            <w:vAlign w:val="center"/>
          </w:tcPr>
          <w:p>
            <w:pPr>
              <w:jc w:val="center"/>
              <w:rPr>
                <w:rFonts w:eastAsiaTheme="minorEastAsia"/>
                <w:sz w:val="18"/>
                <w:szCs w:val="18"/>
              </w:rPr>
            </w:pPr>
            <w:r>
              <w:rPr>
                <w:rFonts w:eastAsiaTheme="minorEastAsia"/>
              </w:rPr>
              <w:t>2周</w:t>
            </w:r>
          </w:p>
        </w:tc>
        <w:tc>
          <w:tcPr>
            <w:tcW w:w="1265" w:type="dxa"/>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741" w:type="dxa"/>
            <w:vAlign w:val="center"/>
          </w:tcPr>
          <w:p>
            <w:pPr>
              <w:adjustRightInd w:val="0"/>
              <w:snapToGrid w:val="0"/>
              <w:jc w:val="center"/>
              <w:rPr>
                <w:rFonts w:eastAsiaTheme="minorEastAsia"/>
                <w:kern w:val="0"/>
                <w:szCs w:val="21"/>
              </w:rPr>
            </w:pPr>
            <w:r>
              <w:rPr>
                <w:rFonts w:eastAsiaTheme="minorEastAsia"/>
                <w:spacing w:val="103"/>
                <w:kern w:val="0"/>
                <w:szCs w:val="21"/>
              </w:rPr>
              <w:t>合</w:t>
            </w:r>
            <w:r>
              <w:rPr>
                <w:rFonts w:eastAsiaTheme="minorEastAsia"/>
                <w:kern w:val="0"/>
                <w:szCs w:val="21"/>
              </w:rPr>
              <w:t>计</w:t>
            </w:r>
          </w:p>
        </w:tc>
        <w:tc>
          <w:tcPr>
            <w:tcW w:w="5318" w:type="dxa"/>
            <w:gridSpan w:val="3"/>
            <w:vAlign w:val="center"/>
          </w:tcPr>
          <w:p>
            <w:pPr>
              <w:adjustRightInd w:val="0"/>
              <w:snapToGrid w:val="0"/>
              <w:jc w:val="center"/>
              <w:rPr>
                <w:rFonts w:eastAsiaTheme="minorEastAsia"/>
                <w:szCs w:val="21"/>
              </w:rPr>
            </w:pPr>
            <w:r>
              <w:rPr>
                <w:rFonts w:eastAsiaTheme="minorEastAsia"/>
                <w:szCs w:val="21"/>
              </w:rPr>
              <w:t>60.5</w:t>
            </w:r>
          </w:p>
        </w:tc>
        <w:tc>
          <w:tcPr>
            <w:tcW w:w="1265" w:type="dxa"/>
            <w:vAlign w:val="center"/>
          </w:tcPr>
          <w:p>
            <w:pPr>
              <w:adjustRightInd w:val="0"/>
              <w:snapToGrid w:val="0"/>
              <w:jc w:val="center"/>
              <w:rPr>
                <w:rFonts w:eastAsiaTheme="minorEastAsia"/>
                <w:szCs w:val="21"/>
              </w:rPr>
            </w:pPr>
          </w:p>
        </w:tc>
      </w:tr>
    </w:tbl>
    <w:p>
      <w:pPr>
        <w:widowControl/>
        <w:jc w:val="left"/>
        <w:rPr>
          <w:rFonts w:eastAsiaTheme="minorEastAsia"/>
          <w:b/>
          <w:sz w:val="24"/>
        </w:rPr>
      </w:pPr>
    </w:p>
    <w:p>
      <w:pPr>
        <w:widowControl/>
        <w:jc w:val="left"/>
        <w:rPr>
          <w:rFonts w:eastAsiaTheme="minorEastAsia"/>
          <w:b/>
          <w:sz w:val="24"/>
        </w:rPr>
      </w:pPr>
      <w:r>
        <w:rPr>
          <w:rFonts w:eastAsiaTheme="minorEastAsia"/>
          <w:b/>
          <w:sz w:val="24"/>
        </w:rPr>
        <w:t>二、专业类课程设置表</w:t>
      </w:r>
    </w:p>
    <w:tbl>
      <w:tblPr>
        <w:tblStyle w:val="45"/>
        <w:tblW w:w="92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1003"/>
        <w:gridCol w:w="1870"/>
        <w:gridCol w:w="1018"/>
        <w:gridCol w:w="576"/>
        <w:gridCol w:w="576"/>
        <w:gridCol w:w="719"/>
        <w:gridCol w:w="576"/>
        <w:gridCol w:w="576"/>
        <w:gridCol w:w="578"/>
        <w:gridCol w:w="576"/>
        <w:gridCol w:w="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trPr>
        <w:tc>
          <w:tcPr>
            <w:tcW w:w="633" w:type="dxa"/>
            <w:vMerge w:val="restart"/>
            <w:tcMar>
              <w:left w:w="57" w:type="dxa"/>
              <w:right w:w="57" w:type="dxa"/>
            </w:tcMar>
            <w:vAlign w:val="center"/>
          </w:tcPr>
          <w:p>
            <w:pPr>
              <w:adjustRightInd w:val="0"/>
              <w:snapToGrid w:val="0"/>
              <w:spacing w:before="100" w:beforeAutospacing="1" w:after="100" w:afterAutospacing="1"/>
              <w:jc w:val="center"/>
              <w:rPr>
                <w:rFonts w:eastAsiaTheme="minorEastAsia"/>
                <w:b/>
                <w:bCs/>
                <w:kern w:val="0"/>
                <w:sz w:val="18"/>
              </w:rPr>
            </w:pPr>
            <w:r>
              <w:rPr>
                <w:rFonts w:eastAsiaTheme="minorEastAsia"/>
                <w:b/>
                <w:bCs/>
                <w:spacing w:val="30"/>
                <w:w w:val="96"/>
                <w:kern w:val="0"/>
                <w:sz w:val="18"/>
              </w:rPr>
              <w:t>类</w:t>
            </w:r>
            <w:r>
              <w:rPr>
                <w:rFonts w:eastAsiaTheme="minorEastAsia"/>
                <w:b/>
                <w:bCs/>
                <w:spacing w:val="-14"/>
                <w:w w:val="96"/>
                <w:kern w:val="0"/>
                <w:sz w:val="18"/>
              </w:rPr>
              <w:t>别</w:t>
            </w:r>
          </w:p>
        </w:tc>
        <w:tc>
          <w:tcPr>
            <w:tcW w:w="1003"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2887" w:type="dxa"/>
            <w:gridSpan w:val="2"/>
            <w:vMerge w:val="restart"/>
            <w:tcMar>
              <w:left w:w="57" w:type="dxa"/>
              <w:right w:w="57" w:type="dxa"/>
            </w:tcMar>
            <w:vAlign w:val="center"/>
          </w:tcPr>
          <w:p>
            <w:pPr>
              <w:adjustRightInd w:val="0"/>
              <w:snapToGrid w:val="0"/>
              <w:spacing w:before="100" w:beforeAutospacing="1" w:after="100" w:afterAutospacing="1"/>
              <w:jc w:val="center"/>
              <w:rPr>
                <w:rFonts w:eastAsiaTheme="minorEastAsia"/>
                <w:b/>
                <w:bCs/>
                <w:kern w:val="0"/>
                <w:sz w:val="18"/>
              </w:rPr>
            </w:pPr>
            <w:r>
              <w:rPr>
                <w:rFonts w:eastAsiaTheme="minorEastAsia"/>
                <w:b/>
                <w:bCs/>
                <w:spacing w:val="54"/>
                <w:kern w:val="0"/>
                <w:sz w:val="18"/>
              </w:rPr>
              <w:t>课程名</w:t>
            </w:r>
            <w:r>
              <w:rPr>
                <w:rFonts w:eastAsiaTheme="minorEastAsia"/>
                <w:b/>
                <w:bCs/>
                <w:spacing w:val="2"/>
                <w:kern w:val="0"/>
                <w:sz w:val="18"/>
              </w:rPr>
              <w:t>称</w:t>
            </w:r>
          </w:p>
        </w:tc>
        <w:tc>
          <w:tcPr>
            <w:tcW w:w="576" w:type="dxa"/>
            <w:vMerge w:val="restart"/>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是否必修</w:t>
            </w:r>
          </w:p>
        </w:tc>
        <w:tc>
          <w:tcPr>
            <w:tcW w:w="3025" w:type="dxa"/>
            <w:gridSpan w:val="5"/>
            <w:tcMar>
              <w:left w:w="57" w:type="dxa"/>
              <w:right w:w="57" w:type="dxa"/>
            </w:tcMar>
            <w:vAlign w:val="center"/>
          </w:tcPr>
          <w:p>
            <w:pPr>
              <w:adjustRightInd w:val="0"/>
              <w:snapToGrid w:val="0"/>
              <w:spacing w:before="100" w:beforeAutospacing="1" w:after="100" w:afterAutospacing="1"/>
              <w:jc w:val="center"/>
              <w:rPr>
                <w:rFonts w:eastAsiaTheme="minorEastAsia"/>
                <w:b/>
                <w:bCs/>
                <w:kern w:val="0"/>
                <w:sz w:val="18"/>
              </w:rPr>
            </w:pPr>
            <w:r>
              <w:rPr>
                <w:rFonts w:eastAsiaTheme="minorEastAsia"/>
                <w:b/>
                <w:bCs/>
                <w:spacing w:val="75"/>
                <w:kern w:val="0"/>
                <w:sz w:val="18"/>
                <w:fitText w:val="840" w:id="-1215107840"/>
              </w:rPr>
              <w:t>学时</w:t>
            </w:r>
            <w:r>
              <w:rPr>
                <w:rFonts w:eastAsiaTheme="minorEastAsia"/>
                <w:b/>
                <w:bCs/>
                <w:spacing w:val="0"/>
                <w:kern w:val="0"/>
                <w:sz w:val="18"/>
                <w:fitText w:val="840" w:id="-1215107840"/>
              </w:rPr>
              <w:t>数</w:t>
            </w:r>
          </w:p>
        </w:tc>
        <w:tc>
          <w:tcPr>
            <w:tcW w:w="576" w:type="dxa"/>
            <w:vMerge w:val="restart"/>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学分数</w:t>
            </w:r>
          </w:p>
        </w:tc>
        <w:tc>
          <w:tcPr>
            <w:tcW w:w="576"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6"/>
              </w:rPr>
            </w:pPr>
          </w:p>
        </w:tc>
        <w:tc>
          <w:tcPr>
            <w:tcW w:w="100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6"/>
              </w:rPr>
            </w:pPr>
          </w:p>
        </w:tc>
        <w:tc>
          <w:tcPr>
            <w:tcW w:w="2887" w:type="dxa"/>
            <w:gridSpan w:val="2"/>
            <w:vMerge w:val="continue"/>
            <w:tcMar>
              <w:left w:w="57" w:type="dxa"/>
              <w:right w:w="57" w:type="dxa"/>
            </w:tcMar>
            <w:vAlign w:val="center"/>
          </w:tcPr>
          <w:p>
            <w:pPr>
              <w:adjustRightInd w:val="0"/>
              <w:snapToGrid w:val="0"/>
              <w:spacing w:before="100" w:beforeAutospacing="1" w:after="100" w:afterAutospacing="1"/>
              <w:rPr>
                <w:rFonts w:eastAsiaTheme="minorEastAsia"/>
                <w:sz w:val="18"/>
              </w:rPr>
            </w:pPr>
          </w:p>
        </w:tc>
        <w:tc>
          <w:tcPr>
            <w:tcW w:w="576"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总学时</w:t>
            </w:r>
          </w:p>
        </w:tc>
        <w:tc>
          <w:tcPr>
            <w:tcW w:w="719" w:type="dxa"/>
          </w:tcPr>
          <w:p>
            <w:pPr>
              <w:adjustRightInd w:val="0"/>
              <w:snapToGrid w:val="0"/>
              <w:spacing w:before="100" w:beforeAutospacing="1" w:after="100" w:afterAutospacing="1"/>
              <w:jc w:val="center"/>
              <w:rPr>
                <w:rFonts w:eastAsiaTheme="minorEastAsia"/>
                <w:b/>
                <w:bCs/>
                <w:sz w:val="18"/>
              </w:rPr>
            </w:pPr>
            <w:r>
              <w:rPr>
                <w:rFonts w:eastAsiaTheme="minorEastAsia"/>
                <w:b/>
                <w:bCs/>
                <w:sz w:val="18"/>
              </w:rPr>
              <w:t>理论</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实验</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实习</w:t>
            </w: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r>
              <w:rPr>
                <w:rFonts w:eastAsiaTheme="minorEastAsia"/>
                <w:b/>
                <w:bCs/>
                <w:sz w:val="18"/>
              </w:rPr>
              <w:t>其他</w:t>
            </w:r>
          </w:p>
        </w:tc>
        <w:tc>
          <w:tcPr>
            <w:tcW w:w="576"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trPr>
        <w:tc>
          <w:tcPr>
            <w:tcW w:w="633" w:type="dxa"/>
            <w:vMerge w:val="restart"/>
            <w:tcMar>
              <w:left w:w="57" w:type="dxa"/>
              <w:right w:w="57" w:type="dxa"/>
            </w:tcMar>
            <w:textDirection w:val="tbRlV"/>
            <w:vAlign w:val="center"/>
          </w:tcPr>
          <w:p>
            <w:pPr>
              <w:adjustRightInd w:val="0"/>
              <w:snapToGrid w:val="0"/>
              <w:spacing w:before="100" w:beforeAutospacing="1" w:after="100" w:afterAutospacing="1"/>
              <w:ind w:left="113" w:right="113"/>
              <w:jc w:val="center"/>
              <w:rPr>
                <w:rFonts w:eastAsiaTheme="minorEastAsia"/>
                <w:b/>
                <w:w w:val="200"/>
                <w:szCs w:val="21"/>
              </w:rPr>
            </w:pPr>
            <w:r>
              <w:rPr>
                <w:rFonts w:eastAsiaTheme="minorEastAsia"/>
                <w:b/>
                <w:szCs w:val="21"/>
              </w:rPr>
              <w:t>公共基础课</w:t>
            </w: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031101661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思想道德与法治</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40</w:t>
            </w:r>
          </w:p>
        </w:tc>
        <w:tc>
          <w:tcPr>
            <w:tcW w:w="719" w:type="dxa"/>
            <w:vAlign w:val="center"/>
          </w:tcPr>
          <w:p>
            <w:pPr>
              <w:widowControl/>
              <w:jc w:val="center"/>
              <w:rPr>
                <w:rFonts w:eastAsiaTheme="minorEastAsia"/>
                <w:kern w:val="0"/>
                <w:sz w:val="18"/>
                <w:szCs w:val="18"/>
              </w:rPr>
            </w:pPr>
            <w:r>
              <w:rPr>
                <w:rFonts w:eastAsiaTheme="minorEastAsia"/>
                <w:sz w:val="18"/>
                <w:szCs w:val="18"/>
              </w:rPr>
              <w:t>36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2.5</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6"/>
              </w:rPr>
            </w:pPr>
          </w:p>
        </w:tc>
        <w:tc>
          <w:tcPr>
            <w:tcW w:w="1003" w:type="dxa"/>
            <w:tcMar>
              <w:left w:w="57" w:type="dxa"/>
              <w:right w:w="57" w:type="dxa"/>
            </w:tcMar>
            <w:vAlign w:val="center"/>
          </w:tcPr>
          <w:p>
            <w:pPr>
              <w:jc w:val="center"/>
              <w:rPr>
                <w:rFonts w:eastAsiaTheme="minorEastAsia"/>
                <w:sz w:val="18"/>
                <w:szCs w:val="18"/>
              </w:rPr>
            </w:pPr>
            <w:r>
              <w:rPr>
                <w:rFonts w:eastAsiaTheme="minorEastAsia"/>
                <w:sz w:val="18"/>
                <w:szCs w:val="18"/>
              </w:rPr>
              <w:t>031101761</w:t>
            </w:r>
          </w:p>
        </w:tc>
        <w:tc>
          <w:tcPr>
            <w:tcW w:w="2887" w:type="dxa"/>
            <w:gridSpan w:val="2"/>
            <w:tcMar>
              <w:left w:w="57" w:type="dxa"/>
              <w:right w:w="57" w:type="dxa"/>
            </w:tcMar>
            <w:vAlign w:val="center"/>
          </w:tcPr>
          <w:p>
            <w:pPr>
              <w:widowControl/>
              <w:snapToGrid w:val="0"/>
              <w:spacing w:before="100" w:beforeAutospacing="1" w:after="100" w:afterAutospacing="1"/>
              <w:jc w:val="left"/>
              <w:rPr>
                <w:rFonts w:eastAsiaTheme="minorEastAsia"/>
                <w:sz w:val="18"/>
                <w:szCs w:val="18"/>
              </w:rPr>
            </w:pPr>
            <w:r>
              <w:rPr>
                <w:rFonts w:eastAsiaTheme="minorEastAsia"/>
                <w:sz w:val="18"/>
              </w:rPr>
              <w:t>习近平新时代中国特色社会主义思想概论</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36</w:t>
            </w:r>
          </w:p>
        </w:tc>
        <w:tc>
          <w:tcPr>
            <w:tcW w:w="576" w:type="dxa"/>
            <w:tcMar>
              <w:left w:w="57" w:type="dxa"/>
              <w:right w:w="57" w:type="dxa"/>
            </w:tcMar>
            <w:vAlign w:val="center"/>
          </w:tcPr>
          <w:p>
            <w:pPr>
              <w:adjustRightInd w:val="0"/>
              <w:snapToGrid w:val="0"/>
              <w:jc w:val="center"/>
              <w:rPr>
                <w:rFonts w:eastAsiaTheme="minorEastAsia"/>
                <w:sz w:val="18"/>
              </w:rPr>
            </w:pPr>
          </w:p>
        </w:tc>
        <w:tc>
          <w:tcPr>
            <w:tcW w:w="576" w:type="dxa"/>
            <w:tcMar>
              <w:left w:w="57" w:type="dxa"/>
              <w:right w:w="57" w:type="dxa"/>
            </w:tcMar>
            <w:vAlign w:val="center"/>
          </w:tcPr>
          <w:p>
            <w:pPr>
              <w:adjustRightInd w:val="0"/>
              <w:snapToGrid w:val="0"/>
              <w:jc w:val="center"/>
              <w:rPr>
                <w:rFonts w:eastAsiaTheme="minorEastAsia"/>
                <w:sz w:val="18"/>
              </w:rPr>
            </w:pPr>
          </w:p>
        </w:tc>
        <w:tc>
          <w:tcPr>
            <w:tcW w:w="577" w:type="dxa"/>
            <w:tcMar>
              <w:left w:w="57" w:type="dxa"/>
              <w:right w:w="57" w:type="dxa"/>
            </w:tcMar>
            <w:vAlign w:val="center"/>
          </w:tcPr>
          <w:p>
            <w:pPr>
              <w:adjustRightInd w:val="0"/>
              <w:snapToGrid w:val="0"/>
              <w:jc w:val="center"/>
              <w:rPr>
                <w:rFonts w:eastAsiaTheme="minorEastAsia"/>
                <w:sz w:val="18"/>
              </w:rPr>
            </w:pPr>
            <w:r>
              <w:rPr>
                <w:rFonts w:eastAsiaTheme="minorEastAsia"/>
                <w:sz w:val="18"/>
              </w:rPr>
              <w:t>12</w:t>
            </w:r>
          </w:p>
        </w:tc>
        <w:tc>
          <w:tcPr>
            <w:tcW w:w="576" w:type="dxa"/>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77"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6"/>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044101382</w:t>
            </w:r>
          </w:p>
        </w:tc>
        <w:tc>
          <w:tcPr>
            <w:tcW w:w="1870" w:type="dxa"/>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学术英语（一）</w:t>
            </w:r>
          </w:p>
        </w:tc>
        <w:tc>
          <w:tcPr>
            <w:tcW w:w="1017" w:type="dxa"/>
            <w:vMerge w:val="restart"/>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英语A班修读</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jc w:val="center"/>
              <w:rPr>
                <w:rFonts w:eastAsiaTheme="minorEastAsia"/>
                <w:sz w:val="18"/>
                <w:szCs w:val="18"/>
              </w:rPr>
            </w:pPr>
            <w:r>
              <w:rPr>
                <w:rFonts w:eastAsiaTheme="minorEastAsia"/>
                <w:sz w:val="18"/>
                <w:szCs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6"/>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044102453</w:t>
            </w:r>
          </w:p>
        </w:tc>
        <w:tc>
          <w:tcPr>
            <w:tcW w:w="1870" w:type="dxa"/>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学术英语（二）</w:t>
            </w:r>
          </w:p>
        </w:tc>
        <w:tc>
          <w:tcPr>
            <w:tcW w:w="1017" w:type="dxa"/>
            <w:vMerge w:val="continue"/>
            <w:vAlign w:val="center"/>
          </w:tcPr>
          <w:p>
            <w:pPr>
              <w:adjustRightInd w:val="0"/>
              <w:snapToGrid w:val="0"/>
              <w:spacing w:before="100" w:beforeAutospacing="1" w:after="100" w:afterAutospacing="1"/>
              <w:rPr>
                <w:rFonts w:eastAsiaTheme="minorEastAsia"/>
                <w:sz w:val="18"/>
                <w:szCs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jc w:val="center"/>
              <w:rPr>
                <w:rFonts w:eastAsiaTheme="minorEastAsia"/>
                <w:sz w:val="18"/>
                <w:szCs w:val="18"/>
              </w:rPr>
            </w:pPr>
            <w:r>
              <w:rPr>
                <w:rFonts w:eastAsiaTheme="minorEastAsia"/>
                <w:sz w:val="18"/>
                <w:szCs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044103681</w:t>
            </w:r>
          </w:p>
        </w:tc>
        <w:tc>
          <w:tcPr>
            <w:tcW w:w="1870" w:type="dxa"/>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 xml:space="preserve">大学英语（一） </w:t>
            </w:r>
          </w:p>
        </w:tc>
        <w:tc>
          <w:tcPr>
            <w:tcW w:w="1017" w:type="dxa"/>
            <w:vMerge w:val="restart"/>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英语B、C班修读</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jc w:val="center"/>
              <w:rPr>
                <w:rFonts w:eastAsiaTheme="minorEastAsia"/>
                <w:sz w:val="18"/>
                <w:szCs w:val="18"/>
              </w:rPr>
            </w:pPr>
            <w:r>
              <w:rPr>
                <w:rFonts w:eastAsiaTheme="minorEastAsia"/>
                <w:sz w:val="18"/>
                <w:szCs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044103691</w:t>
            </w:r>
          </w:p>
        </w:tc>
        <w:tc>
          <w:tcPr>
            <w:tcW w:w="1870" w:type="dxa"/>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 xml:space="preserve">大学英语（二） </w:t>
            </w:r>
          </w:p>
        </w:tc>
        <w:tc>
          <w:tcPr>
            <w:tcW w:w="1017" w:type="dxa"/>
            <w:vMerge w:val="continue"/>
            <w:vAlign w:val="center"/>
          </w:tcPr>
          <w:p>
            <w:pPr>
              <w:adjustRightInd w:val="0"/>
              <w:snapToGrid w:val="0"/>
              <w:spacing w:before="100" w:beforeAutospacing="1" w:after="100" w:afterAutospacing="1"/>
              <w:rPr>
                <w:rFonts w:eastAsiaTheme="minorEastAsia"/>
                <w:sz w:val="18"/>
                <w:szCs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jc w:val="center"/>
              <w:rPr>
                <w:rFonts w:eastAsiaTheme="minorEastAsia"/>
                <w:sz w:val="18"/>
                <w:szCs w:val="18"/>
              </w:rPr>
            </w:pPr>
            <w:r>
              <w:rPr>
                <w:rFonts w:eastAsiaTheme="minorEastAsia"/>
                <w:sz w:val="18"/>
                <w:szCs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045101643</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大学计算机基础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0.0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1"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jc w:val="center"/>
              <w:rPr>
                <w:rFonts w:eastAsiaTheme="minorEastAsia"/>
                <w:strike/>
                <w:sz w:val="18"/>
                <w:szCs w:val="18"/>
              </w:rPr>
            </w:pPr>
            <w:r>
              <w:rPr>
                <w:rFonts w:eastAsiaTheme="minorEastAsia"/>
                <w:sz w:val="18"/>
                <w:szCs w:val="18"/>
              </w:rPr>
              <w:t>045102811</w:t>
            </w:r>
          </w:p>
        </w:tc>
        <w:tc>
          <w:tcPr>
            <w:tcW w:w="2887" w:type="dxa"/>
            <w:gridSpan w:val="2"/>
            <w:tcMar>
              <w:left w:w="57" w:type="dxa"/>
              <w:right w:w="57" w:type="dxa"/>
            </w:tcMar>
            <w:vAlign w:val="center"/>
          </w:tcPr>
          <w:p>
            <w:pPr>
              <w:adjustRightInd w:val="0"/>
              <w:snapToGrid w:val="0"/>
              <w:spacing w:before="72" w:beforeLines="30" w:line="300" w:lineRule="auto"/>
              <w:rPr>
                <w:rFonts w:eastAsiaTheme="minorEastAsia"/>
                <w:strike/>
                <w:sz w:val="18"/>
                <w:szCs w:val="18"/>
              </w:rPr>
            </w:pPr>
            <w:r>
              <w:rPr>
                <w:rFonts w:eastAsiaTheme="minorEastAsia"/>
                <w:sz w:val="18"/>
                <w:szCs w:val="18"/>
              </w:rPr>
              <w:t>Python语言程序设计</w:t>
            </w:r>
          </w:p>
        </w:tc>
        <w:tc>
          <w:tcPr>
            <w:tcW w:w="576" w:type="dxa"/>
            <w:tcMar>
              <w:left w:w="57" w:type="dxa"/>
              <w:right w:w="57" w:type="dxa"/>
            </w:tcMar>
            <w:vAlign w:val="center"/>
          </w:tcPr>
          <w:p>
            <w:pPr>
              <w:adjustRightInd w:val="0"/>
              <w:snapToGrid w:val="0"/>
              <w:spacing w:before="72" w:beforeLines="30" w:line="300" w:lineRule="auto"/>
              <w:jc w:val="center"/>
              <w:rPr>
                <w:rFonts w:eastAsiaTheme="minorEastAsia"/>
                <w:sz w:val="18"/>
              </w:rPr>
            </w:pPr>
            <w:r>
              <w:rPr>
                <w:rFonts w:eastAsiaTheme="minorEastAsia"/>
                <w:sz w:val="18"/>
              </w:rPr>
              <w:t>选</w:t>
            </w:r>
          </w:p>
        </w:tc>
        <w:tc>
          <w:tcPr>
            <w:tcW w:w="576" w:type="dxa"/>
            <w:tcMar>
              <w:left w:w="0" w:type="dxa"/>
              <w:right w:w="0" w:type="dxa"/>
            </w:tcMar>
            <w:vAlign w:val="center"/>
          </w:tcPr>
          <w:p>
            <w:pPr>
              <w:adjustRightInd w:val="0"/>
              <w:snapToGrid w:val="0"/>
              <w:spacing w:before="48" w:beforeLines="20" w:line="300" w:lineRule="auto"/>
              <w:jc w:val="center"/>
              <w:rPr>
                <w:rFonts w:eastAsiaTheme="minorEastAsia"/>
                <w:strike/>
                <w:sz w:val="18"/>
              </w:rPr>
            </w:pPr>
            <w:r>
              <w:rPr>
                <w:rFonts w:eastAsiaTheme="minorEastAsia"/>
                <w:sz w:val="18"/>
              </w:rPr>
              <w:t>40</w:t>
            </w:r>
          </w:p>
        </w:tc>
        <w:tc>
          <w:tcPr>
            <w:tcW w:w="719" w:type="dxa"/>
            <w:vAlign w:val="center"/>
          </w:tcPr>
          <w:p>
            <w:pPr>
              <w:jc w:val="center"/>
              <w:rPr>
                <w:rFonts w:eastAsiaTheme="minorEastAsia"/>
                <w:strike/>
                <w:sz w:val="18"/>
                <w:szCs w:val="18"/>
              </w:rPr>
            </w:pPr>
            <w:r>
              <w:rPr>
                <w:rFonts w:eastAsiaTheme="minorEastAsia"/>
                <w:sz w:val="18"/>
                <w:szCs w:val="18"/>
              </w:rPr>
              <w:t>32</w:t>
            </w:r>
          </w:p>
        </w:tc>
        <w:tc>
          <w:tcPr>
            <w:tcW w:w="576" w:type="dxa"/>
            <w:tcMar>
              <w:left w:w="57" w:type="dxa"/>
              <w:right w:w="57" w:type="dxa"/>
            </w:tcMar>
            <w:vAlign w:val="center"/>
          </w:tcPr>
          <w:p>
            <w:pPr>
              <w:adjustRightInd w:val="0"/>
              <w:snapToGrid w:val="0"/>
              <w:jc w:val="center"/>
              <w:rPr>
                <w:rFonts w:eastAsiaTheme="minorEastAsia"/>
                <w:strike/>
                <w:sz w:val="18"/>
              </w:rPr>
            </w:pPr>
          </w:p>
        </w:tc>
        <w:tc>
          <w:tcPr>
            <w:tcW w:w="576" w:type="dxa"/>
            <w:tcMar>
              <w:left w:w="57" w:type="dxa"/>
              <w:right w:w="57" w:type="dxa"/>
            </w:tcMar>
            <w:vAlign w:val="center"/>
          </w:tcPr>
          <w:p>
            <w:pPr>
              <w:adjustRightInd w:val="0"/>
              <w:snapToGrid w:val="0"/>
              <w:jc w:val="center"/>
              <w:rPr>
                <w:rFonts w:eastAsiaTheme="minorEastAsia"/>
                <w:strike/>
                <w:sz w:val="18"/>
              </w:rPr>
            </w:pPr>
          </w:p>
        </w:tc>
        <w:tc>
          <w:tcPr>
            <w:tcW w:w="577" w:type="dxa"/>
            <w:tcMar>
              <w:left w:w="57" w:type="dxa"/>
              <w:right w:w="57" w:type="dxa"/>
            </w:tcMar>
            <w:vAlign w:val="center"/>
          </w:tcPr>
          <w:p>
            <w:pPr>
              <w:adjustRightInd w:val="0"/>
              <w:snapToGrid w:val="0"/>
              <w:jc w:val="center"/>
              <w:rPr>
                <w:rFonts w:eastAsiaTheme="minorEastAsia"/>
                <w:strike/>
                <w:sz w:val="18"/>
              </w:rPr>
            </w:pPr>
            <w:r>
              <w:rPr>
                <w:rFonts w:eastAsiaTheme="minorEastAsia"/>
                <w:sz w:val="18"/>
              </w:rPr>
              <w:t>8</w:t>
            </w:r>
          </w:p>
        </w:tc>
        <w:tc>
          <w:tcPr>
            <w:tcW w:w="576" w:type="dxa"/>
            <w:tcMar>
              <w:left w:w="57" w:type="dxa"/>
              <w:right w:w="57" w:type="dxa"/>
            </w:tcMar>
            <w:vAlign w:val="center"/>
          </w:tcPr>
          <w:p>
            <w:pPr>
              <w:adjustRightInd w:val="0"/>
              <w:snapToGrid w:val="0"/>
              <w:jc w:val="center"/>
              <w:rPr>
                <w:rFonts w:eastAsiaTheme="minorEastAsia"/>
                <w:strike/>
                <w:sz w:val="18"/>
              </w:rPr>
            </w:pPr>
            <w:r>
              <w:rPr>
                <w:rFonts w:eastAsiaTheme="minorEastAsia"/>
                <w:sz w:val="18"/>
              </w:rPr>
              <w:t>2.0</w:t>
            </w:r>
          </w:p>
        </w:tc>
        <w:tc>
          <w:tcPr>
            <w:tcW w:w="576" w:type="dxa"/>
            <w:tcMar>
              <w:left w:w="57" w:type="dxa"/>
              <w:right w:w="57" w:type="dxa"/>
            </w:tcMar>
            <w:vAlign w:val="center"/>
          </w:tcPr>
          <w:p>
            <w:pPr>
              <w:adjustRightInd w:val="0"/>
              <w:snapToGrid w:val="0"/>
              <w:jc w:val="center"/>
              <w:rPr>
                <w:rFonts w:eastAsiaTheme="minorEastAsia"/>
                <w:strike/>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052100332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体育（一）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36</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052100012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体育（二）</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36</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006100112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军事理论</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36</w:t>
            </w:r>
          </w:p>
        </w:tc>
        <w:tc>
          <w:tcPr>
            <w:tcW w:w="719" w:type="dxa"/>
            <w:vAlign w:val="center"/>
          </w:tcPr>
          <w:p>
            <w:pPr>
              <w:jc w:val="center"/>
              <w:rPr>
                <w:rFonts w:eastAsiaTheme="minorEastAsia"/>
                <w:sz w:val="18"/>
                <w:szCs w:val="18"/>
              </w:rPr>
            </w:pPr>
            <w:r>
              <w:rPr>
                <w:rFonts w:eastAsiaTheme="minorEastAsia"/>
                <w:sz w:val="18"/>
                <w:szCs w:val="18"/>
              </w:rPr>
              <w:t>36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040100591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微积分I（一）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80</w:t>
            </w:r>
          </w:p>
        </w:tc>
        <w:tc>
          <w:tcPr>
            <w:tcW w:w="719" w:type="dxa"/>
            <w:vAlign w:val="center"/>
          </w:tcPr>
          <w:p>
            <w:pPr>
              <w:jc w:val="center"/>
              <w:rPr>
                <w:rFonts w:eastAsiaTheme="minorEastAsia"/>
                <w:sz w:val="18"/>
                <w:szCs w:val="18"/>
              </w:rPr>
            </w:pPr>
            <w:r>
              <w:rPr>
                <w:rFonts w:eastAsiaTheme="minorEastAsia"/>
                <w:sz w:val="18"/>
                <w:szCs w:val="18"/>
              </w:rPr>
              <w:t>80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5.0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040100662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微积分I（二）</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64</w:t>
            </w:r>
          </w:p>
        </w:tc>
        <w:tc>
          <w:tcPr>
            <w:tcW w:w="719" w:type="dxa"/>
            <w:vAlign w:val="center"/>
          </w:tcPr>
          <w:p>
            <w:pPr>
              <w:jc w:val="center"/>
              <w:rPr>
                <w:rFonts w:eastAsiaTheme="minorEastAsia"/>
                <w:sz w:val="18"/>
                <w:szCs w:val="18"/>
              </w:rPr>
            </w:pPr>
            <w:r>
              <w:rPr>
                <w:rFonts w:eastAsiaTheme="minorEastAsia"/>
                <w:sz w:val="18"/>
                <w:szCs w:val="18"/>
              </w:rPr>
              <w:t>64</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040100401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线性代数与解析几何</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040100023</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概率论与数理统计</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76"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041100582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大学物理I（一）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074102163</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工程制图（一）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074102173</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工程制图（二）</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jc w:val="center"/>
              <w:rPr>
                <w:rFonts w:eastAsiaTheme="minorEastAsia"/>
                <w:sz w:val="18"/>
                <w:szCs w:val="18"/>
              </w:rPr>
            </w:pPr>
            <w:r>
              <w:rPr>
                <w:rFonts w:eastAsiaTheme="minorEastAsia"/>
                <w:sz w:val="18"/>
                <w:szCs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071104951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写作与沟通</w:t>
            </w:r>
          </w:p>
        </w:tc>
        <w:tc>
          <w:tcPr>
            <w:tcW w:w="576" w:type="dxa"/>
            <w:vMerge w:val="restart"/>
            <w:tcMar>
              <w:left w:w="57" w:type="dxa"/>
              <w:right w:w="57" w:type="dxa"/>
            </w:tcMar>
            <w:vAlign w:val="center"/>
          </w:tcPr>
          <w:p>
            <w:pPr>
              <w:adjustRightInd w:val="0"/>
              <w:snapToGrid w:val="0"/>
              <w:jc w:val="center"/>
              <w:rPr>
                <w:rFonts w:eastAsiaTheme="minorEastAsia"/>
                <w:sz w:val="18"/>
              </w:rPr>
            </w:pPr>
            <w:r>
              <w:rPr>
                <w:rFonts w:eastAsiaTheme="minorEastAsia"/>
                <w:sz w:val="18"/>
              </w:rPr>
              <w:t>通</w:t>
            </w:r>
          </w:p>
          <w:p>
            <w:pPr>
              <w:adjustRightInd w:val="0"/>
              <w:snapToGrid w:val="0"/>
              <w:jc w:val="center"/>
              <w:rPr>
                <w:rFonts w:eastAsiaTheme="minorEastAsia"/>
                <w:sz w:val="18"/>
              </w:rPr>
            </w:pPr>
            <w:r>
              <w:rPr>
                <w:rFonts w:eastAsiaTheme="minorEastAsia"/>
                <w:sz w:val="18"/>
              </w:rPr>
              <w:t>识</w:t>
            </w:r>
          </w:p>
          <w:p>
            <w:pPr>
              <w:adjustRightInd w:val="0"/>
              <w:snapToGrid w:val="0"/>
              <w:jc w:val="center"/>
              <w:rPr>
                <w:rFonts w:eastAsiaTheme="minorEastAsia"/>
                <w:sz w:val="18"/>
              </w:rPr>
            </w:pPr>
            <w:r>
              <w:rPr>
                <w:rFonts w:eastAsiaTheme="minorEastAsia"/>
                <w:sz w:val="18"/>
              </w:rPr>
              <w:t>课</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jc w:val="center"/>
              <w:rPr>
                <w:rFonts w:eastAsiaTheme="minorEastAsia"/>
                <w:sz w:val="18"/>
                <w:szCs w:val="18"/>
              </w:rPr>
            </w:pPr>
            <w:r>
              <w:rPr>
                <w:rFonts w:eastAsiaTheme="minorEastAsia"/>
                <w:sz w:val="18"/>
                <w:szCs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071104941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语言沟通</w:t>
            </w:r>
          </w:p>
        </w:tc>
        <w:tc>
          <w:tcPr>
            <w:tcW w:w="576"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jc w:val="center"/>
              <w:rPr>
                <w:rFonts w:eastAsiaTheme="minorEastAsia"/>
                <w:sz w:val="18"/>
                <w:szCs w:val="18"/>
              </w:rPr>
            </w:pPr>
            <w:r>
              <w:rPr>
                <w:rFonts w:eastAsiaTheme="minorEastAsia"/>
                <w:sz w:val="18"/>
                <w:szCs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人文科学、社会科学领域课程</w:t>
            </w:r>
          </w:p>
        </w:tc>
        <w:tc>
          <w:tcPr>
            <w:tcW w:w="576"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96</w:t>
            </w:r>
          </w:p>
        </w:tc>
        <w:tc>
          <w:tcPr>
            <w:tcW w:w="719" w:type="dxa"/>
            <w:vAlign w:val="center"/>
          </w:tcPr>
          <w:p>
            <w:pPr>
              <w:jc w:val="center"/>
              <w:rPr>
                <w:rFonts w:eastAsiaTheme="minorEastAsia"/>
                <w:sz w:val="18"/>
                <w:szCs w:val="18"/>
              </w:rPr>
            </w:pPr>
            <w:r>
              <w:rPr>
                <w:rFonts w:eastAsiaTheme="minorEastAsia"/>
                <w:sz w:val="18"/>
                <w:szCs w:val="18"/>
              </w:rPr>
              <w:t>96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6.0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3891" w:type="dxa"/>
            <w:gridSpan w:val="3"/>
            <w:tcMar>
              <w:left w:w="57" w:type="dxa"/>
              <w:right w:w="57" w:type="dxa"/>
            </w:tcMar>
            <w:vAlign w:val="center"/>
          </w:tcPr>
          <w:p>
            <w:pPr>
              <w:adjustRightInd w:val="0"/>
              <w:snapToGrid w:val="0"/>
              <w:spacing w:before="100" w:beforeAutospacing="1" w:after="100" w:afterAutospacing="1"/>
              <w:jc w:val="center"/>
              <w:rPr>
                <w:rFonts w:eastAsiaTheme="minorEastAsia"/>
                <w:b/>
                <w:sz w:val="18"/>
                <w:szCs w:val="18"/>
              </w:rPr>
            </w:pPr>
            <w:r>
              <w:rPr>
                <w:rFonts w:eastAsiaTheme="minorEastAsia"/>
                <w:b/>
                <w:sz w:val="18"/>
                <w:szCs w:val="18"/>
              </w:rPr>
              <w:t>合计</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892</w:t>
            </w:r>
          </w:p>
        </w:tc>
        <w:tc>
          <w:tcPr>
            <w:tcW w:w="719" w:type="dxa"/>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50.5</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 w:hRule="atLeast"/>
        </w:trPr>
        <w:tc>
          <w:tcPr>
            <w:tcW w:w="633" w:type="dxa"/>
            <w:vMerge w:val="restart"/>
            <w:tcMar>
              <w:left w:w="57" w:type="dxa"/>
              <w:right w:w="57" w:type="dxa"/>
            </w:tcMar>
            <w:textDirection w:val="tbRlV"/>
            <w:vAlign w:val="center"/>
          </w:tcPr>
          <w:p>
            <w:pPr>
              <w:adjustRightInd w:val="0"/>
              <w:snapToGrid w:val="0"/>
              <w:spacing w:before="100" w:beforeAutospacing="1" w:after="100" w:afterAutospacing="1"/>
              <w:ind w:left="113" w:right="113"/>
              <w:jc w:val="center"/>
              <w:rPr>
                <w:rFonts w:eastAsiaTheme="minorEastAsia"/>
                <w:b/>
                <w:w w:val="200"/>
                <w:szCs w:val="21"/>
              </w:rPr>
            </w:pPr>
            <w:r>
              <w:rPr>
                <w:rFonts w:eastAsiaTheme="minorEastAsia"/>
                <w:b/>
                <w:szCs w:val="21"/>
              </w:rPr>
              <w:t>专业基础课</w:t>
            </w: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037102522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无机化学I</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widowControl/>
              <w:jc w:val="center"/>
              <w:rPr>
                <w:rFonts w:eastAsiaTheme="minorEastAsia"/>
                <w:kern w:val="0"/>
                <w:sz w:val="18"/>
                <w:szCs w:val="18"/>
              </w:rPr>
            </w:pPr>
            <w:r>
              <w:rPr>
                <w:rFonts w:eastAsiaTheme="minorEastAsia"/>
                <w:sz w:val="18"/>
                <w:szCs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037101622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无机化学实验（工科）（一）</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16</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0.5</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 w:hRule="atLeast"/>
        </w:trPr>
        <w:tc>
          <w:tcPr>
            <w:tcW w:w="633" w:type="dxa"/>
            <w:vMerge w:val="continue"/>
            <w:tcMar>
              <w:left w:w="57" w:type="dxa"/>
              <w:right w:w="57" w:type="dxa"/>
            </w:tcMar>
            <w:vAlign w:val="center"/>
          </w:tcPr>
          <w:p>
            <w:pPr>
              <w:adjustRightInd w:val="0"/>
              <w:snapToGrid w:val="0"/>
              <w:spacing w:before="100" w:beforeAutospacing="1" w:after="100" w:afterAutospacing="1"/>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037101632</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无机化学实验（工科）（二）</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16</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0.5</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 w:hRule="atLeast"/>
        </w:trPr>
        <w:tc>
          <w:tcPr>
            <w:tcW w:w="633" w:type="dxa"/>
            <w:vMerge w:val="continue"/>
            <w:tcMar>
              <w:left w:w="57" w:type="dxa"/>
              <w:right w:w="57" w:type="dxa"/>
            </w:tcMar>
            <w:vAlign w:val="center"/>
          </w:tcPr>
          <w:p>
            <w:pPr>
              <w:adjustRightInd w:val="0"/>
              <w:snapToGrid w:val="0"/>
              <w:spacing w:before="100" w:beforeAutospacing="1" w:after="100" w:afterAutospacing="1"/>
              <w:ind w:left="113"/>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037101791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48</w:t>
            </w:r>
          </w:p>
        </w:tc>
        <w:tc>
          <w:tcPr>
            <w:tcW w:w="719" w:type="dxa"/>
            <w:vAlign w:val="center"/>
          </w:tcPr>
          <w:p>
            <w:pPr>
              <w:jc w:val="center"/>
              <w:rPr>
                <w:rFonts w:eastAsiaTheme="minorEastAsia"/>
                <w:sz w:val="18"/>
                <w:szCs w:val="18"/>
              </w:rPr>
            </w:pPr>
            <w:r>
              <w:rPr>
                <w:rFonts w:eastAsiaTheme="minorEastAsia"/>
                <w:sz w:val="18"/>
                <w:szCs w:val="18"/>
              </w:rPr>
              <w:t>48</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 w:hRule="atLeast"/>
        </w:trPr>
        <w:tc>
          <w:tcPr>
            <w:tcW w:w="633" w:type="dxa"/>
            <w:vMerge w:val="continue"/>
            <w:tcMar>
              <w:left w:w="57" w:type="dxa"/>
              <w:right w:w="57" w:type="dxa"/>
            </w:tcMar>
            <w:vAlign w:val="center"/>
          </w:tcPr>
          <w:p>
            <w:pPr>
              <w:adjustRightInd w:val="0"/>
              <w:snapToGrid w:val="0"/>
              <w:spacing w:before="100" w:beforeAutospacing="1" w:after="100" w:afterAutospacing="1"/>
              <w:ind w:left="113"/>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037102571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719" w:type="dxa"/>
            <w:vAlign w:val="center"/>
          </w:tcPr>
          <w:p>
            <w:pPr>
              <w:jc w:val="center"/>
              <w:rPr>
                <w:rFonts w:eastAsiaTheme="minorEastAsia"/>
                <w:sz w:val="18"/>
                <w:szCs w:val="18"/>
              </w:rPr>
            </w:pPr>
            <w:r>
              <w:rPr>
                <w:rFonts w:eastAsiaTheme="minorEastAsia"/>
                <w:sz w:val="18"/>
                <w:szCs w:val="18"/>
              </w:rPr>
              <w:t>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32</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5" w:hRule="atLeast"/>
        </w:trPr>
        <w:tc>
          <w:tcPr>
            <w:tcW w:w="633" w:type="dxa"/>
            <w:vMerge w:val="continue"/>
            <w:tcMar>
              <w:left w:w="57" w:type="dxa"/>
              <w:right w:w="57" w:type="dxa"/>
            </w:tcMar>
            <w:vAlign w:val="center"/>
          </w:tcPr>
          <w:p>
            <w:pPr>
              <w:adjustRightInd w:val="0"/>
              <w:snapToGrid w:val="0"/>
              <w:spacing w:before="100" w:beforeAutospacing="1" w:after="100" w:afterAutospacing="1"/>
              <w:ind w:left="113"/>
              <w:jc w:val="center"/>
              <w:rPr>
                <w:rFonts w:eastAsiaTheme="minorEastAsia"/>
                <w:sz w:val="13"/>
              </w:rPr>
            </w:pPr>
          </w:p>
        </w:tc>
        <w:tc>
          <w:tcPr>
            <w:tcW w:w="1003" w:type="dxa"/>
            <w:tcMar>
              <w:left w:w="57" w:type="dxa"/>
              <w:right w:w="57" w:type="dxa"/>
            </w:tcMar>
            <w:vAlign w:val="center"/>
          </w:tcPr>
          <w:p>
            <w:pPr>
              <w:snapToGrid w:val="0"/>
              <w:spacing w:before="100" w:beforeAutospacing="1" w:after="100" w:afterAutospacing="1"/>
              <w:jc w:val="center"/>
              <w:rPr>
                <w:rFonts w:eastAsiaTheme="minorEastAsia"/>
                <w:sz w:val="18"/>
                <w:szCs w:val="18"/>
              </w:rPr>
            </w:pPr>
            <w:r>
              <w:rPr>
                <w:rFonts w:eastAsiaTheme="minorEastAsia"/>
                <w:sz w:val="18"/>
                <w:szCs w:val="18"/>
              </w:rPr>
              <w:t>039100091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食品科学与工程导论</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16</w:t>
            </w:r>
          </w:p>
        </w:tc>
        <w:tc>
          <w:tcPr>
            <w:tcW w:w="719" w:type="dxa"/>
            <w:vAlign w:val="center"/>
          </w:tcPr>
          <w:p>
            <w:pPr>
              <w:jc w:val="center"/>
              <w:rPr>
                <w:rFonts w:eastAsiaTheme="minorEastAsia"/>
                <w:sz w:val="18"/>
                <w:szCs w:val="18"/>
              </w:rPr>
            </w:pPr>
            <w:r>
              <w:rPr>
                <w:rFonts w:eastAsiaTheme="minorEastAsia"/>
                <w:sz w:val="18"/>
                <w:szCs w:val="18"/>
              </w:rPr>
              <w:t>16</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1.0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 w:hRule="atLeast"/>
        </w:trPr>
        <w:tc>
          <w:tcPr>
            <w:tcW w:w="633" w:type="dxa"/>
            <w:vMerge w:val="continue"/>
            <w:tcMar>
              <w:left w:w="57" w:type="dxa"/>
              <w:right w:w="57" w:type="dxa"/>
            </w:tcMar>
            <w:vAlign w:val="center"/>
          </w:tcPr>
          <w:p>
            <w:pPr>
              <w:adjustRightInd w:val="0"/>
              <w:snapToGrid w:val="0"/>
              <w:spacing w:before="100" w:beforeAutospacing="1" w:after="100" w:afterAutospacing="1"/>
              <w:ind w:left="113"/>
              <w:jc w:val="center"/>
              <w:rPr>
                <w:rFonts w:eastAsiaTheme="minorEastAsia"/>
                <w:sz w:val="13"/>
              </w:rPr>
            </w:pPr>
          </w:p>
        </w:tc>
        <w:tc>
          <w:tcPr>
            <w:tcW w:w="3891" w:type="dxa"/>
            <w:gridSpan w:val="3"/>
            <w:tcMar>
              <w:left w:w="57" w:type="dxa"/>
              <w:right w:w="57" w:type="dxa"/>
            </w:tcMar>
            <w:vAlign w:val="center"/>
          </w:tcPr>
          <w:p>
            <w:pPr>
              <w:adjustRightInd w:val="0"/>
              <w:snapToGrid w:val="0"/>
              <w:spacing w:before="100" w:beforeAutospacing="1" w:after="100" w:afterAutospacing="1"/>
              <w:jc w:val="center"/>
              <w:rPr>
                <w:rFonts w:eastAsiaTheme="minorEastAsia"/>
                <w:b/>
                <w:sz w:val="18"/>
                <w:szCs w:val="18"/>
              </w:rPr>
            </w:pPr>
            <w:r>
              <w:rPr>
                <w:rFonts w:eastAsiaTheme="minorEastAsia"/>
                <w:b/>
                <w:sz w:val="18"/>
                <w:szCs w:val="18"/>
              </w:rPr>
              <w:t>合计</w:t>
            </w:r>
          </w:p>
        </w:tc>
        <w:tc>
          <w:tcPr>
            <w:tcW w:w="576" w:type="dxa"/>
            <w:vAlign w:val="center"/>
          </w:tcPr>
          <w:p>
            <w:pPr>
              <w:adjustRightInd w:val="0"/>
              <w:snapToGrid w:val="0"/>
              <w:spacing w:before="100" w:beforeAutospacing="1" w:after="100" w:afterAutospacing="1"/>
              <w:jc w:val="center"/>
              <w:rPr>
                <w:rFonts w:eastAsiaTheme="minorEastAsia"/>
                <w:b/>
                <w:sz w:val="18"/>
                <w:szCs w:val="18"/>
              </w:rPr>
            </w:pPr>
            <w:r>
              <w:rPr>
                <w:rFonts w:eastAsiaTheme="minorEastAsia"/>
                <w:sz w:val="18"/>
              </w:rPr>
              <w:t>必</w:t>
            </w:r>
          </w:p>
        </w:tc>
        <w:tc>
          <w:tcPr>
            <w:tcW w:w="576" w:type="dxa"/>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rPr>
              <w:t>160</w:t>
            </w:r>
          </w:p>
        </w:tc>
        <w:tc>
          <w:tcPr>
            <w:tcW w:w="719" w:type="dxa"/>
          </w:tcPr>
          <w:p>
            <w:pPr>
              <w:snapToGrid w:val="0"/>
              <w:spacing w:before="100" w:beforeAutospacing="1" w:after="100" w:afterAutospacing="1"/>
              <w:rPr>
                <w:rFonts w:eastAsiaTheme="minorEastAsia"/>
                <w:sz w:val="18"/>
                <w:szCs w:val="18"/>
              </w:rPr>
            </w:pPr>
          </w:p>
        </w:tc>
        <w:tc>
          <w:tcPr>
            <w:tcW w:w="576" w:type="dxa"/>
            <w:vAlign w:val="center"/>
          </w:tcPr>
          <w:p>
            <w:pPr>
              <w:snapToGrid w:val="0"/>
              <w:spacing w:before="100" w:beforeAutospacing="1" w:after="100" w:afterAutospacing="1"/>
              <w:rPr>
                <w:rFonts w:eastAsiaTheme="minorEastAsia"/>
                <w:sz w:val="18"/>
                <w:szCs w:val="18"/>
              </w:rPr>
            </w:pPr>
          </w:p>
        </w:tc>
        <w:tc>
          <w:tcPr>
            <w:tcW w:w="576" w:type="dxa"/>
            <w:vAlign w:val="center"/>
          </w:tcPr>
          <w:p>
            <w:pPr>
              <w:snapToGrid w:val="0"/>
              <w:spacing w:before="100" w:beforeAutospacing="1" w:after="100" w:afterAutospacing="1"/>
              <w:rPr>
                <w:rFonts w:eastAsiaTheme="minorEastAsia"/>
                <w:sz w:val="18"/>
                <w:szCs w:val="18"/>
              </w:rPr>
            </w:pPr>
          </w:p>
        </w:tc>
        <w:tc>
          <w:tcPr>
            <w:tcW w:w="577" w:type="dxa"/>
            <w:vAlign w:val="center"/>
          </w:tcPr>
          <w:p>
            <w:pPr>
              <w:snapToGrid w:val="0"/>
              <w:spacing w:before="100" w:beforeAutospacing="1" w:after="100" w:afterAutospacing="1"/>
              <w:rPr>
                <w:rFonts w:eastAsiaTheme="minorEastAsia"/>
                <w:sz w:val="18"/>
                <w:szCs w:val="18"/>
              </w:rPr>
            </w:pPr>
          </w:p>
        </w:tc>
        <w:tc>
          <w:tcPr>
            <w:tcW w:w="576" w:type="dxa"/>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rPr>
              <w:t>8.0</w:t>
            </w:r>
          </w:p>
        </w:tc>
        <w:tc>
          <w:tcPr>
            <w:tcW w:w="576" w:type="dxa"/>
            <w:vAlign w:val="center"/>
          </w:tcPr>
          <w:p>
            <w:pPr>
              <w:adjustRightInd w:val="0"/>
              <w:snapToGrid w:val="0"/>
              <w:spacing w:before="100" w:beforeAutospacing="1" w:after="100" w:afterAutospacing="1"/>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33" w:type="dxa"/>
            <w:vMerge w:val="restart"/>
            <w:tcMar>
              <w:left w:w="57" w:type="dxa"/>
              <w:right w:w="57" w:type="dxa"/>
            </w:tcMar>
            <w:textDirection w:val="tbRlV"/>
            <w:vAlign w:val="center"/>
          </w:tcPr>
          <w:p>
            <w:pPr>
              <w:snapToGrid w:val="0"/>
              <w:spacing w:before="100" w:beforeAutospacing="1" w:after="100" w:afterAutospacing="1"/>
              <w:ind w:left="113" w:right="113"/>
              <w:jc w:val="center"/>
              <w:rPr>
                <w:rFonts w:eastAsiaTheme="minorEastAsia"/>
                <w:b/>
                <w:szCs w:val="21"/>
              </w:rPr>
            </w:pPr>
            <w:r>
              <w:rPr>
                <w:rFonts w:eastAsiaTheme="minorEastAsia"/>
                <w:b/>
                <w:szCs w:val="21"/>
              </w:rPr>
              <w:t>集中实践环节</w:t>
            </w:r>
          </w:p>
        </w:tc>
        <w:tc>
          <w:tcPr>
            <w:tcW w:w="1003"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006100151</w:t>
            </w:r>
          </w:p>
        </w:tc>
        <w:tc>
          <w:tcPr>
            <w:tcW w:w="2887" w:type="dxa"/>
            <w:gridSpan w:val="2"/>
            <w:tcMar>
              <w:left w:w="57" w:type="dxa"/>
              <w:right w:w="57" w:type="dxa"/>
            </w:tcMar>
            <w:vAlign w:val="center"/>
          </w:tcPr>
          <w:p>
            <w:pPr>
              <w:adjustRightInd w:val="0"/>
              <w:snapToGrid w:val="0"/>
              <w:spacing w:before="100" w:beforeAutospacing="1" w:after="100" w:afterAutospacing="1"/>
              <w:rPr>
                <w:rFonts w:eastAsiaTheme="minorEastAsia"/>
                <w:sz w:val="18"/>
                <w:szCs w:val="18"/>
              </w:rPr>
            </w:pPr>
            <w:r>
              <w:rPr>
                <w:rFonts w:eastAsiaTheme="minorEastAsia"/>
                <w:sz w:val="18"/>
                <w:szCs w:val="18"/>
              </w:rPr>
              <w:t>军事技能</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2周</w:t>
            </w:r>
          </w:p>
        </w:tc>
        <w:tc>
          <w:tcPr>
            <w:tcW w:w="719" w:type="dxa"/>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trPr>
        <w:tc>
          <w:tcPr>
            <w:tcW w:w="633" w:type="dxa"/>
            <w:vMerge w:val="continue"/>
            <w:tcMar>
              <w:left w:w="57" w:type="dxa"/>
              <w:right w:w="57" w:type="dxa"/>
            </w:tcMar>
            <w:vAlign w:val="center"/>
          </w:tcPr>
          <w:p>
            <w:pPr>
              <w:adjustRightInd w:val="0"/>
              <w:snapToGrid w:val="0"/>
              <w:spacing w:before="100" w:beforeAutospacing="1" w:after="100" w:afterAutospacing="1"/>
              <w:ind w:left="113"/>
              <w:jc w:val="center"/>
              <w:rPr>
                <w:rFonts w:eastAsiaTheme="minorEastAsia"/>
                <w:sz w:val="13"/>
              </w:rPr>
            </w:pPr>
          </w:p>
        </w:tc>
        <w:tc>
          <w:tcPr>
            <w:tcW w:w="3891" w:type="dxa"/>
            <w:gridSpan w:val="3"/>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r>
              <w:rPr>
                <w:rFonts w:eastAsiaTheme="minorEastAsia"/>
                <w:b/>
                <w:sz w:val="18"/>
                <w:szCs w:val="18"/>
              </w:rPr>
              <w:t>合计</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必</w:t>
            </w:r>
          </w:p>
        </w:tc>
        <w:tc>
          <w:tcPr>
            <w:tcW w:w="576" w:type="dxa"/>
            <w:tcMar>
              <w:left w:w="0" w:type="dxa"/>
              <w:right w:w="0"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2周</w:t>
            </w:r>
          </w:p>
        </w:tc>
        <w:tc>
          <w:tcPr>
            <w:tcW w:w="719" w:type="dxa"/>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7"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rPr>
            </w:pPr>
            <w:r>
              <w:rPr>
                <w:rFonts w:eastAsiaTheme="minorEastAsia"/>
                <w:sz w:val="18"/>
              </w:rPr>
              <w:t>2.0</w:t>
            </w:r>
          </w:p>
        </w:tc>
        <w:tc>
          <w:tcPr>
            <w:tcW w:w="576" w:type="dxa"/>
            <w:tcMar>
              <w:left w:w="57" w:type="dxa"/>
              <w:right w:w="57" w:type="dxa"/>
            </w:tcMar>
            <w:vAlign w:val="center"/>
          </w:tcPr>
          <w:p>
            <w:pPr>
              <w:adjustRightInd w:val="0"/>
              <w:snapToGrid w:val="0"/>
              <w:spacing w:before="100" w:beforeAutospacing="1" w:after="100" w:afterAutospacing="1"/>
              <w:jc w:val="center"/>
              <w:rPr>
                <w:rFonts w:eastAsiaTheme="minorEastAsia"/>
                <w:sz w:val="18"/>
                <w:szCs w:val="18"/>
              </w:rPr>
            </w:pPr>
          </w:p>
        </w:tc>
      </w:tr>
    </w:tbl>
    <w:p>
      <w:pPr>
        <w:spacing w:line="300" w:lineRule="auto"/>
        <w:rPr>
          <w:rFonts w:eastAsiaTheme="minorEastAsia"/>
          <w:b/>
          <w:sz w:val="24"/>
        </w:rPr>
      </w:pPr>
    </w:p>
    <w:p>
      <w:pPr>
        <w:spacing w:line="300" w:lineRule="auto"/>
        <w:rPr>
          <w:rFonts w:eastAsiaTheme="minorEastAsia"/>
          <w:b/>
          <w:sz w:val="24"/>
        </w:rPr>
      </w:pPr>
      <w:r>
        <w:rPr>
          <w:rFonts w:eastAsiaTheme="minorEastAsia"/>
          <w:b/>
          <w:sz w:val="24"/>
        </w:rPr>
        <w:t>三、分流后教学计划</w:t>
      </w:r>
    </w:p>
    <w:p>
      <w:pPr>
        <w:spacing w:line="300" w:lineRule="auto"/>
        <w:jc w:val="left"/>
        <w:rPr>
          <w:rFonts w:eastAsiaTheme="minorEastAsia"/>
          <w:szCs w:val="21"/>
        </w:rPr>
      </w:pPr>
      <w:r>
        <w:rPr>
          <w:rFonts w:eastAsiaTheme="minorEastAsia"/>
          <w:szCs w:val="21"/>
        </w:rPr>
        <w:t>详见各专业培养计划。</w:t>
      </w:r>
    </w:p>
    <w:p>
      <w:pPr>
        <w:widowControl/>
        <w:jc w:val="left"/>
        <w:rPr>
          <w:rFonts w:eastAsiaTheme="minorEastAsia"/>
          <w:b/>
          <w:sz w:val="30"/>
          <w:szCs w:val="30"/>
        </w:rPr>
      </w:pPr>
      <w:r>
        <w:rPr>
          <w:rFonts w:eastAsiaTheme="minorEastAsia"/>
          <w:b/>
          <w:sz w:val="30"/>
          <w:szCs w:val="30"/>
        </w:rPr>
        <w:br w:type="page"/>
      </w:r>
    </w:p>
    <w:p>
      <w:pPr>
        <w:spacing w:line="300" w:lineRule="auto"/>
        <w:jc w:val="center"/>
        <w:rPr>
          <w:rFonts w:eastAsiaTheme="minorEastAsia"/>
          <w:b/>
          <w:sz w:val="30"/>
          <w:szCs w:val="30"/>
        </w:rPr>
      </w:pPr>
      <w:r>
        <w:rPr>
          <w:rFonts w:eastAsiaTheme="minorEastAsia"/>
          <w:b/>
          <w:sz w:val="30"/>
          <w:szCs w:val="30"/>
        </w:rPr>
        <w:t>食品科学与工程</w:t>
      </w:r>
    </w:p>
    <w:p>
      <w:pPr>
        <w:spacing w:line="300" w:lineRule="auto"/>
        <w:jc w:val="center"/>
        <w:rPr>
          <w:rFonts w:eastAsiaTheme="minorEastAsia"/>
          <w:b/>
          <w:sz w:val="30"/>
          <w:szCs w:val="30"/>
        </w:rPr>
      </w:pPr>
      <w:r>
        <w:rPr>
          <w:rFonts w:eastAsiaTheme="minorEastAsia"/>
          <w:b/>
          <w:sz w:val="30"/>
          <w:szCs w:val="30"/>
        </w:rPr>
        <w:t>Food Science and Engineering</w:t>
      </w:r>
    </w:p>
    <w:p>
      <w:pPr>
        <w:spacing w:line="300" w:lineRule="auto"/>
        <w:jc w:val="center"/>
        <w:rPr>
          <w:rFonts w:eastAsiaTheme="minorEastAsia"/>
          <w:b/>
          <w:sz w:val="24"/>
        </w:rPr>
      </w:pPr>
      <w:r>
        <w:rPr>
          <w:rFonts w:eastAsiaTheme="minorEastAsia"/>
          <w:b/>
          <w:sz w:val="24"/>
        </w:rPr>
        <w:t>专业代码： 082701     学  制：4年</w:t>
      </w:r>
    </w:p>
    <w:p>
      <w:pPr>
        <w:spacing w:before="120" w:beforeLines="50" w:after="120" w:afterLines="50" w:line="300" w:lineRule="auto"/>
        <w:rPr>
          <w:rFonts w:eastAsiaTheme="minorEastAsia"/>
          <w:b/>
          <w:sz w:val="24"/>
        </w:rPr>
      </w:pPr>
      <w:r>
        <w:rPr>
          <w:rFonts w:eastAsiaTheme="minorEastAsia"/>
          <w:b/>
          <w:sz w:val="24"/>
        </w:rPr>
        <w:t>培养目标：</w:t>
      </w:r>
    </w:p>
    <w:p>
      <w:pPr>
        <w:snapToGrid w:val="0"/>
        <w:spacing w:before="120" w:beforeLines="50" w:after="50" w:line="300" w:lineRule="auto"/>
        <w:ind w:firstLine="420"/>
        <w:rPr>
          <w:rFonts w:eastAsiaTheme="minorEastAsia"/>
          <w:bCs/>
          <w:szCs w:val="21"/>
        </w:rPr>
      </w:pPr>
      <w:r>
        <w:rPr>
          <w:rFonts w:eastAsiaTheme="minorEastAsia"/>
          <w:bCs/>
          <w:szCs w:val="21"/>
        </w:rPr>
        <w:t>适应全球发展、紧扣国家发展战略，依托食品科学与工程学科平台，培养</w:t>
      </w:r>
      <w:r>
        <w:rPr>
          <w:rFonts w:eastAsiaTheme="minorEastAsia"/>
          <w:szCs w:val="21"/>
        </w:rPr>
        <w:t>能够适应社会发展需求，</w:t>
      </w:r>
      <w:r>
        <w:rPr>
          <w:rFonts w:eastAsiaTheme="minorEastAsia"/>
          <w:bCs/>
          <w:szCs w:val="21"/>
        </w:rPr>
        <w:t>具备食品科学与工程、化学化工、生物学、营养学等多学科宽厚基础理论知识，富有创新思维、创造能力、创业精神和工程实践能力等核心素养，兼备家国情怀和全球视野，“三力”（学习力、思想力、行动力）卓越、德智体美劳全面发展，在食品行业、大健康产业及相关领域从事科学研究、技术开发、工程设计、生产管理、品质控制及教育教学等工作的</w:t>
      </w:r>
      <w:r>
        <w:rPr>
          <w:rFonts w:eastAsiaTheme="minorEastAsia"/>
          <w:szCs w:val="21"/>
        </w:rPr>
        <w:t>“三创型”</w:t>
      </w:r>
      <w:r>
        <w:rPr>
          <w:rFonts w:eastAsiaTheme="minorEastAsia"/>
          <w:bCs/>
          <w:szCs w:val="21"/>
        </w:rPr>
        <w:t>（创新、创造、创业）</w:t>
      </w:r>
      <w:r>
        <w:rPr>
          <w:rFonts w:eastAsiaTheme="minorEastAsia"/>
          <w:szCs w:val="21"/>
        </w:rPr>
        <w:t>人才</w:t>
      </w:r>
      <w:r>
        <w:rPr>
          <w:rFonts w:eastAsiaTheme="minorEastAsia"/>
          <w:bCs/>
          <w:szCs w:val="21"/>
        </w:rPr>
        <w:t>。</w:t>
      </w:r>
    </w:p>
    <w:p>
      <w:pPr>
        <w:snapToGrid w:val="0"/>
        <w:spacing w:before="120" w:beforeLines="50" w:after="50" w:line="300" w:lineRule="auto"/>
        <w:ind w:firstLine="420"/>
        <w:rPr>
          <w:rFonts w:eastAsiaTheme="minorEastAsia"/>
          <w:szCs w:val="21"/>
        </w:rPr>
      </w:pPr>
      <w:r>
        <w:rPr>
          <w:rFonts w:eastAsiaTheme="minorEastAsia"/>
          <w:bCs/>
          <w:szCs w:val="21"/>
        </w:rPr>
        <w:t>本专业学生毕业5年预期达到以下目标：</w:t>
      </w:r>
    </w:p>
    <w:p>
      <w:pPr>
        <w:snapToGrid w:val="0"/>
        <w:spacing w:line="300" w:lineRule="auto"/>
        <w:ind w:firstLine="420" w:firstLineChars="200"/>
        <w:jc w:val="left"/>
        <w:rPr>
          <w:rFonts w:eastAsiaTheme="minorEastAsia"/>
          <w:bCs/>
          <w:szCs w:val="21"/>
        </w:rPr>
      </w:pPr>
      <w:r>
        <w:rPr>
          <w:rFonts w:eastAsiaTheme="minorEastAsia"/>
          <w:bCs/>
          <w:szCs w:val="21"/>
        </w:rPr>
        <w:t>目标1：具备家国情怀和全球视野，坚守职业道德规范，积极投身于现代化建设。</w:t>
      </w:r>
    </w:p>
    <w:p>
      <w:pPr>
        <w:snapToGrid w:val="0"/>
        <w:spacing w:line="300" w:lineRule="auto"/>
        <w:ind w:firstLine="420" w:firstLineChars="200"/>
        <w:jc w:val="left"/>
        <w:rPr>
          <w:rFonts w:eastAsiaTheme="minorEastAsia"/>
          <w:bCs/>
          <w:szCs w:val="21"/>
        </w:rPr>
      </w:pPr>
      <w:r>
        <w:rPr>
          <w:rFonts w:eastAsiaTheme="minorEastAsia"/>
          <w:bCs/>
          <w:szCs w:val="21"/>
        </w:rPr>
        <w:t>目标2：能综合运用专业理论知识与技术手段，解决食品科学与工程领域复杂实践问题，胜任食品行业、大健康产业及相关领域的科学研究、技术开发、工程设计、生产管理、教育教学及监督监管等工作。</w:t>
      </w:r>
    </w:p>
    <w:p>
      <w:pPr>
        <w:snapToGrid w:val="0"/>
        <w:spacing w:line="300" w:lineRule="auto"/>
        <w:ind w:firstLine="420" w:firstLineChars="200"/>
        <w:jc w:val="left"/>
        <w:rPr>
          <w:rFonts w:eastAsiaTheme="minorEastAsia"/>
          <w:bCs/>
          <w:szCs w:val="21"/>
        </w:rPr>
      </w:pPr>
      <w:r>
        <w:rPr>
          <w:rFonts w:eastAsiaTheme="minorEastAsia"/>
          <w:bCs/>
          <w:szCs w:val="21"/>
        </w:rPr>
        <w:t>目标3：学习力、思想力、行动力卓越；在团队中能有效沟通、协作与领导；适应技术变革与环境变化不断学习进取，具备职场竞争力。</w:t>
      </w:r>
    </w:p>
    <w:p>
      <w:pPr>
        <w:snapToGrid w:val="0"/>
        <w:spacing w:line="300" w:lineRule="auto"/>
        <w:ind w:firstLine="420" w:firstLineChars="200"/>
        <w:jc w:val="left"/>
        <w:rPr>
          <w:rFonts w:eastAsiaTheme="minorEastAsia"/>
          <w:bCs/>
          <w:szCs w:val="21"/>
        </w:rPr>
      </w:pPr>
      <w:r>
        <w:rPr>
          <w:rFonts w:eastAsiaTheme="minorEastAsia"/>
          <w:bCs/>
          <w:szCs w:val="21"/>
        </w:rPr>
        <w:t>目标4：富有创新思维、创造能力、创业精神，逐步成长为食品科学与工程领域的创新、创造、创业</w:t>
      </w:r>
      <w:r>
        <w:rPr>
          <w:rFonts w:eastAsiaTheme="minorEastAsia"/>
          <w:szCs w:val="21"/>
        </w:rPr>
        <w:t>人才。</w:t>
      </w:r>
    </w:p>
    <w:p>
      <w:pPr>
        <w:spacing w:before="120" w:beforeLines="50" w:after="120" w:afterLines="50" w:line="300" w:lineRule="auto"/>
        <w:rPr>
          <w:rFonts w:eastAsiaTheme="minorEastAsia"/>
          <w:b/>
          <w:sz w:val="24"/>
        </w:rPr>
      </w:pPr>
      <w:r>
        <w:rPr>
          <w:rFonts w:eastAsiaTheme="minorEastAsia"/>
          <w:b/>
          <w:sz w:val="24"/>
        </w:rPr>
        <w:t>毕业要求：</w:t>
      </w:r>
    </w:p>
    <w:p>
      <w:pPr>
        <w:spacing w:line="300" w:lineRule="auto"/>
        <w:ind w:firstLine="420" w:firstLineChars="200"/>
        <w:rPr>
          <w:rFonts w:eastAsiaTheme="minorEastAsia"/>
          <w:kern w:val="0"/>
          <w:szCs w:val="21"/>
        </w:rPr>
      </w:pPr>
      <w:r>
        <w:rPr>
          <w:rFonts w:eastAsiaTheme="minorEastAsia"/>
          <w:kern w:val="0"/>
          <w:szCs w:val="21"/>
        </w:rPr>
        <w:t>№1. 工程知识：能够运用数学、自然科学、计算和工程基础知识以及工程专业知识，</w:t>
      </w:r>
      <w:r>
        <w:rPr>
          <w:rFonts w:eastAsiaTheme="minorEastAsia"/>
          <w:szCs w:val="21"/>
        </w:rPr>
        <w:t>用于解决食品科学与工程领域复杂工程问题。</w:t>
      </w:r>
    </w:p>
    <w:p>
      <w:pPr>
        <w:spacing w:line="300" w:lineRule="auto"/>
        <w:ind w:firstLine="420" w:firstLineChars="200"/>
        <w:rPr>
          <w:rFonts w:eastAsiaTheme="minorEastAsia"/>
          <w:kern w:val="0"/>
          <w:szCs w:val="21"/>
        </w:rPr>
      </w:pPr>
      <w:r>
        <w:rPr>
          <w:rFonts w:eastAsiaTheme="minorEastAsia"/>
          <w:kern w:val="0"/>
          <w:szCs w:val="21"/>
        </w:rPr>
        <w:t>№1.1. 在记忆理解相关数学、物理、化学、生物学等自然科学专业知识的基础上，能准确描述、讨论、调查、评估、辨别食品科学与工程领域复杂工程问题，并提出方案解决问题。</w:t>
      </w:r>
    </w:p>
    <w:p>
      <w:pPr>
        <w:spacing w:line="300" w:lineRule="auto"/>
        <w:ind w:firstLine="420" w:firstLineChars="200"/>
        <w:rPr>
          <w:rFonts w:eastAsiaTheme="minorEastAsia"/>
          <w:kern w:val="0"/>
          <w:szCs w:val="21"/>
        </w:rPr>
      </w:pPr>
      <w:r>
        <w:rPr>
          <w:rFonts w:eastAsiaTheme="minorEastAsia"/>
          <w:kern w:val="0"/>
          <w:szCs w:val="21"/>
        </w:rPr>
        <w:t xml:space="preserve">№1.2. </w:t>
      </w:r>
      <w:r>
        <w:rPr>
          <w:rFonts w:eastAsiaTheme="minorEastAsia"/>
          <w:szCs w:val="21"/>
        </w:rPr>
        <w:t>基于记忆理解相关工程基础和专业知识之上，能准确描述、讨论、调查、评估、辨别食品科学与工程领域复杂工程问题，并提出方案解决问题。</w:t>
      </w:r>
    </w:p>
    <w:p>
      <w:pPr>
        <w:spacing w:line="300" w:lineRule="auto"/>
        <w:ind w:firstLine="420" w:firstLineChars="200"/>
        <w:rPr>
          <w:rFonts w:eastAsiaTheme="minorEastAsia"/>
          <w:kern w:val="0"/>
          <w:szCs w:val="21"/>
        </w:rPr>
      </w:pPr>
      <w:r>
        <w:rPr>
          <w:rFonts w:eastAsiaTheme="minorEastAsia"/>
          <w:kern w:val="0"/>
          <w:szCs w:val="21"/>
        </w:rPr>
        <w:t>№2. 问题分析：能够利用数学、自然科学和工程科学的第一原理，识别、制定、研究并分析复杂的食品科学与工程领域复杂工程问题，得出有根据的结论，对可持续发展进行整体考虑。</w:t>
      </w:r>
    </w:p>
    <w:p>
      <w:pPr>
        <w:spacing w:line="300" w:lineRule="auto"/>
        <w:ind w:firstLine="420" w:firstLineChars="200"/>
        <w:rPr>
          <w:rFonts w:eastAsiaTheme="minorEastAsia"/>
          <w:kern w:val="0"/>
          <w:szCs w:val="21"/>
        </w:rPr>
      </w:pPr>
      <w:r>
        <w:rPr>
          <w:rFonts w:eastAsiaTheme="minorEastAsia"/>
          <w:kern w:val="0"/>
          <w:szCs w:val="21"/>
        </w:rPr>
        <w:t>№2.1. 能够应用数学和自然科学的基本原理，识别、研究并分析复杂的食品科学与工程领域复杂工程问题，依据结论对可持续发展整体考虑评价。</w:t>
      </w:r>
    </w:p>
    <w:p>
      <w:pPr>
        <w:spacing w:line="300" w:lineRule="auto"/>
        <w:ind w:firstLine="420" w:firstLineChars="200"/>
        <w:rPr>
          <w:rFonts w:eastAsiaTheme="minorEastAsia"/>
          <w:kern w:val="0"/>
          <w:szCs w:val="21"/>
        </w:rPr>
      </w:pPr>
      <w:r>
        <w:rPr>
          <w:rFonts w:eastAsiaTheme="minorEastAsia"/>
          <w:kern w:val="0"/>
          <w:szCs w:val="21"/>
        </w:rPr>
        <w:t>№2.2. 能够应用工程科学和食品科学与工程的基本原理，结合文献调研，讨论分析食品科学与工程领域复杂工程问题，依据结论对可持续发展整体考虑评价。</w:t>
      </w:r>
    </w:p>
    <w:p>
      <w:pPr>
        <w:spacing w:line="300" w:lineRule="auto"/>
        <w:ind w:firstLine="420" w:firstLineChars="200"/>
        <w:rPr>
          <w:rFonts w:eastAsiaTheme="minorEastAsia"/>
          <w:kern w:val="0"/>
          <w:szCs w:val="21"/>
        </w:rPr>
      </w:pPr>
      <w:r>
        <w:rPr>
          <w:rFonts w:eastAsiaTheme="minorEastAsia"/>
          <w:kern w:val="0"/>
          <w:szCs w:val="21"/>
        </w:rPr>
        <w:t>№3. 设计/开发解决方案：能够为食品科学与工程领域复杂的工程问题设计创造性的解决方案，并设计系统、部件或流程，以满足确定的需求，同时适当考虑公共健康和安全、整个生命周期的成本、净零碳以及资源、文化、 社会和环境因素。</w:t>
      </w:r>
    </w:p>
    <w:p>
      <w:pPr>
        <w:spacing w:line="300" w:lineRule="auto"/>
        <w:ind w:firstLine="420" w:firstLineChars="200"/>
        <w:rPr>
          <w:rFonts w:eastAsiaTheme="minorEastAsia"/>
          <w:kern w:val="0"/>
          <w:szCs w:val="21"/>
        </w:rPr>
      </w:pPr>
      <w:r>
        <w:rPr>
          <w:rFonts w:eastAsiaTheme="minorEastAsia"/>
          <w:kern w:val="0"/>
          <w:szCs w:val="21"/>
        </w:rPr>
        <w:t>№3. 1. 理解食品生产车间设计的工艺和非工艺要求，掌握厂址选择、生产方案制定、车间布局方法，设计满足特定需求的食品加工体系，并能够在设计环节中体现创新意识，考虑社会、健康、安全、法律、文化以及环境等因素。</w:t>
      </w:r>
    </w:p>
    <w:p>
      <w:pPr>
        <w:spacing w:line="300" w:lineRule="auto"/>
        <w:ind w:firstLine="420" w:firstLineChars="200"/>
        <w:rPr>
          <w:rFonts w:eastAsiaTheme="minorEastAsia"/>
          <w:kern w:val="0"/>
          <w:szCs w:val="21"/>
        </w:rPr>
      </w:pPr>
      <w:r>
        <w:rPr>
          <w:rFonts w:eastAsiaTheme="minorEastAsia"/>
          <w:kern w:val="0"/>
          <w:szCs w:val="21"/>
        </w:rPr>
        <w:t>№3. 2. 能够设计满足特定需求的食品工程单元部件及工艺流程，体现创新意识，考虑社会、健康、安全、法律、文化以及环境等因素。</w:t>
      </w:r>
    </w:p>
    <w:p>
      <w:pPr>
        <w:spacing w:line="300" w:lineRule="auto"/>
        <w:ind w:firstLine="420" w:firstLineChars="200"/>
        <w:rPr>
          <w:rFonts w:eastAsiaTheme="minorEastAsia"/>
          <w:kern w:val="0"/>
          <w:szCs w:val="21"/>
        </w:rPr>
      </w:pPr>
      <w:r>
        <w:rPr>
          <w:rFonts w:eastAsiaTheme="minorEastAsia"/>
          <w:kern w:val="0"/>
          <w:szCs w:val="21"/>
        </w:rPr>
        <w:t>№4. 研究：能够使用研究方法对食品科学与工程领域复杂的工程问题和系统进行研究，包括基于研究的知识、设计实验、分析和解释数据，以及综合信息以提供有效结论。</w:t>
      </w:r>
    </w:p>
    <w:p>
      <w:pPr>
        <w:spacing w:line="300" w:lineRule="auto"/>
        <w:ind w:firstLine="420" w:firstLineChars="200"/>
        <w:rPr>
          <w:rFonts w:eastAsiaTheme="minorEastAsia"/>
          <w:kern w:val="0"/>
          <w:szCs w:val="21"/>
        </w:rPr>
      </w:pPr>
      <w:r>
        <w:rPr>
          <w:rFonts w:eastAsiaTheme="minorEastAsia"/>
          <w:kern w:val="0"/>
          <w:szCs w:val="21"/>
        </w:rPr>
        <w:t>№4.1. 能够基于科学原理，通过文献研究或相关方法，调研分析食品科学与工程领域复杂工程问题的解决方案，选择研究路线，设计实验方案。</w:t>
      </w:r>
    </w:p>
    <w:p>
      <w:pPr>
        <w:spacing w:line="300" w:lineRule="auto"/>
        <w:ind w:firstLine="420" w:firstLineChars="200"/>
        <w:rPr>
          <w:rFonts w:eastAsiaTheme="minorEastAsia"/>
          <w:kern w:val="0"/>
          <w:szCs w:val="21"/>
        </w:rPr>
      </w:pPr>
      <w:r>
        <w:rPr>
          <w:rFonts w:eastAsiaTheme="minorEastAsia"/>
          <w:kern w:val="0"/>
          <w:szCs w:val="21"/>
        </w:rPr>
        <w:t>№4.2. 能够基于科学原理并采用科学方法有效地开展实验，正确采集实验数据，对实验数据进行分析，并通过信息综合得到合理有效的结论。</w:t>
      </w:r>
    </w:p>
    <w:p>
      <w:pPr>
        <w:spacing w:line="300" w:lineRule="auto"/>
        <w:ind w:firstLine="420" w:firstLineChars="200"/>
        <w:rPr>
          <w:rFonts w:eastAsiaTheme="minorEastAsia"/>
          <w:kern w:val="0"/>
          <w:szCs w:val="21"/>
        </w:rPr>
      </w:pPr>
      <w:r>
        <w:rPr>
          <w:rFonts w:eastAsiaTheme="minorEastAsia"/>
          <w:kern w:val="0"/>
          <w:szCs w:val="21"/>
        </w:rPr>
        <w:t>№5. 工具的使用：能够创造、选择、应用适当的技术、资源以及现代工程和信息技术工具，包括预测和建模，认识其局限性，以解决</w:t>
      </w:r>
      <w:r>
        <w:rPr>
          <w:rFonts w:eastAsiaTheme="minorEastAsia"/>
          <w:szCs w:val="21"/>
        </w:rPr>
        <w:t>食品科学与工程领域</w:t>
      </w:r>
      <w:r>
        <w:rPr>
          <w:rFonts w:eastAsiaTheme="minorEastAsia"/>
          <w:kern w:val="0"/>
          <w:szCs w:val="21"/>
        </w:rPr>
        <w:t>复杂的工程问题。</w:t>
      </w:r>
    </w:p>
    <w:p>
      <w:pPr>
        <w:spacing w:line="300" w:lineRule="auto"/>
        <w:ind w:firstLine="420" w:firstLineChars="200"/>
        <w:rPr>
          <w:rFonts w:eastAsiaTheme="minorEastAsia"/>
          <w:kern w:val="0"/>
          <w:szCs w:val="21"/>
        </w:rPr>
      </w:pPr>
      <w:r>
        <w:rPr>
          <w:rFonts w:eastAsiaTheme="minorEastAsia"/>
          <w:kern w:val="0"/>
          <w:szCs w:val="21"/>
        </w:rPr>
        <w:t>№5.1. 能够针对食品科学与工程领域复杂工程问题，选择与使用恰当的仪器分析技术、工艺加工设备、资源、现代工程工具和信息技术工具等，包括对复杂工程问题的预测与模拟，并能够理解其局限性。</w:t>
      </w:r>
    </w:p>
    <w:p>
      <w:pPr>
        <w:spacing w:line="300" w:lineRule="auto"/>
        <w:ind w:firstLine="420" w:firstLineChars="200"/>
        <w:rPr>
          <w:rFonts w:eastAsiaTheme="minorEastAsia"/>
          <w:kern w:val="0"/>
          <w:szCs w:val="21"/>
        </w:rPr>
      </w:pPr>
      <w:r>
        <w:rPr>
          <w:rFonts w:eastAsiaTheme="minorEastAsia"/>
          <w:kern w:val="0"/>
          <w:szCs w:val="21"/>
        </w:rPr>
        <w:t>№5.2. 能够针对食品科学与工程领域复杂工程问题，开发恰当的仪器分析技术、工艺加工设备、资源、现代工程工具和信息技术工具等，包括对复杂工程问题的预测与模拟，并能够理解其局限性。</w:t>
      </w:r>
    </w:p>
    <w:p>
      <w:pPr>
        <w:spacing w:line="300" w:lineRule="auto"/>
        <w:ind w:firstLine="420" w:firstLineChars="200"/>
        <w:rPr>
          <w:rFonts w:eastAsiaTheme="minorEastAsia"/>
          <w:kern w:val="0"/>
          <w:szCs w:val="21"/>
        </w:rPr>
      </w:pPr>
      <w:r>
        <w:rPr>
          <w:rFonts w:eastAsiaTheme="minorEastAsia"/>
          <w:kern w:val="0"/>
          <w:szCs w:val="21"/>
        </w:rPr>
        <w:t>№6. 工程师与世界：能够分析和评估可持续发展的成果，社会、经济、可持续性和健康与安全、法律和环境在解决食品科学与工程领域复杂工程问题中的影响。</w:t>
      </w:r>
    </w:p>
    <w:p>
      <w:pPr>
        <w:spacing w:line="300" w:lineRule="auto"/>
        <w:ind w:firstLine="420" w:firstLineChars="200"/>
        <w:rPr>
          <w:rFonts w:eastAsiaTheme="minorEastAsia"/>
          <w:kern w:val="0"/>
          <w:szCs w:val="21"/>
        </w:rPr>
      </w:pPr>
      <w:r>
        <w:rPr>
          <w:rFonts w:eastAsiaTheme="minorEastAsia"/>
          <w:kern w:val="0"/>
          <w:szCs w:val="21"/>
        </w:rPr>
        <w:t>№6.1. 理解食品科学与工程领域的技术标准体系、知识产权、产业政策和法律法规，理解社会文化与工程实践的密切联系。</w:t>
      </w:r>
    </w:p>
    <w:p>
      <w:pPr>
        <w:spacing w:line="300" w:lineRule="auto"/>
        <w:ind w:firstLine="420" w:firstLineChars="200"/>
        <w:rPr>
          <w:rFonts w:eastAsiaTheme="minorEastAsia"/>
          <w:kern w:val="0"/>
          <w:szCs w:val="21"/>
        </w:rPr>
      </w:pPr>
      <w:r>
        <w:rPr>
          <w:rFonts w:eastAsiaTheme="minorEastAsia"/>
          <w:kern w:val="0"/>
          <w:szCs w:val="21"/>
        </w:rPr>
        <w:t>№6.2. 能够应用食品科学与工程相关背景知识进行合理分析，评价食品科学与工程领域专业工程实践和复杂工程问题解决方案对社会、健康、安全、法律以及文化的影响，并理解应承担的社会责任。</w:t>
      </w:r>
    </w:p>
    <w:p>
      <w:pPr>
        <w:spacing w:line="300" w:lineRule="auto"/>
        <w:ind w:firstLine="420" w:firstLineChars="200"/>
        <w:rPr>
          <w:rFonts w:eastAsiaTheme="minorEastAsia"/>
          <w:kern w:val="0"/>
          <w:szCs w:val="21"/>
        </w:rPr>
      </w:pPr>
      <w:r>
        <w:rPr>
          <w:rFonts w:eastAsiaTheme="minorEastAsia"/>
          <w:kern w:val="0"/>
          <w:szCs w:val="21"/>
        </w:rPr>
        <w:t>№6.3. 知晓和理解环境保护和可持续发展的理念和内涵，能够基于环境保护和可持续发展的角度，分析和评估针对食品科学与工程领域复杂工程问题的工程实践对环境、社会可持续发展的多方面影响，辨别可能对人类和环境造成的损害和隐患。</w:t>
      </w:r>
    </w:p>
    <w:p>
      <w:pPr>
        <w:spacing w:line="300" w:lineRule="auto"/>
        <w:ind w:firstLine="420" w:firstLineChars="200"/>
        <w:rPr>
          <w:rFonts w:eastAsiaTheme="minorEastAsia"/>
          <w:kern w:val="0"/>
          <w:szCs w:val="21"/>
        </w:rPr>
      </w:pPr>
      <w:r>
        <w:rPr>
          <w:rFonts w:eastAsiaTheme="minorEastAsia"/>
          <w:kern w:val="0"/>
          <w:szCs w:val="21"/>
        </w:rPr>
        <w:t>№7. 伦理：</w:t>
      </w:r>
      <w:r>
        <w:rPr>
          <w:rFonts w:eastAsiaTheme="minorEastAsia"/>
          <w:szCs w:val="21"/>
        </w:rPr>
        <w:t>具有人文社会科学素养、社会责任感，</w:t>
      </w:r>
      <w:r>
        <w:rPr>
          <w:rFonts w:eastAsiaTheme="minorEastAsia"/>
          <w:kern w:val="0"/>
          <w:szCs w:val="21"/>
        </w:rPr>
        <w:t>运用伦理原则，致力于职业伦理工程实践和规范；并遵守相关的国家和国际法律；表现出理解多元化和包容性的必要性。</w:t>
      </w:r>
    </w:p>
    <w:p>
      <w:pPr>
        <w:spacing w:line="300" w:lineRule="auto"/>
        <w:ind w:firstLine="420" w:firstLineChars="200"/>
        <w:rPr>
          <w:rFonts w:eastAsiaTheme="minorEastAsia"/>
          <w:kern w:val="0"/>
          <w:szCs w:val="21"/>
        </w:rPr>
      </w:pPr>
      <w:r>
        <w:rPr>
          <w:rFonts w:eastAsiaTheme="minorEastAsia"/>
          <w:kern w:val="0"/>
          <w:szCs w:val="21"/>
        </w:rPr>
        <w:t>№8. 个人和协作的团队工作：能够在多元化和包容性的团队中，以及多学科、远程和分布式的环境中，作为个人、成员或领导有效地发挥作用。</w:t>
      </w:r>
    </w:p>
    <w:p>
      <w:pPr>
        <w:spacing w:line="300" w:lineRule="auto"/>
        <w:ind w:firstLine="420" w:firstLineChars="200"/>
        <w:rPr>
          <w:rFonts w:eastAsiaTheme="minorEastAsia"/>
          <w:kern w:val="0"/>
          <w:szCs w:val="21"/>
        </w:rPr>
      </w:pPr>
      <w:r>
        <w:rPr>
          <w:rFonts w:eastAsiaTheme="minorEastAsia"/>
          <w:kern w:val="0"/>
          <w:szCs w:val="21"/>
        </w:rPr>
        <w:t>№9. 沟通：能够在食品科学与工程领域复杂工程活动中与工程界和整个社会进行有效和包容的沟通，考虑到文化、 语言和学习差异，包括撰写和理解有效的报告和设计文件，并进行有效的介绍和沟通。</w:t>
      </w:r>
    </w:p>
    <w:p>
      <w:pPr>
        <w:spacing w:line="300" w:lineRule="auto"/>
        <w:ind w:firstLine="420" w:firstLineChars="200"/>
        <w:rPr>
          <w:rFonts w:eastAsiaTheme="minorEastAsia"/>
          <w:kern w:val="0"/>
          <w:szCs w:val="21"/>
        </w:rPr>
      </w:pPr>
      <w:r>
        <w:rPr>
          <w:rFonts w:eastAsiaTheme="minorEastAsia"/>
          <w:kern w:val="0"/>
          <w:szCs w:val="21"/>
        </w:rPr>
        <w:t xml:space="preserve"> №9.1. 能够就专业问题，以语言沟通、图表与文字沟通等方式，准确清晰表达观点，回应指令和质疑，与业界同行及社会公众进行有效沟通和交流。</w:t>
      </w:r>
    </w:p>
    <w:p>
      <w:pPr>
        <w:spacing w:line="300" w:lineRule="auto"/>
        <w:ind w:firstLine="420" w:firstLineChars="200"/>
        <w:rPr>
          <w:rFonts w:eastAsiaTheme="minorEastAsia"/>
          <w:kern w:val="0"/>
          <w:szCs w:val="21"/>
        </w:rPr>
      </w:pPr>
      <w:r>
        <w:rPr>
          <w:rFonts w:eastAsiaTheme="minorEastAsia"/>
          <w:kern w:val="0"/>
          <w:szCs w:val="21"/>
        </w:rPr>
        <w:t>№9.2. 掌握至少一门外语的听、说、读、写能力，具备跨文化交流的语言和书面表达能力，具备一定的国际视野，了解专业领域的国际发展趋势和研究热点，能就专业问题在跨文化背景下进行基本沟通和交流。</w:t>
      </w:r>
    </w:p>
    <w:p>
      <w:pPr>
        <w:spacing w:line="300" w:lineRule="auto"/>
        <w:ind w:firstLine="420" w:firstLineChars="200"/>
        <w:rPr>
          <w:rFonts w:eastAsiaTheme="minorEastAsia"/>
          <w:kern w:val="0"/>
          <w:szCs w:val="21"/>
        </w:rPr>
      </w:pPr>
      <w:r>
        <w:rPr>
          <w:rFonts w:eastAsiaTheme="minorEastAsia"/>
          <w:kern w:val="0"/>
          <w:szCs w:val="21"/>
        </w:rPr>
        <w:t>№10. 项目管理和财务：理解并掌握食品科学与工程领域的工程管理原则和经济决策方法，并将其应用于自己的工作，作为团队的成员和领导者，在多学科环境中管理项目。</w:t>
      </w:r>
    </w:p>
    <w:p>
      <w:pPr>
        <w:spacing w:line="300" w:lineRule="auto"/>
        <w:ind w:firstLine="420" w:firstLineChars="200"/>
        <w:rPr>
          <w:rFonts w:eastAsiaTheme="minorEastAsia"/>
          <w:kern w:val="0"/>
          <w:szCs w:val="21"/>
        </w:rPr>
      </w:pPr>
      <w:r>
        <w:rPr>
          <w:rFonts w:eastAsiaTheme="minorEastAsia"/>
          <w:kern w:val="0"/>
          <w:szCs w:val="21"/>
        </w:rPr>
        <w:t>№10.1. 理解食品科学与工程领域管理原理与经济决策方法。</w:t>
      </w:r>
    </w:p>
    <w:p>
      <w:pPr>
        <w:spacing w:line="300" w:lineRule="auto"/>
        <w:ind w:firstLine="420" w:firstLineChars="200"/>
        <w:rPr>
          <w:rFonts w:eastAsiaTheme="minorEastAsia"/>
          <w:kern w:val="0"/>
          <w:szCs w:val="21"/>
        </w:rPr>
      </w:pPr>
      <w:r>
        <w:rPr>
          <w:rFonts w:eastAsiaTheme="minorEastAsia"/>
          <w:kern w:val="0"/>
          <w:szCs w:val="21"/>
        </w:rPr>
        <w:t>№10.2. 在多学科环境下（包括模拟环境），在设计/开发解决方案过程中，运用工程管理原理与经济决策方法。</w:t>
      </w:r>
    </w:p>
    <w:p>
      <w:pPr>
        <w:spacing w:line="300" w:lineRule="auto"/>
        <w:ind w:firstLine="420" w:firstLineChars="200"/>
        <w:rPr>
          <w:rFonts w:eastAsiaTheme="minorEastAsia"/>
          <w:kern w:val="0"/>
          <w:szCs w:val="21"/>
        </w:rPr>
      </w:pPr>
      <w:r>
        <w:rPr>
          <w:rFonts w:eastAsiaTheme="minorEastAsia"/>
          <w:kern w:val="0"/>
          <w:szCs w:val="21"/>
        </w:rPr>
        <w:t>№11. 持续的终身学习：认识到需要并有准备和能力从事：i)独立和终身学习 ii) 适应新技术和新兴技术，以及 iii) 在最广泛的技术变革背景下进行批判性思考。有不断学习并适应发展变化的能力。</w:t>
      </w:r>
    </w:p>
    <w:p>
      <w:pPr>
        <w:spacing w:before="120" w:beforeLines="50" w:after="120" w:afterLines="50" w:line="300" w:lineRule="auto"/>
        <w:rPr>
          <w:rFonts w:eastAsiaTheme="minorEastAsia"/>
          <w:b/>
          <w:sz w:val="24"/>
        </w:rPr>
      </w:pPr>
      <w:r>
        <w:rPr>
          <w:rFonts w:eastAsiaTheme="minorEastAsia"/>
          <w:b/>
          <w:sz w:val="24"/>
        </w:rPr>
        <w:t>培养目标与毕业要求关系矩阵：</w:t>
      </w:r>
    </w:p>
    <w:tbl>
      <w:tblPr>
        <w:tblStyle w:val="45"/>
        <w:tblW w:w="7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67"/>
        <w:gridCol w:w="1412"/>
        <w:gridCol w:w="1412"/>
        <w:gridCol w:w="1412"/>
        <w:gridCol w:w="1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blHeader/>
          <w:jc w:val="center"/>
        </w:trPr>
        <w:tc>
          <w:tcPr>
            <w:tcW w:w="2067" w:type="dxa"/>
            <w:tcBorders>
              <w:tl2br w:val="single" w:color="auto" w:sz="4" w:space="0"/>
            </w:tcBorders>
            <w:vAlign w:val="center"/>
          </w:tcPr>
          <w:p>
            <w:pPr>
              <w:snapToGrid w:val="0"/>
              <w:spacing w:line="380" w:lineRule="exact"/>
              <w:ind w:firstLine="554" w:firstLineChars="300"/>
              <w:jc w:val="center"/>
              <w:rPr>
                <w:rFonts w:eastAsiaTheme="minorEastAsia"/>
                <w:b/>
                <w:bCs/>
                <w:spacing w:val="2"/>
                <w:sz w:val="18"/>
                <w:szCs w:val="18"/>
              </w:rPr>
            </w:pPr>
            <w:r>
              <w:rPr>
                <w:rFonts w:eastAsiaTheme="minorEastAsia"/>
                <w:b/>
                <w:bCs/>
                <w:spacing w:val="2"/>
                <w:sz w:val="18"/>
                <w:szCs w:val="18"/>
              </w:rPr>
              <w:t>培养目标</w:t>
            </w:r>
          </w:p>
          <w:p>
            <w:pPr>
              <w:snapToGrid w:val="0"/>
              <w:spacing w:line="380" w:lineRule="exact"/>
              <w:jc w:val="center"/>
              <w:rPr>
                <w:rFonts w:eastAsiaTheme="minorEastAsia"/>
                <w:b/>
                <w:bCs/>
                <w:spacing w:val="2"/>
                <w:sz w:val="18"/>
                <w:szCs w:val="18"/>
              </w:rPr>
            </w:pPr>
            <w:r>
              <w:rPr>
                <w:rFonts w:eastAsiaTheme="minorEastAsia"/>
                <w:b/>
                <w:bCs/>
                <w:spacing w:val="2"/>
                <w:sz w:val="18"/>
                <w:szCs w:val="18"/>
              </w:rPr>
              <w:t>毕业要求</w:t>
            </w:r>
          </w:p>
        </w:tc>
        <w:tc>
          <w:tcPr>
            <w:tcW w:w="1412" w:type="dxa"/>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培养目标1</w:t>
            </w:r>
          </w:p>
        </w:tc>
        <w:tc>
          <w:tcPr>
            <w:tcW w:w="1412" w:type="dxa"/>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培养目标2</w:t>
            </w:r>
          </w:p>
        </w:tc>
        <w:tc>
          <w:tcPr>
            <w:tcW w:w="1412" w:type="dxa"/>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培养目标3</w:t>
            </w:r>
          </w:p>
        </w:tc>
        <w:tc>
          <w:tcPr>
            <w:tcW w:w="1412" w:type="dxa"/>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毕业要求1.2</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毕业要求2.2</w:t>
            </w:r>
          </w:p>
        </w:tc>
        <w:tc>
          <w:tcPr>
            <w:tcW w:w="1412" w:type="dxa"/>
            <w:vAlign w:val="center"/>
          </w:tcPr>
          <w:p>
            <w:pPr>
              <w:snapToGrid w:val="0"/>
              <w:spacing w:line="380" w:lineRule="exact"/>
              <w:jc w:val="center"/>
              <w:rPr>
                <w:rFonts w:eastAsiaTheme="minorEastAsia"/>
                <w:kern w:val="0"/>
                <w:sz w:val="15"/>
                <w:szCs w:val="15"/>
              </w:rPr>
            </w:pP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毕业要求3.2</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毕业要求4.2</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毕业要求5.2</w:t>
            </w:r>
          </w:p>
        </w:tc>
        <w:tc>
          <w:tcPr>
            <w:tcW w:w="1412" w:type="dxa"/>
            <w:vAlign w:val="center"/>
          </w:tcPr>
          <w:p>
            <w:pPr>
              <w:snapToGrid w:val="0"/>
              <w:spacing w:line="380" w:lineRule="exact"/>
              <w:jc w:val="center"/>
              <w:rPr>
                <w:rFonts w:eastAsiaTheme="minorEastAsia"/>
                <w:kern w:val="0"/>
                <w:sz w:val="15"/>
                <w:szCs w:val="15"/>
              </w:rPr>
            </w:pP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毕业要求6.1</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毕业要求6.2</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毕业要求6.3</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毕业要求7</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毕业要求8</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毕业要求9.1</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毕业要求9.2</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毕业要求10.1</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毕业要求10.2</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kern w:val="0"/>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067" w:type="dxa"/>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c>
          <w:tcPr>
            <w:tcW w:w="1412" w:type="dxa"/>
            <w:vAlign w:val="center"/>
          </w:tcPr>
          <w:p>
            <w:pPr>
              <w:snapToGrid w:val="0"/>
              <w:spacing w:line="380" w:lineRule="exact"/>
              <w:jc w:val="center"/>
              <w:rPr>
                <w:rFonts w:eastAsiaTheme="minorEastAsia"/>
                <w:spacing w:val="2"/>
                <w:sz w:val="15"/>
                <w:szCs w:val="15"/>
              </w:rPr>
            </w:pPr>
            <w:r>
              <w:rPr>
                <w:rFonts w:eastAsiaTheme="minorEastAsia"/>
                <w:kern w:val="0"/>
                <w:sz w:val="15"/>
                <w:szCs w:val="15"/>
              </w:rPr>
              <w:t>●</w:t>
            </w:r>
          </w:p>
        </w:tc>
      </w:tr>
    </w:tbl>
    <w:p>
      <w:pPr>
        <w:spacing w:before="120" w:beforeLines="50" w:after="120" w:afterLines="50" w:line="300" w:lineRule="auto"/>
        <w:rPr>
          <w:rFonts w:eastAsiaTheme="minorEastAsia"/>
          <w:b/>
          <w:sz w:val="24"/>
        </w:rPr>
      </w:pPr>
      <w:r>
        <w:rPr>
          <w:rFonts w:eastAsiaTheme="minorEastAsia"/>
          <w:b/>
          <w:sz w:val="24"/>
        </w:rPr>
        <w:t>专业简介：</w:t>
      </w:r>
    </w:p>
    <w:p>
      <w:pPr>
        <w:spacing w:line="300" w:lineRule="auto"/>
        <w:ind w:firstLine="525" w:firstLineChars="250"/>
        <w:rPr>
          <w:rFonts w:eastAsiaTheme="minorEastAsia"/>
          <w:kern w:val="0"/>
          <w:szCs w:val="21"/>
        </w:rPr>
      </w:pPr>
      <w:r>
        <w:rPr>
          <w:rFonts w:eastAsiaTheme="minorEastAsia"/>
          <w:kern w:val="0"/>
          <w:szCs w:val="21"/>
        </w:rPr>
        <w:t>国家级一流本科专业食品科学与工程专业，依托食品科学与工程一级学科，学科支撑的农业科学进入ESI全球前千分之一；在2023软科世界一流学科排名中，食品科学与工程学科位列世界第四位。食品科学与工程专业始建于1952年，于2009年、2012年、2015、2019年通过教育部工程教育本科专业认证；于2019年通过美国IFT 高等教育委员会国际专业认证。重点培养学生具有宽厚的知识基础和较强的创新实践能力，具有家国情怀和全球视野，具备成为食品科学与工程行业的精英或领军人物的潜力和基础，成为具备终身学习能力的“三创型”（创新、创造、创业）人才。本专业拥有雄厚的师资力量和丰富的实验实践平台，有坚实的学科基础支撑，所在食品科学与工程学院小麦与玉米深加工国家工程实验室、淀粉与植物蛋白教育部工程研究中心、广东省食品绿色加工与营养调控工程技术研究中心、广东省脂类科学与应用工程技术研究中心、广东省冷链食品智能感知与过程控制工程技术研究中心和国家实验教学示范中心等一批教学和科研基地。专业有3000平方米的本科实验教学场地，实验仪器设备总值逾数千万元。本专业与校外企事业单位建立逾六十个本科实习实践基地；注重国际交流与合作，拥有国内首个食品营养与健康学科创新引智基地。</w:t>
      </w:r>
    </w:p>
    <w:p>
      <w:pPr>
        <w:spacing w:before="120" w:beforeLines="50" w:after="120" w:afterLines="50" w:line="300" w:lineRule="auto"/>
        <w:rPr>
          <w:rFonts w:eastAsiaTheme="minorEastAsia"/>
          <w:b/>
          <w:sz w:val="24"/>
        </w:rPr>
      </w:pPr>
      <w:r>
        <w:rPr>
          <w:rFonts w:eastAsiaTheme="minorEastAsia"/>
          <w:b/>
          <w:sz w:val="24"/>
        </w:rPr>
        <w:t>专业特色：</w:t>
      </w:r>
    </w:p>
    <w:p>
      <w:pPr>
        <w:snapToGrid w:val="0"/>
        <w:spacing w:before="120" w:beforeLines="50" w:after="120" w:afterLines="50" w:line="300" w:lineRule="auto"/>
        <w:ind w:firstLine="420"/>
        <w:rPr>
          <w:rFonts w:eastAsiaTheme="minorEastAsia"/>
          <w:szCs w:val="21"/>
        </w:rPr>
      </w:pPr>
      <w:r>
        <w:rPr>
          <w:rFonts w:eastAsiaTheme="minorEastAsia"/>
          <w:szCs w:val="21"/>
        </w:rPr>
        <w:t>国家级一流专业，依托国家重点学科-食品科学与工程，拥有雄厚师资、丰富实验实践平台和国内首个食品营养与健康学科创新引智基地；多次通过教育部工程教育认证和国际认证，坚持“厚基础、重实践”，注重多学科融合，学生宽口径就业。</w:t>
      </w:r>
    </w:p>
    <w:p>
      <w:pPr>
        <w:spacing w:before="120" w:beforeLines="50" w:after="120" w:afterLines="50" w:line="300" w:lineRule="auto"/>
        <w:rPr>
          <w:rFonts w:eastAsiaTheme="minorEastAsia"/>
          <w:b/>
          <w:sz w:val="24"/>
        </w:rPr>
      </w:pPr>
      <w:r>
        <w:rPr>
          <w:rFonts w:eastAsiaTheme="minorEastAsia"/>
          <w:b/>
          <w:sz w:val="24"/>
        </w:rPr>
        <w:t>授予学位：</w:t>
      </w:r>
      <w:r>
        <w:rPr>
          <w:rFonts w:eastAsiaTheme="minorEastAsia"/>
          <w:szCs w:val="21"/>
        </w:rPr>
        <w:t>工学学士学位</w:t>
      </w:r>
    </w:p>
    <w:p>
      <w:pPr>
        <w:spacing w:before="120" w:beforeLines="50" w:after="120" w:afterLines="50" w:line="300" w:lineRule="auto"/>
        <w:rPr>
          <w:rFonts w:eastAsiaTheme="minorEastAsia"/>
          <w:b/>
          <w:sz w:val="24"/>
        </w:rPr>
      </w:pPr>
      <w:r>
        <w:rPr>
          <w:rFonts w:eastAsiaTheme="minorEastAsia"/>
          <w:b/>
          <w:sz w:val="24"/>
        </w:rPr>
        <w:t>核心课程：</w:t>
      </w:r>
    </w:p>
    <w:p>
      <w:pPr>
        <w:snapToGrid w:val="0"/>
        <w:spacing w:before="50" w:after="50" w:line="300" w:lineRule="auto"/>
        <w:ind w:firstLine="420" w:firstLineChars="200"/>
        <w:rPr>
          <w:rFonts w:eastAsiaTheme="minorEastAsia"/>
          <w:szCs w:val="21"/>
        </w:rPr>
      </w:pPr>
      <w:r>
        <w:rPr>
          <w:rFonts w:eastAsiaTheme="minorEastAsia"/>
          <w:szCs w:val="21"/>
        </w:rPr>
        <w:t>食品生物化学（含实验）、食品微生物学（含实验）、食品化学、食品分析（含实验）、食品安全（食品毒理学、食品加工安全控制）、食品营养学、食品工艺学（含实验）、食品加工与保藏原理（含实验）、食品加工机械与设备、食品工厂设计概论</w:t>
      </w:r>
    </w:p>
    <w:p>
      <w:pPr>
        <w:spacing w:before="120" w:beforeLines="50" w:after="120" w:afterLines="50" w:line="300" w:lineRule="auto"/>
        <w:rPr>
          <w:rFonts w:eastAsiaTheme="minorEastAsia"/>
          <w:b/>
          <w:sz w:val="24"/>
        </w:rPr>
      </w:pPr>
      <w:r>
        <w:rPr>
          <w:rFonts w:eastAsiaTheme="minorEastAsia"/>
          <w:b/>
          <w:sz w:val="24"/>
        </w:rPr>
        <w:t>特色课程：</w:t>
      </w:r>
    </w:p>
    <w:p>
      <w:pPr>
        <w:snapToGrid w:val="0"/>
        <w:spacing w:line="300" w:lineRule="auto"/>
        <w:rPr>
          <w:rFonts w:eastAsiaTheme="minorEastAsia"/>
          <w:szCs w:val="21"/>
        </w:rPr>
      </w:pPr>
      <w:r>
        <w:rPr>
          <w:rFonts w:eastAsiaTheme="minorEastAsia"/>
          <w:szCs w:val="21"/>
        </w:rPr>
        <w:t>新生研讨课：现代食品杀菌技术，生命、饮食、健康，食品的消化道之旅，食品营养与健康，食品绿色加工</w:t>
      </w:r>
    </w:p>
    <w:p>
      <w:pPr>
        <w:snapToGrid w:val="0"/>
        <w:spacing w:line="300" w:lineRule="auto"/>
        <w:rPr>
          <w:rFonts w:eastAsiaTheme="minorEastAsia"/>
          <w:szCs w:val="21"/>
        </w:rPr>
      </w:pPr>
      <w:r>
        <w:rPr>
          <w:rFonts w:eastAsiaTheme="minorEastAsia"/>
          <w:szCs w:val="21"/>
        </w:rPr>
        <w:t>专题研讨课：食品科学与工程导论</w:t>
      </w:r>
    </w:p>
    <w:p>
      <w:pPr>
        <w:snapToGrid w:val="0"/>
        <w:spacing w:line="300" w:lineRule="auto"/>
        <w:rPr>
          <w:rFonts w:eastAsiaTheme="minorEastAsia"/>
          <w:szCs w:val="21"/>
        </w:rPr>
      </w:pPr>
      <w:r>
        <w:rPr>
          <w:rFonts w:eastAsiaTheme="minorEastAsia"/>
          <w:szCs w:val="21"/>
        </w:rPr>
        <w:t>全英课程：Food Quality Management，Food Genetic Engineering</w:t>
      </w:r>
    </w:p>
    <w:p>
      <w:pPr>
        <w:snapToGrid w:val="0"/>
        <w:spacing w:line="300" w:lineRule="auto"/>
        <w:rPr>
          <w:rFonts w:eastAsiaTheme="minorEastAsia"/>
          <w:szCs w:val="21"/>
        </w:rPr>
      </w:pPr>
      <w:r>
        <w:rPr>
          <w:rFonts w:eastAsiaTheme="minorEastAsia"/>
          <w:szCs w:val="21"/>
        </w:rPr>
        <w:t>跨学科课程：食品微生物、食品生物化学、食品加工与保藏原理</w:t>
      </w:r>
    </w:p>
    <w:p>
      <w:pPr>
        <w:snapToGrid w:val="0"/>
        <w:spacing w:line="300" w:lineRule="auto"/>
        <w:rPr>
          <w:rFonts w:eastAsiaTheme="minorEastAsia"/>
          <w:szCs w:val="21"/>
        </w:rPr>
      </w:pPr>
      <w:r>
        <w:rPr>
          <w:rFonts w:eastAsiaTheme="minorEastAsia"/>
          <w:szCs w:val="21"/>
        </w:rPr>
        <w:t>校企合作课：食品工厂设计训练</w:t>
      </w:r>
    </w:p>
    <w:p>
      <w:pPr>
        <w:snapToGrid w:val="0"/>
        <w:spacing w:line="300" w:lineRule="auto"/>
        <w:rPr>
          <w:rFonts w:eastAsiaTheme="minorEastAsia"/>
          <w:szCs w:val="21"/>
        </w:rPr>
      </w:pPr>
      <w:r>
        <w:rPr>
          <w:rFonts w:eastAsiaTheme="minorEastAsia"/>
          <w:szCs w:val="21"/>
        </w:rPr>
        <w:t>创新实践课：食品微生物学实验，食品生物化学实验，食品分析实验，食品加工与保藏原理实验</w:t>
      </w:r>
    </w:p>
    <w:p>
      <w:pPr>
        <w:snapToGrid w:val="0"/>
        <w:spacing w:line="300" w:lineRule="auto"/>
        <w:rPr>
          <w:rFonts w:eastAsiaTheme="minorEastAsia"/>
          <w:szCs w:val="21"/>
        </w:rPr>
      </w:pPr>
      <w:r>
        <w:rPr>
          <w:rFonts w:eastAsiaTheme="minorEastAsia"/>
          <w:szCs w:val="21"/>
        </w:rPr>
        <w:t>创业教育课：食品工程创新思维与创业实践</w:t>
      </w:r>
    </w:p>
    <w:p>
      <w:pPr>
        <w:snapToGrid w:val="0"/>
        <w:spacing w:line="300" w:lineRule="auto"/>
        <w:rPr>
          <w:rFonts w:eastAsiaTheme="minorEastAsia"/>
        </w:rPr>
      </w:pPr>
      <w:r>
        <w:rPr>
          <w:rFonts w:eastAsiaTheme="minorEastAsia"/>
          <w:szCs w:val="21"/>
        </w:rPr>
        <w:t>劳动教育课：毕业实习</w:t>
      </w:r>
    </w:p>
    <w:p>
      <w:pPr>
        <w:spacing w:line="300" w:lineRule="auto"/>
        <w:rPr>
          <w:rFonts w:eastAsiaTheme="minorEastAsia"/>
          <w:b/>
          <w:sz w:val="24"/>
        </w:rPr>
      </w:pPr>
      <w:r>
        <w:rPr>
          <w:rFonts w:eastAsiaTheme="minorEastAsia"/>
          <w:b/>
          <w:sz w:val="24"/>
        </w:rPr>
        <w:t>一、各类课程学分登记表</w:t>
      </w:r>
    </w:p>
    <w:p>
      <w:pPr>
        <w:rPr>
          <w:rFonts w:eastAsiaTheme="minorEastAsia"/>
          <w:b/>
          <w:szCs w:val="21"/>
        </w:rPr>
      </w:pPr>
      <w:r>
        <w:rPr>
          <w:rFonts w:eastAsiaTheme="minorEastAsia"/>
          <w:b/>
          <w:szCs w:val="21"/>
        </w:rPr>
        <w:t>1.学分统计表</w:t>
      </w:r>
    </w:p>
    <w:tbl>
      <w:tblPr>
        <w:tblStyle w:val="45"/>
        <w:tblW w:w="523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51"/>
        <w:gridCol w:w="847"/>
        <w:gridCol w:w="849"/>
        <w:gridCol w:w="392"/>
        <w:gridCol w:w="457"/>
        <w:gridCol w:w="849"/>
        <w:gridCol w:w="371"/>
        <w:gridCol w:w="478"/>
        <w:gridCol w:w="849"/>
        <w:gridCol w:w="447"/>
        <w:gridCol w:w="406"/>
        <w:gridCol w:w="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Align w:val="center"/>
          </w:tcPr>
          <w:p>
            <w:pPr>
              <w:adjustRightInd w:val="0"/>
              <w:snapToGrid w:val="0"/>
              <w:jc w:val="center"/>
              <w:rPr>
                <w:rFonts w:eastAsiaTheme="minorEastAsia"/>
                <w:szCs w:val="21"/>
              </w:rPr>
            </w:pPr>
            <w:r>
              <w:rPr>
                <w:rFonts w:eastAsiaTheme="minorEastAsia"/>
                <w:szCs w:val="21"/>
              </w:rPr>
              <w:t>课程类别</w:t>
            </w:r>
          </w:p>
        </w:tc>
        <w:tc>
          <w:tcPr>
            <w:tcW w:w="1075" w:type="pct"/>
            <w:gridSpan w:val="3"/>
            <w:vAlign w:val="center"/>
          </w:tcPr>
          <w:p>
            <w:pPr>
              <w:adjustRightInd w:val="0"/>
              <w:snapToGrid w:val="0"/>
              <w:jc w:val="center"/>
              <w:rPr>
                <w:rFonts w:eastAsiaTheme="minorEastAsia"/>
                <w:szCs w:val="21"/>
              </w:rPr>
            </w:pPr>
            <w:r>
              <w:rPr>
                <w:rFonts w:eastAsiaTheme="minorEastAsia"/>
                <w:szCs w:val="21"/>
              </w:rPr>
              <w:t>课程要求</w:t>
            </w:r>
          </w:p>
        </w:tc>
        <w:tc>
          <w:tcPr>
            <w:tcW w:w="863" w:type="pct"/>
            <w:gridSpan w:val="3"/>
            <w:vAlign w:val="center"/>
          </w:tcPr>
          <w:p>
            <w:pPr>
              <w:adjustRightInd w:val="0"/>
              <w:snapToGrid w:val="0"/>
              <w:jc w:val="center"/>
              <w:rPr>
                <w:rFonts w:eastAsiaTheme="minorEastAsia"/>
                <w:szCs w:val="21"/>
              </w:rPr>
            </w:pPr>
            <w:r>
              <w:rPr>
                <w:rFonts w:eastAsiaTheme="minorEastAsia"/>
                <w:szCs w:val="21"/>
              </w:rPr>
              <w:t>学分</w:t>
            </w:r>
          </w:p>
        </w:tc>
        <w:tc>
          <w:tcPr>
            <w:tcW w:w="913" w:type="pct"/>
            <w:gridSpan w:val="3"/>
            <w:vAlign w:val="center"/>
          </w:tcPr>
          <w:p>
            <w:pPr>
              <w:adjustRightInd w:val="0"/>
              <w:snapToGrid w:val="0"/>
              <w:jc w:val="center"/>
              <w:rPr>
                <w:rFonts w:eastAsiaTheme="minorEastAsia"/>
                <w:szCs w:val="21"/>
              </w:rPr>
            </w:pPr>
            <w:r>
              <w:rPr>
                <w:rFonts w:eastAsiaTheme="minorEastAsia"/>
                <w:szCs w:val="21"/>
              </w:rPr>
              <w:t>学时</w:t>
            </w:r>
          </w:p>
        </w:tc>
        <w:tc>
          <w:tcPr>
            <w:tcW w:w="681" w:type="pct"/>
            <w:gridSpan w:val="2"/>
            <w:vAlign w:val="center"/>
          </w:tcPr>
          <w:p>
            <w:pPr>
              <w:adjustRightInd w:val="0"/>
              <w:snapToGrid w:val="0"/>
              <w:jc w:val="center"/>
              <w:rPr>
                <w:rFonts w:eastAsiaTheme="minorEastAsia"/>
                <w:szCs w:val="21"/>
              </w:rPr>
            </w:pPr>
            <w:r>
              <w:rPr>
                <w:rFonts w:eastAsiaTheme="minor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Merge w:val="restart"/>
            <w:vAlign w:val="center"/>
          </w:tcPr>
          <w:p>
            <w:pPr>
              <w:adjustRightInd w:val="0"/>
              <w:snapToGrid w:val="0"/>
              <w:jc w:val="center"/>
              <w:rPr>
                <w:rFonts w:eastAsiaTheme="minorEastAsia"/>
                <w:szCs w:val="21"/>
              </w:rPr>
            </w:pPr>
            <w:r>
              <w:rPr>
                <w:rFonts w:eastAsiaTheme="minorEastAsia"/>
                <w:szCs w:val="21"/>
              </w:rPr>
              <w:t>公共基础课</w:t>
            </w:r>
          </w:p>
        </w:tc>
        <w:tc>
          <w:tcPr>
            <w:tcW w:w="1075" w:type="pct"/>
            <w:gridSpan w:val="3"/>
            <w:vAlign w:val="center"/>
          </w:tcPr>
          <w:p>
            <w:pPr>
              <w:adjustRightInd w:val="0"/>
              <w:snapToGrid w:val="0"/>
              <w:jc w:val="center"/>
              <w:rPr>
                <w:rFonts w:eastAsiaTheme="minorEastAsia"/>
                <w:szCs w:val="21"/>
              </w:rPr>
            </w:pPr>
            <w:r>
              <w:rPr>
                <w:rFonts w:eastAsiaTheme="minorEastAsia"/>
                <w:szCs w:val="21"/>
              </w:rPr>
              <w:t>必修</w:t>
            </w:r>
          </w:p>
        </w:tc>
        <w:tc>
          <w:tcPr>
            <w:tcW w:w="863" w:type="pct"/>
            <w:gridSpan w:val="3"/>
            <w:vAlign w:val="center"/>
          </w:tcPr>
          <w:p>
            <w:pPr>
              <w:adjustRightInd w:val="0"/>
              <w:snapToGrid w:val="0"/>
              <w:jc w:val="center"/>
              <w:rPr>
                <w:rFonts w:eastAsiaTheme="minorEastAsia"/>
                <w:szCs w:val="21"/>
              </w:rPr>
            </w:pPr>
            <w:r>
              <w:rPr>
                <w:rFonts w:eastAsiaTheme="minorEastAsia"/>
                <w:szCs w:val="21"/>
              </w:rPr>
              <w:t>55.0</w:t>
            </w:r>
          </w:p>
        </w:tc>
        <w:tc>
          <w:tcPr>
            <w:tcW w:w="913" w:type="pct"/>
            <w:gridSpan w:val="3"/>
            <w:vAlign w:val="center"/>
          </w:tcPr>
          <w:p>
            <w:pPr>
              <w:adjustRightInd w:val="0"/>
              <w:snapToGrid w:val="0"/>
              <w:jc w:val="center"/>
              <w:rPr>
                <w:rFonts w:eastAsiaTheme="minorEastAsia"/>
                <w:szCs w:val="21"/>
              </w:rPr>
            </w:pPr>
            <w:r>
              <w:rPr>
                <w:rFonts w:eastAsiaTheme="minorEastAsia"/>
                <w:szCs w:val="21"/>
              </w:rPr>
              <w:t>1060</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Merge w:val="continue"/>
            <w:vAlign w:val="center"/>
          </w:tcPr>
          <w:p>
            <w:pPr>
              <w:adjustRightInd w:val="0"/>
              <w:snapToGrid w:val="0"/>
              <w:jc w:val="center"/>
              <w:rPr>
                <w:rFonts w:eastAsiaTheme="minorEastAsia"/>
                <w:szCs w:val="21"/>
              </w:rPr>
            </w:pPr>
          </w:p>
        </w:tc>
        <w:tc>
          <w:tcPr>
            <w:tcW w:w="1075" w:type="pct"/>
            <w:gridSpan w:val="3"/>
            <w:vAlign w:val="center"/>
          </w:tcPr>
          <w:p>
            <w:pPr>
              <w:adjustRightInd w:val="0"/>
              <w:snapToGrid w:val="0"/>
              <w:jc w:val="center"/>
              <w:rPr>
                <w:rFonts w:eastAsiaTheme="minorEastAsia"/>
                <w:szCs w:val="21"/>
              </w:rPr>
            </w:pPr>
            <w:r>
              <w:rPr>
                <w:rFonts w:eastAsiaTheme="minorEastAsia"/>
                <w:szCs w:val="21"/>
              </w:rPr>
              <w:t>通识</w:t>
            </w:r>
          </w:p>
        </w:tc>
        <w:tc>
          <w:tcPr>
            <w:tcW w:w="863" w:type="pct"/>
            <w:gridSpan w:val="3"/>
            <w:vAlign w:val="center"/>
          </w:tcPr>
          <w:p>
            <w:pPr>
              <w:adjustRightInd w:val="0"/>
              <w:snapToGrid w:val="0"/>
              <w:jc w:val="center"/>
              <w:rPr>
                <w:rFonts w:eastAsiaTheme="minorEastAsia"/>
                <w:szCs w:val="21"/>
              </w:rPr>
            </w:pPr>
            <w:r>
              <w:rPr>
                <w:rFonts w:eastAsiaTheme="minorEastAsia"/>
                <w:szCs w:val="21"/>
              </w:rPr>
              <w:t>10.0</w:t>
            </w:r>
          </w:p>
        </w:tc>
        <w:tc>
          <w:tcPr>
            <w:tcW w:w="913" w:type="pct"/>
            <w:gridSpan w:val="3"/>
            <w:vAlign w:val="center"/>
          </w:tcPr>
          <w:p>
            <w:pPr>
              <w:adjustRightInd w:val="0"/>
              <w:snapToGrid w:val="0"/>
              <w:jc w:val="center"/>
              <w:rPr>
                <w:rFonts w:eastAsiaTheme="minorEastAsia"/>
                <w:szCs w:val="21"/>
              </w:rPr>
            </w:pPr>
            <w:r>
              <w:rPr>
                <w:rFonts w:eastAsiaTheme="minorEastAsia"/>
                <w:szCs w:val="21"/>
              </w:rPr>
              <w:t>160</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Align w:val="center"/>
          </w:tcPr>
          <w:p>
            <w:pPr>
              <w:adjustRightInd w:val="0"/>
              <w:snapToGrid w:val="0"/>
              <w:jc w:val="center"/>
              <w:rPr>
                <w:rFonts w:eastAsiaTheme="minorEastAsia"/>
                <w:szCs w:val="21"/>
              </w:rPr>
            </w:pPr>
            <w:r>
              <w:rPr>
                <w:rFonts w:eastAsiaTheme="minorEastAsia"/>
                <w:szCs w:val="21"/>
              </w:rPr>
              <w:t>专业基础课</w:t>
            </w:r>
          </w:p>
        </w:tc>
        <w:tc>
          <w:tcPr>
            <w:tcW w:w="1075" w:type="pct"/>
            <w:gridSpan w:val="3"/>
            <w:vAlign w:val="center"/>
          </w:tcPr>
          <w:p>
            <w:pPr>
              <w:adjustRightInd w:val="0"/>
              <w:snapToGrid w:val="0"/>
              <w:jc w:val="center"/>
              <w:rPr>
                <w:rFonts w:eastAsiaTheme="minorEastAsia"/>
                <w:szCs w:val="21"/>
              </w:rPr>
            </w:pPr>
            <w:r>
              <w:rPr>
                <w:rFonts w:eastAsiaTheme="minorEastAsia"/>
                <w:szCs w:val="21"/>
              </w:rPr>
              <w:t>必修</w:t>
            </w:r>
          </w:p>
        </w:tc>
        <w:tc>
          <w:tcPr>
            <w:tcW w:w="863" w:type="pct"/>
            <w:gridSpan w:val="3"/>
            <w:vAlign w:val="center"/>
          </w:tcPr>
          <w:p>
            <w:pPr>
              <w:adjustRightInd w:val="0"/>
              <w:snapToGrid w:val="0"/>
              <w:jc w:val="center"/>
              <w:rPr>
                <w:rFonts w:eastAsiaTheme="minorEastAsia"/>
                <w:szCs w:val="21"/>
              </w:rPr>
            </w:pPr>
            <w:r>
              <w:rPr>
                <w:rFonts w:eastAsiaTheme="minorEastAsia"/>
                <w:szCs w:val="21"/>
              </w:rPr>
              <w:t>60.5</w:t>
            </w:r>
          </w:p>
        </w:tc>
        <w:tc>
          <w:tcPr>
            <w:tcW w:w="913" w:type="pct"/>
            <w:gridSpan w:val="3"/>
            <w:vAlign w:val="center"/>
          </w:tcPr>
          <w:p>
            <w:pPr>
              <w:adjustRightInd w:val="0"/>
              <w:snapToGrid w:val="0"/>
              <w:jc w:val="center"/>
              <w:rPr>
                <w:rFonts w:eastAsiaTheme="minorEastAsia"/>
                <w:szCs w:val="21"/>
              </w:rPr>
            </w:pPr>
            <w:r>
              <w:rPr>
                <w:rFonts w:eastAsiaTheme="minorEastAsia"/>
                <w:szCs w:val="21"/>
              </w:rPr>
              <w:t>1144</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Align w:val="center"/>
          </w:tcPr>
          <w:p>
            <w:pPr>
              <w:adjustRightInd w:val="0"/>
              <w:snapToGrid w:val="0"/>
              <w:jc w:val="center"/>
              <w:rPr>
                <w:rFonts w:eastAsiaTheme="minorEastAsia"/>
                <w:szCs w:val="21"/>
              </w:rPr>
            </w:pPr>
            <w:r>
              <w:rPr>
                <w:rFonts w:eastAsiaTheme="minorEastAsia"/>
                <w:szCs w:val="21"/>
              </w:rPr>
              <w:t>选修课</w:t>
            </w:r>
          </w:p>
        </w:tc>
        <w:tc>
          <w:tcPr>
            <w:tcW w:w="1075" w:type="pct"/>
            <w:gridSpan w:val="3"/>
            <w:vAlign w:val="center"/>
          </w:tcPr>
          <w:p>
            <w:pPr>
              <w:adjustRightInd w:val="0"/>
              <w:snapToGrid w:val="0"/>
              <w:jc w:val="center"/>
              <w:rPr>
                <w:rFonts w:eastAsiaTheme="minorEastAsia"/>
                <w:szCs w:val="21"/>
              </w:rPr>
            </w:pPr>
            <w:r>
              <w:rPr>
                <w:rFonts w:eastAsiaTheme="minorEastAsia"/>
                <w:szCs w:val="21"/>
              </w:rPr>
              <w:t>选修</w:t>
            </w:r>
          </w:p>
        </w:tc>
        <w:tc>
          <w:tcPr>
            <w:tcW w:w="863" w:type="pct"/>
            <w:gridSpan w:val="3"/>
            <w:vAlign w:val="center"/>
          </w:tcPr>
          <w:p>
            <w:pPr>
              <w:adjustRightInd w:val="0"/>
              <w:snapToGrid w:val="0"/>
              <w:jc w:val="center"/>
              <w:rPr>
                <w:rFonts w:eastAsiaTheme="minorEastAsia"/>
                <w:szCs w:val="21"/>
              </w:rPr>
            </w:pPr>
            <w:r>
              <w:rPr>
                <w:rFonts w:eastAsiaTheme="minorEastAsia"/>
                <w:szCs w:val="21"/>
              </w:rPr>
              <w:t>16.5</w:t>
            </w:r>
          </w:p>
        </w:tc>
        <w:tc>
          <w:tcPr>
            <w:tcW w:w="913" w:type="pct"/>
            <w:gridSpan w:val="3"/>
            <w:vAlign w:val="center"/>
          </w:tcPr>
          <w:p>
            <w:pPr>
              <w:adjustRightInd w:val="0"/>
              <w:snapToGrid w:val="0"/>
              <w:jc w:val="center"/>
              <w:rPr>
                <w:rFonts w:eastAsiaTheme="minorEastAsia"/>
                <w:szCs w:val="21"/>
              </w:rPr>
            </w:pPr>
            <w:r>
              <w:rPr>
                <w:rFonts w:eastAsiaTheme="minorEastAsia"/>
                <w:szCs w:val="21"/>
              </w:rPr>
              <w:t>272</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2542" w:type="pct"/>
            <w:gridSpan w:val="4"/>
            <w:vAlign w:val="center"/>
          </w:tcPr>
          <w:p>
            <w:pPr>
              <w:adjustRightInd w:val="0"/>
              <w:snapToGrid w:val="0"/>
              <w:jc w:val="center"/>
              <w:rPr>
                <w:rFonts w:eastAsiaTheme="minorEastAsia"/>
                <w:kern w:val="0"/>
                <w:szCs w:val="21"/>
              </w:rPr>
            </w:pPr>
            <w:r>
              <w:rPr>
                <w:rFonts w:eastAsiaTheme="minorEastAsia"/>
                <w:spacing w:val="103"/>
                <w:kern w:val="0"/>
                <w:szCs w:val="21"/>
              </w:rPr>
              <w:t>合</w:t>
            </w:r>
            <w:r>
              <w:rPr>
                <w:rFonts w:eastAsiaTheme="minorEastAsia"/>
                <w:kern w:val="0"/>
                <w:szCs w:val="21"/>
              </w:rPr>
              <w:t>计</w:t>
            </w:r>
          </w:p>
        </w:tc>
        <w:tc>
          <w:tcPr>
            <w:tcW w:w="863" w:type="pct"/>
            <w:gridSpan w:val="3"/>
            <w:vAlign w:val="center"/>
          </w:tcPr>
          <w:p>
            <w:pPr>
              <w:adjustRightInd w:val="0"/>
              <w:snapToGrid w:val="0"/>
              <w:jc w:val="center"/>
              <w:rPr>
                <w:rFonts w:eastAsiaTheme="minorEastAsia"/>
                <w:szCs w:val="21"/>
              </w:rPr>
            </w:pPr>
            <w:r>
              <w:rPr>
                <w:rFonts w:eastAsiaTheme="minorEastAsia"/>
                <w:szCs w:val="21"/>
              </w:rPr>
              <w:t>142.0</w:t>
            </w:r>
          </w:p>
        </w:tc>
        <w:tc>
          <w:tcPr>
            <w:tcW w:w="913" w:type="pct"/>
            <w:gridSpan w:val="3"/>
            <w:vAlign w:val="center"/>
          </w:tcPr>
          <w:p>
            <w:pPr>
              <w:adjustRightInd w:val="0"/>
              <w:snapToGrid w:val="0"/>
              <w:jc w:val="center"/>
              <w:rPr>
                <w:rFonts w:eastAsiaTheme="minorEastAsia"/>
                <w:szCs w:val="21"/>
              </w:rPr>
            </w:pPr>
            <w:r>
              <w:rPr>
                <w:rFonts w:eastAsiaTheme="minorEastAsia"/>
                <w:szCs w:val="21"/>
              </w:rPr>
              <w:t>2636</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468" w:type="pct"/>
            <w:vAlign w:val="center"/>
          </w:tcPr>
          <w:p>
            <w:pPr>
              <w:adjustRightInd w:val="0"/>
              <w:snapToGrid w:val="0"/>
              <w:jc w:val="center"/>
              <w:rPr>
                <w:rFonts w:eastAsiaTheme="minorEastAsia"/>
                <w:szCs w:val="21"/>
              </w:rPr>
            </w:pPr>
            <w:r>
              <w:rPr>
                <w:rFonts w:eastAsiaTheme="minorEastAsia"/>
                <w:szCs w:val="21"/>
              </w:rPr>
              <w:t>集中实践教学环节</w:t>
            </w:r>
          </w:p>
        </w:tc>
        <w:tc>
          <w:tcPr>
            <w:tcW w:w="1075" w:type="pct"/>
            <w:gridSpan w:val="3"/>
            <w:vAlign w:val="center"/>
          </w:tcPr>
          <w:p>
            <w:pPr>
              <w:adjustRightInd w:val="0"/>
              <w:snapToGrid w:val="0"/>
              <w:jc w:val="center"/>
              <w:rPr>
                <w:rFonts w:eastAsiaTheme="minorEastAsia"/>
                <w:szCs w:val="21"/>
              </w:rPr>
            </w:pPr>
            <w:r>
              <w:rPr>
                <w:rFonts w:eastAsiaTheme="minorEastAsia"/>
                <w:szCs w:val="21"/>
              </w:rPr>
              <w:t>必修</w:t>
            </w:r>
          </w:p>
        </w:tc>
        <w:tc>
          <w:tcPr>
            <w:tcW w:w="863" w:type="pct"/>
            <w:gridSpan w:val="3"/>
            <w:vAlign w:val="center"/>
          </w:tcPr>
          <w:p>
            <w:pPr>
              <w:adjustRightInd w:val="0"/>
              <w:snapToGrid w:val="0"/>
              <w:jc w:val="center"/>
              <w:rPr>
                <w:rFonts w:eastAsiaTheme="minorEastAsia"/>
                <w:szCs w:val="21"/>
              </w:rPr>
            </w:pPr>
            <w:r>
              <w:rPr>
                <w:rFonts w:eastAsiaTheme="minorEastAsia"/>
                <w:szCs w:val="21"/>
              </w:rPr>
              <w:t>28.0</w:t>
            </w:r>
          </w:p>
        </w:tc>
        <w:tc>
          <w:tcPr>
            <w:tcW w:w="913" w:type="pct"/>
            <w:gridSpan w:val="3"/>
            <w:vAlign w:val="center"/>
          </w:tcPr>
          <w:p>
            <w:pPr>
              <w:adjustRightInd w:val="0"/>
              <w:snapToGrid w:val="0"/>
              <w:jc w:val="center"/>
              <w:rPr>
                <w:rFonts w:eastAsiaTheme="minorEastAsia"/>
                <w:szCs w:val="21"/>
              </w:rPr>
            </w:pPr>
            <w:r>
              <w:rPr>
                <w:rFonts w:eastAsiaTheme="minorEastAsia"/>
                <w:szCs w:val="21"/>
              </w:rPr>
              <w:t>35周</w:t>
            </w:r>
          </w:p>
        </w:tc>
        <w:tc>
          <w:tcPr>
            <w:tcW w:w="681" w:type="pct"/>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1468" w:type="pct"/>
            <w:vAlign w:val="center"/>
          </w:tcPr>
          <w:p>
            <w:pPr>
              <w:adjustRightInd w:val="0"/>
              <w:snapToGrid w:val="0"/>
              <w:jc w:val="center"/>
              <w:rPr>
                <w:rFonts w:eastAsiaTheme="minorEastAsia"/>
                <w:szCs w:val="21"/>
              </w:rPr>
            </w:pPr>
            <w:r>
              <w:rPr>
                <w:rFonts w:eastAsiaTheme="minorEastAsia"/>
                <w:szCs w:val="21"/>
              </w:rPr>
              <w:t>毕业学分要求</w:t>
            </w:r>
          </w:p>
        </w:tc>
        <w:tc>
          <w:tcPr>
            <w:tcW w:w="3532" w:type="pct"/>
            <w:gridSpan w:val="11"/>
            <w:vAlign w:val="center"/>
          </w:tcPr>
          <w:p>
            <w:pPr>
              <w:adjustRightInd w:val="0"/>
              <w:snapToGrid w:val="0"/>
              <w:jc w:val="center"/>
              <w:rPr>
                <w:rFonts w:eastAsiaTheme="minorEastAsia"/>
                <w:szCs w:val="21"/>
              </w:rPr>
            </w:pPr>
            <w:r>
              <w:rPr>
                <w:rFonts w:eastAsiaTheme="minorEastAsia"/>
                <w:szCs w:val="21"/>
              </w:rPr>
              <w:t>140+30 =170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468" w:type="pct"/>
            <w:vMerge w:val="restart"/>
            <w:vAlign w:val="center"/>
          </w:tcPr>
          <w:p>
            <w:pPr>
              <w:adjustRightInd w:val="0"/>
              <w:snapToGrid w:val="0"/>
              <w:jc w:val="center"/>
              <w:rPr>
                <w:rFonts w:eastAsiaTheme="minorEastAsia"/>
                <w:szCs w:val="21"/>
              </w:rPr>
            </w:pPr>
            <w:r>
              <w:rPr>
                <w:rFonts w:eastAsiaTheme="minorEastAsia"/>
                <w:szCs w:val="21"/>
              </w:rPr>
              <w:t>建议每学期修读学分</w:t>
            </w:r>
          </w:p>
          <w:p>
            <w:pPr>
              <w:adjustRightInd w:val="0"/>
              <w:snapToGrid w:val="0"/>
              <w:jc w:val="center"/>
              <w:rPr>
                <w:rFonts w:eastAsiaTheme="minorEastAsia"/>
                <w:szCs w:val="21"/>
              </w:rPr>
            </w:pPr>
            <w:r>
              <w:rPr>
                <w:rFonts w:eastAsiaTheme="minorEastAsia"/>
                <w:szCs w:val="21"/>
              </w:rPr>
              <w:t>（必+选）</w:t>
            </w:r>
          </w:p>
        </w:tc>
        <w:tc>
          <w:tcPr>
            <w:tcW w:w="436" w:type="pct"/>
            <w:vAlign w:val="center"/>
          </w:tcPr>
          <w:p>
            <w:pPr>
              <w:adjustRightInd w:val="0"/>
              <w:snapToGrid w:val="0"/>
              <w:jc w:val="center"/>
              <w:rPr>
                <w:rFonts w:eastAsiaTheme="minorEastAsia"/>
                <w:szCs w:val="21"/>
              </w:rPr>
            </w:pPr>
            <w:r>
              <w:rPr>
                <w:rFonts w:eastAsiaTheme="minorEastAsia"/>
                <w:szCs w:val="21"/>
              </w:rPr>
              <w:t>1</w:t>
            </w:r>
          </w:p>
        </w:tc>
        <w:tc>
          <w:tcPr>
            <w:tcW w:w="437" w:type="pct"/>
            <w:vAlign w:val="center"/>
          </w:tcPr>
          <w:p>
            <w:pPr>
              <w:adjustRightInd w:val="0"/>
              <w:snapToGrid w:val="0"/>
              <w:jc w:val="center"/>
              <w:rPr>
                <w:rFonts w:eastAsiaTheme="minorEastAsia"/>
                <w:szCs w:val="21"/>
              </w:rPr>
            </w:pPr>
            <w:r>
              <w:rPr>
                <w:rFonts w:eastAsiaTheme="minorEastAsia"/>
                <w:szCs w:val="21"/>
              </w:rPr>
              <w:t>2</w:t>
            </w:r>
          </w:p>
        </w:tc>
        <w:tc>
          <w:tcPr>
            <w:tcW w:w="437" w:type="pct"/>
            <w:gridSpan w:val="2"/>
            <w:vAlign w:val="center"/>
          </w:tcPr>
          <w:p>
            <w:pPr>
              <w:adjustRightInd w:val="0"/>
              <w:snapToGrid w:val="0"/>
              <w:jc w:val="center"/>
              <w:rPr>
                <w:rFonts w:eastAsiaTheme="minorEastAsia"/>
                <w:szCs w:val="21"/>
              </w:rPr>
            </w:pPr>
            <w:r>
              <w:rPr>
                <w:rFonts w:eastAsiaTheme="minorEastAsia"/>
                <w:szCs w:val="21"/>
              </w:rPr>
              <w:t>3</w:t>
            </w:r>
          </w:p>
        </w:tc>
        <w:tc>
          <w:tcPr>
            <w:tcW w:w="437" w:type="pct"/>
            <w:vAlign w:val="center"/>
          </w:tcPr>
          <w:p>
            <w:pPr>
              <w:adjustRightInd w:val="0"/>
              <w:snapToGrid w:val="0"/>
              <w:jc w:val="center"/>
              <w:rPr>
                <w:rFonts w:eastAsiaTheme="minorEastAsia"/>
                <w:szCs w:val="21"/>
              </w:rPr>
            </w:pPr>
            <w:r>
              <w:rPr>
                <w:rFonts w:eastAsiaTheme="minorEastAsia"/>
                <w:szCs w:val="21"/>
              </w:rPr>
              <w:t>4</w:t>
            </w:r>
          </w:p>
        </w:tc>
        <w:tc>
          <w:tcPr>
            <w:tcW w:w="437" w:type="pct"/>
            <w:gridSpan w:val="2"/>
            <w:vAlign w:val="center"/>
          </w:tcPr>
          <w:p>
            <w:pPr>
              <w:adjustRightInd w:val="0"/>
              <w:snapToGrid w:val="0"/>
              <w:jc w:val="center"/>
              <w:rPr>
                <w:rFonts w:eastAsiaTheme="minorEastAsia"/>
                <w:szCs w:val="21"/>
              </w:rPr>
            </w:pPr>
            <w:r>
              <w:rPr>
                <w:rFonts w:eastAsiaTheme="minorEastAsia"/>
                <w:szCs w:val="21"/>
              </w:rPr>
              <w:t>5</w:t>
            </w:r>
          </w:p>
        </w:tc>
        <w:tc>
          <w:tcPr>
            <w:tcW w:w="437" w:type="pct"/>
            <w:vAlign w:val="center"/>
          </w:tcPr>
          <w:p>
            <w:pPr>
              <w:adjustRightInd w:val="0"/>
              <w:snapToGrid w:val="0"/>
              <w:jc w:val="center"/>
              <w:rPr>
                <w:rFonts w:eastAsiaTheme="minorEastAsia"/>
                <w:szCs w:val="21"/>
              </w:rPr>
            </w:pPr>
            <w:r>
              <w:rPr>
                <w:rFonts w:eastAsiaTheme="minorEastAsia"/>
                <w:szCs w:val="21"/>
              </w:rPr>
              <w:t>6</w:t>
            </w:r>
          </w:p>
        </w:tc>
        <w:tc>
          <w:tcPr>
            <w:tcW w:w="439" w:type="pct"/>
            <w:gridSpan w:val="2"/>
            <w:vAlign w:val="center"/>
          </w:tcPr>
          <w:p>
            <w:pPr>
              <w:adjustRightInd w:val="0"/>
              <w:snapToGrid w:val="0"/>
              <w:jc w:val="center"/>
              <w:rPr>
                <w:rFonts w:eastAsiaTheme="minorEastAsia"/>
                <w:szCs w:val="21"/>
              </w:rPr>
            </w:pPr>
            <w:r>
              <w:rPr>
                <w:rFonts w:eastAsiaTheme="minorEastAsia"/>
                <w:szCs w:val="21"/>
              </w:rPr>
              <w:t>7</w:t>
            </w:r>
          </w:p>
        </w:tc>
        <w:tc>
          <w:tcPr>
            <w:tcW w:w="472" w:type="pct"/>
            <w:vAlign w:val="center"/>
          </w:tcPr>
          <w:p>
            <w:pPr>
              <w:adjustRightInd w:val="0"/>
              <w:snapToGrid w:val="0"/>
              <w:jc w:val="center"/>
              <w:rPr>
                <w:rFonts w:eastAsiaTheme="minorEastAsia"/>
                <w:szCs w:val="21"/>
              </w:rPr>
            </w:pPr>
            <w:r>
              <w:rPr>
                <w:rFonts w:eastAsiaTheme="minorEastAsia"/>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1468" w:type="pct"/>
            <w:vMerge w:val="continue"/>
            <w:vAlign w:val="center"/>
          </w:tcPr>
          <w:p>
            <w:pPr>
              <w:adjustRightInd w:val="0"/>
              <w:snapToGrid w:val="0"/>
              <w:jc w:val="center"/>
              <w:rPr>
                <w:rFonts w:eastAsiaTheme="minorEastAsia"/>
                <w:szCs w:val="21"/>
              </w:rPr>
            </w:pPr>
          </w:p>
        </w:tc>
        <w:tc>
          <w:tcPr>
            <w:tcW w:w="436" w:type="pct"/>
            <w:vAlign w:val="center"/>
          </w:tcPr>
          <w:p>
            <w:pPr>
              <w:adjustRightInd w:val="0"/>
              <w:snapToGrid w:val="0"/>
              <w:jc w:val="center"/>
              <w:rPr>
                <w:rFonts w:eastAsiaTheme="minorEastAsia"/>
                <w:szCs w:val="21"/>
              </w:rPr>
            </w:pPr>
            <w:r>
              <w:rPr>
                <w:rFonts w:eastAsiaTheme="minorEastAsia"/>
                <w:szCs w:val="21"/>
              </w:rPr>
              <w:t>23+2</w:t>
            </w:r>
          </w:p>
        </w:tc>
        <w:tc>
          <w:tcPr>
            <w:tcW w:w="437" w:type="pct"/>
            <w:vAlign w:val="center"/>
          </w:tcPr>
          <w:p>
            <w:pPr>
              <w:adjustRightInd w:val="0"/>
              <w:snapToGrid w:val="0"/>
              <w:jc w:val="center"/>
              <w:rPr>
                <w:rFonts w:eastAsiaTheme="minorEastAsia"/>
                <w:szCs w:val="21"/>
              </w:rPr>
            </w:pPr>
            <w:r>
              <w:rPr>
                <w:rFonts w:eastAsiaTheme="minorEastAsia"/>
                <w:szCs w:val="21"/>
              </w:rPr>
              <w:t>25.5+4</w:t>
            </w:r>
          </w:p>
        </w:tc>
        <w:tc>
          <w:tcPr>
            <w:tcW w:w="437" w:type="pct"/>
            <w:gridSpan w:val="2"/>
            <w:vAlign w:val="center"/>
          </w:tcPr>
          <w:p>
            <w:pPr>
              <w:adjustRightInd w:val="0"/>
              <w:snapToGrid w:val="0"/>
              <w:jc w:val="center"/>
              <w:rPr>
                <w:rFonts w:eastAsiaTheme="minorEastAsia"/>
                <w:szCs w:val="21"/>
              </w:rPr>
            </w:pPr>
            <w:r>
              <w:rPr>
                <w:rFonts w:eastAsiaTheme="minorEastAsia"/>
                <w:szCs w:val="21"/>
              </w:rPr>
              <w:t>23+2.5</w:t>
            </w:r>
          </w:p>
        </w:tc>
        <w:tc>
          <w:tcPr>
            <w:tcW w:w="437" w:type="pct"/>
            <w:vAlign w:val="center"/>
          </w:tcPr>
          <w:p>
            <w:pPr>
              <w:adjustRightInd w:val="0"/>
              <w:snapToGrid w:val="0"/>
              <w:jc w:val="center"/>
              <w:rPr>
                <w:rFonts w:eastAsiaTheme="minorEastAsia"/>
                <w:szCs w:val="21"/>
              </w:rPr>
            </w:pPr>
            <w:r>
              <w:rPr>
                <w:rFonts w:eastAsiaTheme="minorEastAsia"/>
                <w:szCs w:val="21"/>
              </w:rPr>
              <w:t>21.5+4</w:t>
            </w:r>
          </w:p>
        </w:tc>
        <w:tc>
          <w:tcPr>
            <w:tcW w:w="437" w:type="pct"/>
            <w:gridSpan w:val="2"/>
            <w:vAlign w:val="center"/>
          </w:tcPr>
          <w:p>
            <w:pPr>
              <w:adjustRightInd w:val="0"/>
              <w:snapToGrid w:val="0"/>
              <w:jc w:val="center"/>
              <w:rPr>
                <w:rFonts w:eastAsiaTheme="minorEastAsia"/>
                <w:szCs w:val="21"/>
              </w:rPr>
            </w:pPr>
            <w:r>
              <w:rPr>
                <w:rFonts w:eastAsiaTheme="minorEastAsia"/>
                <w:szCs w:val="21"/>
              </w:rPr>
              <w:t>14+6</w:t>
            </w:r>
          </w:p>
        </w:tc>
        <w:tc>
          <w:tcPr>
            <w:tcW w:w="437" w:type="pct"/>
            <w:vAlign w:val="center"/>
          </w:tcPr>
          <w:p>
            <w:pPr>
              <w:adjustRightInd w:val="0"/>
              <w:snapToGrid w:val="0"/>
              <w:jc w:val="center"/>
              <w:rPr>
                <w:rFonts w:eastAsiaTheme="minorEastAsia"/>
                <w:szCs w:val="21"/>
              </w:rPr>
            </w:pPr>
            <w:r>
              <w:rPr>
                <w:rFonts w:eastAsiaTheme="minorEastAsia"/>
                <w:szCs w:val="21"/>
              </w:rPr>
              <w:t>13.5+6</w:t>
            </w:r>
          </w:p>
        </w:tc>
        <w:tc>
          <w:tcPr>
            <w:tcW w:w="439" w:type="pct"/>
            <w:gridSpan w:val="2"/>
            <w:vAlign w:val="center"/>
          </w:tcPr>
          <w:p>
            <w:pPr>
              <w:adjustRightInd w:val="0"/>
              <w:snapToGrid w:val="0"/>
              <w:jc w:val="center"/>
              <w:rPr>
                <w:rFonts w:eastAsiaTheme="minorEastAsia"/>
                <w:szCs w:val="21"/>
              </w:rPr>
            </w:pPr>
            <w:r>
              <w:rPr>
                <w:rFonts w:eastAsiaTheme="minorEastAsia"/>
                <w:szCs w:val="21"/>
              </w:rPr>
              <w:t>13+2</w:t>
            </w:r>
          </w:p>
        </w:tc>
        <w:tc>
          <w:tcPr>
            <w:tcW w:w="472" w:type="pct"/>
            <w:vAlign w:val="center"/>
          </w:tcPr>
          <w:p>
            <w:pPr>
              <w:adjustRightInd w:val="0"/>
              <w:snapToGrid w:val="0"/>
              <w:jc w:val="center"/>
              <w:rPr>
                <w:rFonts w:eastAsiaTheme="minorEastAsia"/>
                <w:szCs w:val="21"/>
              </w:rPr>
            </w:pPr>
            <w:r>
              <w:rPr>
                <w:rFonts w:eastAsiaTheme="minorEastAsia"/>
                <w:szCs w:val="21"/>
              </w:rPr>
              <w:t>10</w:t>
            </w:r>
          </w:p>
        </w:tc>
      </w:tr>
    </w:tbl>
    <w:p>
      <w:pPr>
        <w:rPr>
          <w:rFonts w:eastAsiaTheme="minorEastAsia"/>
          <w:szCs w:val="21"/>
        </w:rPr>
      </w:pPr>
      <w:r>
        <w:rPr>
          <w:rFonts w:eastAsiaTheme="minorEastAsia"/>
          <w:szCs w:val="21"/>
        </w:rPr>
        <w:t>备注：学生毕业时须修满专业教学计划规定学分，并取得第二课堂5个人文素质教育学分和4个创新能力培养学分。</w:t>
      </w:r>
    </w:p>
    <w:p>
      <w:pPr>
        <w:ind w:left="420" w:hanging="420"/>
        <w:rPr>
          <w:rFonts w:eastAsiaTheme="minorEastAsia"/>
          <w:b/>
          <w:szCs w:val="21"/>
        </w:rPr>
      </w:pPr>
    </w:p>
    <w:p>
      <w:pPr>
        <w:widowControl/>
        <w:jc w:val="left"/>
        <w:rPr>
          <w:rFonts w:eastAsiaTheme="minorEastAsia"/>
          <w:b/>
          <w:szCs w:val="21"/>
        </w:rPr>
      </w:pPr>
      <w:r>
        <w:rPr>
          <w:rFonts w:eastAsiaTheme="minorEastAsia"/>
          <w:b/>
          <w:szCs w:val="21"/>
        </w:rPr>
        <w:br w:type="page"/>
      </w:r>
    </w:p>
    <w:p>
      <w:pPr>
        <w:ind w:left="420" w:hanging="420"/>
        <w:rPr>
          <w:rFonts w:eastAsiaTheme="minorEastAsia"/>
          <w:b/>
          <w:szCs w:val="21"/>
        </w:rPr>
      </w:pPr>
      <w:r>
        <w:rPr>
          <w:rFonts w:eastAsiaTheme="minorEastAsia"/>
          <w:b/>
          <w:szCs w:val="21"/>
        </w:rPr>
        <w:t>2.类别统计表</w:t>
      </w:r>
    </w:p>
    <w:tbl>
      <w:tblPr>
        <w:tblStyle w:val="45"/>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708"/>
        <w:gridCol w:w="693"/>
        <w:gridCol w:w="815"/>
        <w:gridCol w:w="719"/>
        <w:gridCol w:w="689"/>
        <w:gridCol w:w="712"/>
        <w:gridCol w:w="710"/>
        <w:gridCol w:w="1132"/>
        <w:gridCol w:w="738"/>
        <w:gridCol w:w="736"/>
        <w:gridCol w:w="9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1956" w:type="pct"/>
            <w:gridSpan w:val="5"/>
            <w:vAlign w:val="center"/>
          </w:tcPr>
          <w:p>
            <w:pPr>
              <w:adjustRightInd w:val="0"/>
              <w:snapToGrid w:val="0"/>
              <w:jc w:val="center"/>
              <w:rPr>
                <w:rFonts w:eastAsiaTheme="minorEastAsia"/>
              </w:rPr>
            </w:pPr>
            <w:r>
              <w:rPr>
                <w:rFonts w:eastAsiaTheme="minorEastAsia"/>
              </w:rPr>
              <w:t>学时</w:t>
            </w:r>
          </w:p>
        </w:tc>
        <w:tc>
          <w:tcPr>
            <w:tcW w:w="3044" w:type="pct"/>
            <w:gridSpan w:val="7"/>
            <w:vAlign w:val="center"/>
          </w:tcPr>
          <w:p>
            <w:pPr>
              <w:adjustRightInd w:val="0"/>
              <w:snapToGrid w:val="0"/>
              <w:jc w:val="center"/>
              <w:rPr>
                <w:rFonts w:eastAsiaTheme="minorEastAsia"/>
              </w:rPr>
            </w:pPr>
            <w:r>
              <w:rPr>
                <w:rFonts w:eastAsiaTheme="minorEastAsia"/>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372" w:type="pct"/>
            <w:vMerge w:val="restart"/>
            <w:vAlign w:val="center"/>
          </w:tcPr>
          <w:p>
            <w:pPr>
              <w:adjustRightInd w:val="0"/>
              <w:snapToGrid w:val="0"/>
              <w:jc w:val="center"/>
              <w:rPr>
                <w:rFonts w:eastAsiaTheme="minorEastAsia"/>
              </w:rPr>
            </w:pPr>
            <w:r>
              <w:rPr>
                <w:rFonts w:eastAsiaTheme="minorEastAsia"/>
              </w:rPr>
              <w:t>总学时数</w:t>
            </w:r>
          </w:p>
        </w:tc>
        <w:tc>
          <w:tcPr>
            <w:tcW w:w="756" w:type="pct"/>
            <w:gridSpan w:val="2"/>
            <w:vAlign w:val="center"/>
          </w:tcPr>
          <w:p>
            <w:pPr>
              <w:adjustRightInd w:val="0"/>
              <w:snapToGrid w:val="0"/>
              <w:jc w:val="center"/>
              <w:rPr>
                <w:rFonts w:eastAsiaTheme="minorEastAsia"/>
              </w:rPr>
            </w:pPr>
            <w:r>
              <w:rPr>
                <w:rFonts w:eastAsiaTheme="minorEastAsia"/>
              </w:rPr>
              <w:t>其中</w:t>
            </w:r>
          </w:p>
        </w:tc>
        <w:tc>
          <w:tcPr>
            <w:tcW w:w="827" w:type="pct"/>
            <w:gridSpan w:val="2"/>
            <w:vAlign w:val="center"/>
          </w:tcPr>
          <w:p>
            <w:pPr>
              <w:adjustRightInd w:val="0"/>
              <w:snapToGrid w:val="0"/>
              <w:jc w:val="center"/>
              <w:rPr>
                <w:rFonts w:eastAsiaTheme="minorEastAsia"/>
              </w:rPr>
            </w:pPr>
            <w:r>
              <w:rPr>
                <w:rFonts w:eastAsiaTheme="minorEastAsia"/>
              </w:rPr>
              <w:t>其中</w:t>
            </w:r>
          </w:p>
        </w:tc>
        <w:tc>
          <w:tcPr>
            <w:tcW w:w="372" w:type="pct"/>
            <w:vMerge w:val="restart"/>
            <w:vAlign w:val="center"/>
          </w:tcPr>
          <w:p>
            <w:pPr>
              <w:adjustRightInd w:val="0"/>
              <w:snapToGrid w:val="0"/>
              <w:jc w:val="center"/>
              <w:rPr>
                <w:rFonts w:eastAsiaTheme="minorEastAsia"/>
              </w:rPr>
            </w:pPr>
            <w:r>
              <w:rPr>
                <w:rFonts w:eastAsiaTheme="minorEastAsia"/>
              </w:rPr>
              <w:t>总学分数</w:t>
            </w:r>
          </w:p>
        </w:tc>
        <w:tc>
          <w:tcPr>
            <w:tcW w:w="767" w:type="pct"/>
            <w:gridSpan w:val="2"/>
            <w:vAlign w:val="center"/>
          </w:tcPr>
          <w:p>
            <w:pPr>
              <w:adjustRightInd w:val="0"/>
              <w:snapToGrid w:val="0"/>
              <w:jc w:val="center"/>
              <w:rPr>
                <w:rFonts w:eastAsiaTheme="minorEastAsia"/>
              </w:rPr>
            </w:pPr>
            <w:r>
              <w:rPr>
                <w:rFonts w:eastAsiaTheme="minorEastAsia"/>
              </w:rPr>
              <w:t>其中</w:t>
            </w:r>
          </w:p>
        </w:tc>
        <w:tc>
          <w:tcPr>
            <w:tcW w:w="1406" w:type="pct"/>
            <w:gridSpan w:val="3"/>
            <w:vAlign w:val="center"/>
          </w:tcPr>
          <w:p>
            <w:pPr>
              <w:adjustRightInd w:val="0"/>
              <w:snapToGrid w:val="0"/>
              <w:jc w:val="center"/>
              <w:rPr>
                <w:rFonts w:eastAsiaTheme="minorEastAsia"/>
              </w:rPr>
            </w:pPr>
            <w:r>
              <w:rPr>
                <w:rFonts w:eastAsiaTheme="minorEastAsia"/>
              </w:rPr>
              <w:t>其中</w:t>
            </w:r>
          </w:p>
        </w:tc>
        <w:tc>
          <w:tcPr>
            <w:tcW w:w="500" w:type="pct"/>
            <w:vAlign w:val="center"/>
          </w:tcPr>
          <w:p>
            <w:pPr>
              <w:adjustRightInd w:val="0"/>
              <w:snapToGrid w:val="0"/>
              <w:jc w:val="center"/>
              <w:rPr>
                <w:rFonts w:eastAsiaTheme="minorEastAsia"/>
              </w:rPr>
            </w:pPr>
            <w:r>
              <w:rPr>
                <w:rFonts w:eastAsiaTheme="minorEastAsia"/>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372" w:type="pct"/>
            <w:vMerge w:val="continue"/>
            <w:vAlign w:val="center"/>
          </w:tcPr>
          <w:p>
            <w:pPr>
              <w:adjustRightInd w:val="0"/>
              <w:snapToGrid w:val="0"/>
              <w:jc w:val="center"/>
              <w:rPr>
                <w:rFonts w:eastAsiaTheme="minorEastAsia"/>
              </w:rPr>
            </w:pPr>
          </w:p>
        </w:tc>
        <w:tc>
          <w:tcPr>
            <w:tcW w:w="382" w:type="pct"/>
            <w:vAlign w:val="center"/>
          </w:tcPr>
          <w:p>
            <w:pPr>
              <w:adjustRightInd w:val="0"/>
              <w:snapToGrid w:val="0"/>
              <w:jc w:val="center"/>
              <w:rPr>
                <w:rFonts w:eastAsiaTheme="minorEastAsia"/>
              </w:rPr>
            </w:pPr>
            <w:r>
              <w:rPr>
                <w:rFonts w:eastAsiaTheme="minorEastAsia"/>
              </w:rPr>
              <w:t>必修学时</w:t>
            </w:r>
          </w:p>
        </w:tc>
        <w:tc>
          <w:tcPr>
            <w:tcW w:w="374" w:type="pct"/>
            <w:vAlign w:val="center"/>
          </w:tcPr>
          <w:p>
            <w:pPr>
              <w:adjustRightInd w:val="0"/>
              <w:snapToGrid w:val="0"/>
              <w:jc w:val="center"/>
              <w:rPr>
                <w:rFonts w:eastAsiaTheme="minorEastAsia"/>
              </w:rPr>
            </w:pPr>
            <w:r>
              <w:rPr>
                <w:rFonts w:eastAsiaTheme="minorEastAsia"/>
              </w:rPr>
              <w:t>选修学时</w:t>
            </w:r>
          </w:p>
        </w:tc>
        <w:tc>
          <w:tcPr>
            <w:tcW w:w="440" w:type="pct"/>
            <w:vAlign w:val="center"/>
          </w:tcPr>
          <w:p>
            <w:pPr>
              <w:adjustRightInd w:val="0"/>
              <w:snapToGrid w:val="0"/>
              <w:jc w:val="center"/>
              <w:rPr>
                <w:rFonts w:eastAsiaTheme="minorEastAsia"/>
              </w:rPr>
            </w:pPr>
            <w:r>
              <w:rPr>
                <w:rFonts w:eastAsiaTheme="minorEastAsia"/>
              </w:rPr>
              <w:t>理论教学学时</w:t>
            </w:r>
          </w:p>
        </w:tc>
        <w:tc>
          <w:tcPr>
            <w:tcW w:w="387" w:type="pct"/>
            <w:vAlign w:val="center"/>
          </w:tcPr>
          <w:p>
            <w:pPr>
              <w:adjustRightInd w:val="0"/>
              <w:snapToGrid w:val="0"/>
              <w:jc w:val="center"/>
              <w:rPr>
                <w:rFonts w:eastAsiaTheme="minorEastAsia"/>
                <w:sz w:val="18"/>
                <w:szCs w:val="18"/>
              </w:rPr>
            </w:pPr>
            <w:r>
              <w:rPr>
                <w:rFonts w:eastAsiaTheme="minorEastAsia"/>
                <w:szCs w:val="21"/>
              </w:rPr>
              <w:t>实验教学学时</w:t>
            </w:r>
          </w:p>
        </w:tc>
        <w:tc>
          <w:tcPr>
            <w:tcW w:w="372" w:type="pct"/>
            <w:vMerge w:val="continue"/>
            <w:vAlign w:val="center"/>
          </w:tcPr>
          <w:p>
            <w:pPr>
              <w:adjustRightInd w:val="0"/>
              <w:snapToGrid w:val="0"/>
              <w:jc w:val="center"/>
              <w:rPr>
                <w:rFonts w:eastAsiaTheme="minorEastAsia"/>
              </w:rPr>
            </w:pPr>
          </w:p>
        </w:tc>
        <w:tc>
          <w:tcPr>
            <w:tcW w:w="384" w:type="pct"/>
            <w:vAlign w:val="center"/>
          </w:tcPr>
          <w:p>
            <w:pPr>
              <w:adjustRightInd w:val="0"/>
              <w:snapToGrid w:val="0"/>
              <w:jc w:val="center"/>
              <w:rPr>
                <w:rFonts w:eastAsiaTheme="minorEastAsia"/>
              </w:rPr>
            </w:pPr>
            <w:r>
              <w:rPr>
                <w:rFonts w:eastAsiaTheme="minorEastAsia"/>
              </w:rPr>
              <w:t>必修学分</w:t>
            </w:r>
          </w:p>
        </w:tc>
        <w:tc>
          <w:tcPr>
            <w:tcW w:w="383" w:type="pct"/>
            <w:vAlign w:val="center"/>
          </w:tcPr>
          <w:p>
            <w:pPr>
              <w:adjustRightInd w:val="0"/>
              <w:snapToGrid w:val="0"/>
              <w:jc w:val="center"/>
              <w:rPr>
                <w:rFonts w:eastAsiaTheme="minorEastAsia"/>
              </w:rPr>
            </w:pPr>
            <w:r>
              <w:rPr>
                <w:rFonts w:eastAsiaTheme="minorEastAsia"/>
              </w:rPr>
              <w:t>选修学分</w:t>
            </w:r>
          </w:p>
        </w:tc>
        <w:tc>
          <w:tcPr>
            <w:tcW w:w="611" w:type="pct"/>
            <w:vAlign w:val="center"/>
          </w:tcPr>
          <w:p>
            <w:pPr>
              <w:adjustRightInd w:val="0"/>
              <w:snapToGrid w:val="0"/>
              <w:jc w:val="center"/>
              <w:rPr>
                <w:rFonts w:eastAsiaTheme="minorEastAsia"/>
              </w:rPr>
            </w:pPr>
            <w:r>
              <w:rPr>
                <w:rFonts w:eastAsiaTheme="minorEastAsia"/>
                <w:szCs w:val="21"/>
              </w:rPr>
              <w:t>集中实践教学环节</w:t>
            </w:r>
            <w:r>
              <w:rPr>
                <w:rFonts w:eastAsiaTheme="minorEastAsia"/>
              </w:rPr>
              <w:t>学分</w:t>
            </w:r>
          </w:p>
        </w:tc>
        <w:tc>
          <w:tcPr>
            <w:tcW w:w="398" w:type="pct"/>
            <w:vAlign w:val="center"/>
          </w:tcPr>
          <w:p>
            <w:pPr>
              <w:adjustRightInd w:val="0"/>
              <w:snapToGrid w:val="0"/>
              <w:jc w:val="center"/>
              <w:rPr>
                <w:rFonts w:eastAsiaTheme="minorEastAsia"/>
              </w:rPr>
            </w:pPr>
            <w:r>
              <w:rPr>
                <w:rFonts w:eastAsiaTheme="minorEastAsia"/>
              </w:rPr>
              <w:t>理论教学学分</w:t>
            </w:r>
          </w:p>
        </w:tc>
        <w:tc>
          <w:tcPr>
            <w:tcW w:w="397" w:type="pct"/>
            <w:vAlign w:val="center"/>
          </w:tcPr>
          <w:p>
            <w:pPr>
              <w:adjustRightInd w:val="0"/>
              <w:snapToGrid w:val="0"/>
              <w:jc w:val="center"/>
              <w:rPr>
                <w:rFonts w:eastAsiaTheme="minorEastAsia"/>
              </w:rPr>
            </w:pPr>
            <w:r>
              <w:rPr>
                <w:rFonts w:eastAsiaTheme="minorEastAsia"/>
              </w:rPr>
              <w:t>实验教学学分</w:t>
            </w:r>
          </w:p>
        </w:tc>
        <w:tc>
          <w:tcPr>
            <w:tcW w:w="500" w:type="pct"/>
            <w:vAlign w:val="center"/>
          </w:tcPr>
          <w:p>
            <w:pPr>
              <w:adjustRightInd w:val="0"/>
              <w:snapToGrid w:val="0"/>
              <w:jc w:val="center"/>
              <w:rPr>
                <w:rFonts w:eastAsiaTheme="minorEastAsia"/>
              </w:rPr>
            </w:pPr>
            <w:r>
              <w:rPr>
                <w:rFonts w:eastAsiaTheme="minorEastAsia"/>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372" w:type="pct"/>
            <w:vAlign w:val="center"/>
          </w:tcPr>
          <w:p>
            <w:pPr>
              <w:jc w:val="center"/>
              <w:rPr>
                <w:rFonts w:eastAsiaTheme="minorEastAsia"/>
                <w:szCs w:val="21"/>
              </w:rPr>
            </w:pPr>
            <w:r>
              <w:rPr>
                <w:rFonts w:eastAsiaTheme="minorEastAsia"/>
                <w:szCs w:val="21"/>
              </w:rPr>
              <w:t>2636</w:t>
            </w:r>
          </w:p>
        </w:tc>
        <w:tc>
          <w:tcPr>
            <w:tcW w:w="382" w:type="pct"/>
            <w:vAlign w:val="center"/>
          </w:tcPr>
          <w:p>
            <w:pPr>
              <w:jc w:val="center"/>
              <w:rPr>
                <w:rFonts w:eastAsiaTheme="minorEastAsia"/>
                <w:szCs w:val="21"/>
              </w:rPr>
            </w:pPr>
            <w:r>
              <w:rPr>
                <w:rFonts w:eastAsiaTheme="minorEastAsia"/>
                <w:szCs w:val="21"/>
              </w:rPr>
              <w:t>2204</w:t>
            </w:r>
          </w:p>
        </w:tc>
        <w:tc>
          <w:tcPr>
            <w:tcW w:w="374" w:type="pct"/>
            <w:vAlign w:val="center"/>
          </w:tcPr>
          <w:p>
            <w:pPr>
              <w:jc w:val="center"/>
              <w:rPr>
                <w:rFonts w:eastAsiaTheme="minorEastAsia"/>
                <w:szCs w:val="21"/>
              </w:rPr>
            </w:pPr>
            <w:r>
              <w:rPr>
                <w:rFonts w:eastAsiaTheme="minorEastAsia"/>
                <w:szCs w:val="21"/>
              </w:rPr>
              <w:t>432</w:t>
            </w:r>
          </w:p>
        </w:tc>
        <w:tc>
          <w:tcPr>
            <w:tcW w:w="440" w:type="pct"/>
            <w:vAlign w:val="center"/>
          </w:tcPr>
          <w:p>
            <w:pPr>
              <w:jc w:val="center"/>
              <w:rPr>
                <w:rFonts w:eastAsiaTheme="minorEastAsia"/>
                <w:szCs w:val="21"/>
              </w:rPr>
            </w:pPr>
            <w:r>
              <w:rPr>
                <w:rFonts w:eastAsiaTheme="minorEastAsia"/>
                <w:szCs w:val="21"/>
              </w:rPr>
              <w:t>1758</w:t>
            </w:r>
          </w:p>
        </w:tc>
        <w:tc>
          <w:tcPr>
            <w:tcW w:w="387" w:type="pct"/>
            <w:vAlign w:val="center"/>
          </w:tcPr>
          <w:p>
            <w:pPr>
              <w:jc w:val="center"/>
              <w:rPr>
                <w:rFonts w:eastAsiaTheme="minorEastAsia"/>
                <w:szCs w:val="21"/>
              </w:rPr>
            </w:pPr>
            <w:r>
              <w:rPr>
                <w:rFonts w:eastAsiaTheme="minorEastAsia"/>
                <w:szCs w:val="21"/>
              </w:rPr>
              <w:t>878</w:t>
            </w:r>
          </w:p>
        </w:tc>
        <w:tc>
          <w:tcPr>
            <w:tcW w:w="372" w:type="pct"/>
            <w:vAlign w:val="center"/>
          </w:tcPr>
          <w:p>
            <w:pPr>
              <w:jc w:val="center"/>
              <w:rPr>
                <w:rFonts w:eastAsiaTheme="minorEastAsia"/>
                <w:szCs w:val="21"/>
              </w:rPr>
            </w:pPr>
            <w:r>
              <w:rPr>
                <w:rFonts w:eastAsiaTheme="minorEastAsia"/>
                <w:szCs w:val="21"/>
              </w:rPr>
              <w:t>170</w:t>
            </w:r>
          </w:p>
        </w:tc>
        <w:tc>
          <w:tcPr>
            <w:tcW w:w="384" w:type="pct"/>
            <w:vAlign w:val="center"/>
          </w:tcPr>
          <w:p>
            <w:pPr>
              <w:jc w:val="center"/>
              <w:rPr>
                <w:rFonts w:eastAsiaTheme="minorEastAsia"/>
                <w:szCs w:val="21"/>
              </w:rPr>
            </w:pPr>
            <w:r>
              <w:rPr>
                <w:rFonts w:eastAsiaTheme="minorEastAsia"/>
                <w:szCs w:val="21"/>
              </w:rPr>
              <w:t>143.5</w:t>
            </w:r>
          </w:p>
        </w:tc>
        <w:tc>
          <w:tcPr>
            <w:tcW w:w="383" w:type="pct"/>
            <w:vAlign w:val="center"/>
          </w:tcPr>
          <w:p>
            <w:pPr>
              <w:jc w:val="center"/>
              <w:rPr>
                <w:rFonts w:eastAsiaTheme="minorEastAsia"/>
                <w:szCs w:val="21"/>
              </w:rPr>
            </w:pPr>
            <w:r>
              <w:rPr>
                <w:rFonts w:eastAsiaTheme="minorEastAsia"/>
                <w:szCs w:val="21"/>
              </w:rPr>
              <w:t>26.5</w:t>
            </w:r>
          </w:p>
        </w:tc>
        <w:tc>
          <w:tcPr>
            <w:tcW w:w="611" w:type="pct"/>
            <w:vAlign w:val="center"/>
          </w:tcPr>
          <w:p>
            <w:pPr>
              <w:jc w:val="center"/>
              <w:rPr>
                <w:rFonts w:eastAsiaTheme="minorEastAsia"/>
                <w:szCs w:val="21"/>
              </w:rPr>
            </w:pPr>
            <w:r>
              <w:rPr>
                <w:rFonts w:eastAsiaTheme="minorEastAsia"/>
                <w:szCs w:val="21"/>
              </w:rPr>
              <w:t>28</w:t>
            </w:r>
          </w:p>
        </w:tc>
        <w:tc>
          <w:tcPr>
            <w:tcW w:w="398" w:type="pct"/>
            <w:vAlign w:val="center"/>
          </w:tcPr>
          <w:p>
            <w:pPr>
              <w:jc w:val="center"/>
              <w:rPr>
                <w:rFonts w:eastAsiaTheme="minorEastAsia"/>
                <w:szCs w:val="21"/>
              </w:rPr>
            </w:pPr>
            <w:r>
              <w:rPr>
                <w:rFonts w:eastAsiaTheme="minorEastAsia"/>
                <w:szCs w:val="21"/>
              </w:rPr>
              <w:t>123</w:t>
            </w:r>
          </w:p>
        </w:tc>
        <w:tc>
          <w:tcPr>
            <w:tcW w:w="397" w:type="pct"/>
            <w:vAlign w:val="center"/>
          </w:tcPr>
          <w:p>
            <w:pPr>
              <w:jc w:val="center"/>
              <w:rPr>
                <w:rFonts w:eastAsiaTheme="minorEastAsia"/>
                <w:szCs w:val="21"/>
              </w:rPr>
            </w:pPr>
            <w:r>
              <w:rPr>
                <w:rFonts w:eastAsiaTheme="minorEastAsia"/>
                <w:szCs w:val="21"/>
              </w:rPr>
              <w:t>19</w:t>
            </w:r>
          </w:p>
        </w:tc>
        <w:tc>
          <w:tcPr>
            <w:tcW w:w="500" w:type="pct"/>
            <w:vAlign w:val="center"/>
          </w:tcPr>
          <w:p>
            <w:pPr>
              <w:jc w:val="center"/>
              <w:rPr>
                <w:rFonts w:eastAsiaTheme="minorEastAsia"/>
                <w:szCs w:val="21"/>
              </w:rPr>
            </w:pPr>
            <w:r>
              <w:rPr>
                <w:rFonts w:eastAsiaTheme="minorEastAsia"/>
                <w:szCs w:val="21"/>
              </w:rPr>
              <w:t>8</w:t>
            </w:r>
          </w:p>
        </w:tc>
      </w:tr>
    </w:tbl>
    <w:p>
      <w:pPr>
        <w:rPr>
          <w:rFonts w:eastAsiaTheme="minorEastAsia"/>
          <w:b/>
          <w:sz w:val="24"/>
        </w:rPr>
      </w:pPr>
      <w:r>
        <w:rPr>
          <w:rFonts w:eastAsiaTheme="minorEastAsia"/>
          <w:b/>
          <w:sz w:val="24"/>
        </w:rPr>
        <w:t>二、课程设置表</w:t>
      </w:r>
    </w:p>
    <w:tbl>
      <w:tblPr>
        <w:tblStyle w:val="45"/>
        <w:tblpPr w:leftFromText="180" w:rightFromText="180" w:vertAnchor="text" w:horzAnchor="page" w:tblpX="1361" w:tblpY="295"/>
        <w:tblOverlap w:val="never"/>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134"/>
        <w:gridCol w:w="1506"/>
        <w:gridCol w:w="1963"/>
        <w:gridCol w:w="567"/>
        <w:gridCol w:w="708"/>
        <w:gridCol w:w="478"/>
        <w:gridCol w:w="447"/>
        <w:gridCol w:w="403"/>
        <w:gridCol w:w="426"/>
        <w:gridCol w:w="626"/>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restart"/>
            <w:tcMar>
              <w:left w:w="57" w:type="dxa"/>
              <w:right w:w="57" w:type="dxa"/>
            </w:tcMar>
            <w:vAlign w:val="center"/>
          </w:tcPr>
          <w:p>
            <w:pPr>
              <w:adjustRightInd w:val="0"/>
              <w:snapToGrid w:val="0"/>
              <w:jc w:val="left"/>
              <w:rPr>
                <w:rFonts w:eastAsiaTheme="minorEastAsia"/>
                <w:b/>
                <w:bCs/>
                <w:sz w:val="13"/>
                <w:szCs w:val="13"/>
              </w:rPr>
            </w:pPr>
            <w:r>
              <w:rPr>
                <w:rFonts w:eastAsiaTheme="minorEastAsia"/>
                <w:b/>
                <w:bCs/>
                <w:spacing w:val="9"/>
                <w:w w:val="100"/>
                <w:kern w:val="0"/>
                <w:sz w:val="18"/>
                <w:fitText w:val="378" w:id="-1215107072"/>
              </w:rPr>
              <w:t>类</w:t>
            </w:r>
            <w:r>
              <w:rPr>
                <w:rFonts w:eastAsiaTheme="minorEastAsia"/>
                <w:b/>
                <w:bCs/>
                <w:spacing w:val="0"/>
                <w:w w:val="100"/>
                <w:kern w:val="0"/>
                <w:sz w:val="18"/>
                <w:fitText w:val="378" w:id="-1215107072"/>
              </w:rPr>
              <w:t>别</w:t>
            </w:r>
          </w:p>
        </w:tc>
        <w:tc>
          <w:tcPr>
            <w:tcW w:w="1134"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3"/>
                <w:szCs w:val="13"/>
              </w:rPr>
            </w:pPr>
            <w:r>
              <w:rPr>
                <w:rFonts w:eastAsiaTheme="minorEastAsia"/>
                <w:b/>
                <w:bCs/>
                <w:sz w:val="18"/>
              </w:rPr>
              <w:t>代 码</w:t>
            </w:r>
          </w:p>
        </w:tc>
        <w:tc>
          <w:tcPr>
            <w:tcW w:w="3469" w:type="dxa"/>
            <w:gridSpan w:val="2"/>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pacing w:val="55"/>
                <w:kern w:val="0"/>
                <w:sz w:val="18"/>
                <w:fitText w:val="1050" w:id="-1215107071"/>
              </w:rPr>
              <w:t>课程名</w:t>
            </w:r>
            <w:r>
              <w:rPr>
                <w:rFonts w:eastAsiaTheme="minorEastAsia"/>
                <w:b/>
                <w:bCs/>
                <w:spacing w:val="0"/>
                <w:kern w:val="0"/>
                <w:sz w:val="18"/>
                <w:fitText w:val="1050" w:id="-1215107071"/>
              </w:rPr>
              <w:t>称</w:t>
            </w:r>
          </w:p>
        </w:tc>
        <w:tc>
          <w:tcPr>
            <w:tcW w:w="567"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是否必修</w:t>
            </w:r>
          </w:p>
        </w:tc>
        <w:tc>
          <w:tcPr>
            <w:tcW w:w="2462" w:type="dxa"/>
            <w:gridSpan w:val="5"/>
            <w:tcMar>
              <w:left w:w="57" w:type="dxa"/>
              <w:right w:w="57" w:type="dxa"/>
            </w:tcMar>
            <w:vAlign w:val="center"/>
          </w:tcPr>
          <w:p>
            <w:pPr>
              <w:adjustRightInd w:val="0"/>
              <w:snapToGrid w:val="0"/>
              <w:jc w:val="center"/>
              <w:rPr>
                <w:rFonts w:eastAsiaTheme="minorEastAsia"/>
                <w:b/>
                <w:bCs/>
                <w:sz w:val="18"/>
              </w:rPr>
            </w:pPr>
            <w:r>
              <w:rPr>
                <w:rFonts w:eastAsiaTheme="minorEastAsia"/>
                <w:b/>
                <w:bCs/>
                <w:spacing w:val="75"/>
                <w:kern w:val="0"/>
                <w:sz w:val="18"/>
                <w:fitText w:val="840" w:id="-1215107070"/>
              </w:rPr>
              <w:t>学时</w:t>
            </w:r>
            <w:r>
              <w:rPr>
                <w:rFonts w:eastAsiaTheme="minorEastAsia"/>
                <w:b/>
                <w:bCs/>
                <w:spacing w:val="0"/>
                <w:kern w:val="0"/>
                <w:sz w:val="18"/>
                <w:fitText w:val="840" w:id="-1215107070"/>
              </w:rPr>
              <w:t>数</w:t>
            </w:r>
          </w:p>
        </w:tc>
        <w:tc>
          <w:tcPr>
            <w:tcW w:w="626"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学分数</w:t>
            </w:r>
          </w:p>
        </w:tc>
        <w:tc>
          <w:tcPr>
            <w:tcW w:w="567"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3"/>
                <w:szCs w:val="13"/>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vMerge w:val="continue"/>
            <w:tcMar>
              <w:left w:w="57" w:type="dxa"/>
              <w:right w:w="57" w:type="dxa"/>
            </w:tcMar>
            <w:vAlign w:val="center"/>
          </w:tcPr>
          <w:p>
            <w:pPr>
              <w:adjustRightInd w:val="0"/>
              <w:snapToGrid w:val="0"/>
              <w:jc w:val="center"/>
              <w:rPr>
                <w:rFonts w:eastAsiaTheme="minorEastAsia"/>
                <w:sz w:val="16"/>
              </w:rPr>
            </w:pPr>
          </w:p>
        </w:tc>
        <w:tc>
          <w:tcPr>
            <w:tcW w:w="3469" w:type="dxa"/>
            <w:gridSpan w:val="2"/>
            <w:vMerge w:val="continue"/>
            <w:tcMar>
              <w:left w:w="57" w:type="dxa"/>
              <w:right w:w="57" w:type="dxa"/>
            </w:tcMar>
            <w:vAlign w:val="center"/>
          </w:tcPr>
          <w:p>
            <w:pPr>
              <w:adjustRightInd w:val="0"/>
              <w:snapToGrid w:val="0"/>
              <w:rPr>
                <w:rFonts w:eastAsiaTheme="minorEastAsia"/>
                <w:sz w:val="18"/>
              </w:rPr>
            </w:pPr>
          </w:p>
        </w:tc>
        <w:tc>
          <w:tcPr>
            <w:tcW w:w="567" w:type="dxa"/>
            <w:vMerge w:val="continue"/>
            <w:tcMar>
              <w:left w:w="57" w:type="dxa"/>
              <w:right w:w="57" w:type="dxa"/>
            </w:tcMar>
            <w:vAlign w:val="center"/>
          </w:tcPr>
          <w:p>
            <w:pPr>
              <w:adjustRightInd w:val="0"/>
              <w:snapToGrid w:val="0"/>
              <w:jc w:val="center"/>
              <w:rPr>
                <w:rFonts w:eastAsiaTheme="minorEastAsia"/>
                <w:sz w:val="18"/>
              </w:rPr>
            </w:pPr>
          </w:p>
        </w:tc>
        <w:tc>
          <w:tcPr>
            <w:tcW w:w="708" w:type="dxa"/>
            <w:tcMar>
              <w:left w:w="0" w:type="dxa"/>
              <w:right w:w="0" w:type="dxa"/>
            </w:tcMar>
            <w:vAlign w:val="center"/>
          </w:tcPr>
          <w:p>
            <w:pPr>
              <w:adjustRightInd w:val="0"/>
              <w:snapToGrid w:val="0"/>
              <w:jc w:val="center"/>
              <w:rPr>
                <w:rFonts w:eastAsiaTheme="minorEastAsia"/>
                <w:b/>
                <w:bCs/>
                <w:sz w:val="18"/>
              </w:rPr>
            </w:pPr>
            <w:r>
              <w:rPr>
                <w:rFonts w:eastAsiaTheme="minorEastAsia"/>
                <w:b/>
                <w:bCs/>
                <w:sz w:val="18"/>
              </w:rPr>
              <w:t>总学时</w:t>
            </w:r>
          </w:p>
        </w:tc>
        <w:tc>
          <w:tcPr>
            <w:tcW w:w="478" w:type="dxa"/>
            <w:vAlign w:val="center"/>
          </w:tcPr>
          <w:p>
            <w:pPr>
              <w:adjustRightInd w:val="0"/>
              <w:snapToGrid w:val="0"/>
              <w:jc w:val="center"/>
              <w:rPr>
                <w:rFonts w:eastAsiaTheme="minorEastAsia"/>
                <w:b/>
                <w:bCs/>
                <w:sz w:val="18"/>
              </w:rPr>
            </w:pPr>
            <w:r>
              <w:rPr>
                <w:rFonts w:eastAsiaTheme="minorEastAsia"/>
                <w:b/>
                <w:bCs/>
                <w:sz w:val="18"/>
              </w:rPr>
              <w:t>理论</w:t>
            </w:r>
          </w:p>
        </w:tc>
        <w:tc>
          <w:tcPr>
            <w:tcW w:w="447"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实验</w:t>
            </w:r>
          </w:p>
        </w:tc>
        <w:tc>
          <w:tcPr>
            <w:tcW w:w="403"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实习</w:t>
            </w:r>
          </w:p>
        </w:tc>
        <w:tc>
          <w:tcPr>
            <w:tcW w:w="426"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其他</w:t>
            </w:r>
          </w:p>
        </w:tc>
        <w:tc>
          <w:tcPr>
            <w:tcW w:w="626" w:type="dxa"/>
            <w:vMerge w:val="continue"/>
            <w:tcMar>
              <w:left w:w="57" w:type="dxa"/>
              <w:right w:w="57" w:type="dxa"/>
            </w:tcMar>
            <w:vAlign w:val="center"/>
          </w:tcPr>
          <w:p>
            <w:pPr>
              <w:adjustRightInd w:val="0"/>
              <w:snapToGrid w:val="0"/>
              <w:jc w:val="center"/>
              <w:rPr>
                <w:rFonts w:eastAsiaTheme="minorEastAsia"/>
                <w:sz w:val="18"/>
              </w:rPr>
            </w:pPr>
          </w:p>
        </w:tc>
        <w:tc>
          <w:tcPr>
            <w:tcW w:w="567"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473" w:type="dxa"/>
            <w:vMerge w:val="restart"/>
            <w:tcMar>
              <w:left w:w="57" w:type="dxa"/>
              <w:right w:w="57" w:type="dxa"/>
            </w:tcMar>
            <w:textDirection w:val="tbRlV"/>
            <w:vAlign w:val="center"/>
          </w:tcPr>
          <w:p>
            <w:pPr>
              <w:adjustRightInd w:val="0"/>
              <w:snapToGrid w:val="0"/>
              <w:ind w:left="113" w:right="113"/>
              <w:jc w:val="center"/>
              <w:rPr>
                <w:rFonts w:eastAsiaTheme="minorEastAsia"/>
                <w:b/>
                <w:w w:val="200"/>
                <w:szCs w:val="21"/>
              </w:rPr>
            </w:pPr>
            <w:r>
              <w:rPr>
                <w:rFonts w:eastAsiaTheme="minorEastAsia"/>
                <w:b/>
                <w:szCs w:val="21"/>
              </w:rPr>
              <w:t>公共基础课</w:t>
            </w: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031101661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思想道德与法治</w:t>
            </w:r>
          </w:p>
        </w:tc>
        <w:tc>
          <w:tcPr>
            <w:tcW w:w="567" w:type="dxa"/>
            <w:vMerge w:val="restart"/>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必</w:t>
            </w:r>
          </w:p>
          <w:p>
            <w:pPr>
              <w:adjustRightInd w:val="0"/>
              <w:snapToGrid w:val="0"/>
              <w:spacing w:line="300" w:lineRule="exact"/>
              <w:jc w:val="center"/>
              <w:rPr>
                <w:rFonts w:eastAsiaTheme="minorEastAsia"/>
                <w:sz w:val="18"/>
              </w:rPr>
            </w:pPr>
            <w:r>
              <w:rPr>
                <w:rFonts w:eastAsiaTheme="minorEastAsia"/>
                <w:sz w:val="18"/>
              </w:rPr>
              <w:t>修</w:t>
            </w:r>
          </w:p>
          <w:p>
            <w:pPr>
              <w:adjustRightInd w:val="0"/>
              <w:snapToGrid w:val="0"/>
              <w:spacing w:line="300" w:lineRule="exact"/>
              <w:jc w:val="center"/>
              <w:rPr>
                <w:rFonts w:eastAsiaTheme="minorEastAsia"/>
                <w:sz w:val="18"/>
              </w:rPr>
            </w:pPr>
            <w:r>
              <w:rPr>
                <w:rFonts w:eastAsiaTheme="minorEastAsia"/>
                <w:sz w:val="18"/>
              </w:rPr>
              <w:t>课</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widowControl/>
              <w:snapToGrid w:val="0"/>
              <w:spacing w:line="300" w:lineRule="exact"/>
              <w:jc w:val="center"/>
              <w:rPr>
                <w:rFonts w:eastAsiaTheme="minorEastAsia"/>
                <w:kern w:val="0"/>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473"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134" w:type="dxa"/>
            <w:tcMar>
              <w:left w:w="57" w:type="dxa"/>
              <w:right w:w="57" w:type="dxa"/>
            </w:tcMar>
            <w:vAlign w:val="center"/>
          </w:tcPr>
          <w:p>
            <w:pPr>
              <w:snapToGrid w:val="0"/>
              <w:spacing w:line="300" w:lineRule="exact"/>
              <w:jc w:val="center"/>
              <w:rPr>
                <w:rFonts w:eastAsiaTheme="minorEastAsia"/>
                <w:sz w:val="18"/>
                <w:szCs w:val="18"/>
              </w:rPr>
            </w:pPr>
            <w:r>
              <w:rPr>
                <w:rFonts w:eastAsiaTheme="minorEastAsia"/>
                <w:sz w:val="18"/>
                <w:szCs w:val="18"/>
              </w:rPr>
              <w:t>031101761</w:t>
            </w:r>
          </w:p>
        </w:tc>
        <w:tc>
          <w:tcPr>
            <w:tcW w:w="3469" w:type="dxa"/>
            <w:gridSpan w:val="2"/>
            <w:tcMar>
              <w:left w:w="57" w:type="dxa"/>
              <w:right w:w="57" w:type="dxa"/>
            </w:tcMar>
            <w:vAlign w:val="center"/>
          </w:tcPr>
          <w:p>
            <w:pPr>
              <w:widowControl/>
              <w:snapToGrid w:val="0"/>
              <w:spacing w:line="300" w:lineRule="exact"/>
              <w:jc w:val="left"/>
              <w:rPr>
                <w:rFonts w:eastAsiaTheme="minorEastAsia"/>
                <w:sz w:val="18"/>
                <w:szCs w:val="18"/>
              </w:rPr>
            </w:pPr>
            <w:r>
              <w:rPr>
                <w:rFonts w:eastAsiaTheme="minorEastAsia"/>
                <w:sz w:val="18"/>
              </w:rPr>
              <w:t>习近平新时代中国特色社会主义思想概论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12</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031101424</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毛泽东思想和中国特色社会主义理论体系概论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031101522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马克思主义基本原理</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031101371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中国近现代史纲要</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031101331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形势与政策</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64</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64</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044101382</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学术英语（一）</w:t>
            </w:r>
          </w:p>
        </w:tc>
        <w:tc>
          <w:tcPr>
            <w:tcW w:w="1963" w:type="dxa"/>
            <w:vMerge w:val="restart"/>
            <w:vAlign w:val="center"/>
          </w:tcPr>
          <w:p>
            <w:pPr>
              <w:adjustRightInd w:val="0"/>
              <w:snapToGrid w:val="0"/>
              <w:spacing w:line="300" w:lineRule="exact"/>
              <w:rPr>
                <w:rFonts w:eastAsiaTheme="minorEastAsia"/>
                <w:sz w:val="18"/>
                <w:szCs w:val="18"/>
              </w:rPr>
            </w:pPr>
            <w:r>
              <w:rPr>
                <w:rFonts w:eastAsiaTheme="minorEastAsia"/>
                <w:sz w:val="18"/>
                <w:szCs w:val="18"/>
              </w:rPr>
              <w:t>英语A班修读</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044102453</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学术英语（二）</w:t>
            </w:r>
          </w:p>
        </w:tc>
        <w:tc>
          <w:tcPr>
            <w:tcW w:w="1963" w:type="dxa"/>
            <w:vMerge w:val="continue"/>
            <w:vAlign w:val="center"/>
          </w:tcPr>
          <w:p>
            <w:pPr>
              <w:adjustRightInd w:val="0"/>
              <w:snapToGrid w:val="0"/>
              <w:spacing w:line="300" w:lineRule="exact"/>
              <w:rPr>
                <w:rFonts w:eastAsiaTheme="minorEastAsia"/>
                <w:sz w:val="18"/>
                <w:szCs w:val="18"/>
              </w:rPr>
            </w:pP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044103681</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大学英语（一）</w:t>
            </w:r>
          </w:p>
        </w:tc>
        <w:tc>
          <w:tcPr>
            <w:tcW w:w="1963" w:type="dxa"/>
            <w:vMerge w:val="restart"/>
            <w:vAlign w:val="center"/>
          </w:tcPr>
          <w:p>
            <w:pPr>
              <w:adjustRightInd w:val="0"/>
              <w:snapToGrid w:val="0"/>
              <w:spacing w:line="300" w:lineRule="exact"/>
              <w:rPr>
                <w:rFonts w:eastAsiaTheme="minorEastAsia"/>
                <w:sz w:val="18"/>
                <w:szCs w:val="18"/>
              </w:rPr>
            </w:pPr>
            <w:r>
              <w:rPr>
                <w:rFonts w:eastAsiaTheme="minorEastAsia"/>
                <w:sz w:val="18"/>
                <w:szCs w:val="18"/>
              </w:rPr>
              <w:t>英语B、C班修读</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044103691</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大学英语（二）</w:t>
            </w:r>
          </w:p>
        </w:tc>
        <w:tc>
          <w:tcPr>
            <w:tcW w:w="1963" w:type="dxa"/>
            <w:vMerge w:val="continue"/>
            <w:vAlign w:val="center"/>
          </w:tcPr>
          <w:p>
            <w:pPr>
              <w:adjustRightInd w:val="0"/>
              <w:snapToGrid w:val="0"/>
              <w:spacing w:line="300" w:lineRule="exact"/>
              <w:rPr>
                <w:rFonts w:eastAsiaTheme="minorEastAsia"/>
                <w:sz w:val="18"/>
                <w:szCs w:val="18"/>
              </w:rPr>
            </w:pP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045101643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大学计算机基础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0.0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 w:hRule="atLeas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snapToGrid w:val="0"/>
              <w:spacing w:line="300" w:lineRule="exact"/>
              <w:jc w:val="center"/>
              <w:rPr>
                <w:rFonts w:eastAsiaTheme="minorEastAsia"/>
                <w:sz w:val="18"/>
                <w:szCs w:val="18"/>
              </w:rPr>
            </w:pPr>
            <w:r>
              <w:rPr>
                <w:rFonts w:eastAsiaTheme="minorEastAsia"/>
                <w:sz w:val="18"/>
                <w:szCs w:val="18"/>
              </w:rPr>
              <w:t>045102811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Python语言程序设计</w:t>
            </w:r>
          </w:p>
        </w:tc>
        <w:tc>
          <w:tcPr>
            <w:tcW w:w="567"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选</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8</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052100332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体育（一）</w:t>
            </w:r>
          </w:p>
        </w:tc>
        <w:tc>
          <w:tcPr>
            <w:tcW w:w="567" w:type="dxa"/>
            <w:vMerge w:val="restart"/>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必</w:t>
            </w:r>
          </w:p>
          <w:p>
            <w:pPr>
              <w:adjustRightInd w:val="0"/>
              <w:snapToGrid w:val="0"/>
              <w:spacing w:line="300" w:lineRule="exact"/>
              <w:jc w:val="center"/>
              <w:rPr>
                <w:rFonts w:eastAsiaTheme="minorEastAsia"/>
                <w:sz w:val="18"/>
              </w:rPr>
            </w:pPr>
            <w:r>
              <w:rPr>
                <w:rFonts w:eastAsiaTheme="minorEastAsia"/>
                <w:sz w:val="18"/>
              </w:rPr>
              <w:t>修</w:t>
            </w:r>
          </w:p>
          <w:p>
            <w:pPr>
              <w:adjustRightInd w:val="0"/>
              <w:snapToGrid w:val="0"/>
              <w:spacing w:line="300" w:lineRule="exact"/>
              <w:jc w:val="center"/>
              <w:rPr>
                <w:rFonts w:eastAsiaTheme="minorEastAsia"/>
                <w:sz w:val="18"/>
              </w:rPr>
            </w:pPr>
            <w:r>
              <w:rPr>
                <w:rFonts w:eastAsiaTheme="minorEastAsia"/>
                <w:sz w:val="18"/>
              </w:rPr>
              <w:t>课</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052100012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052100842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体育（三）</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052100062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体育（四）</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006100112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军事理论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18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18</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040100591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微积分I（一）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80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80</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5.0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040100662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微积分I（二）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64</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64</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040100401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线性代数与解析几何</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040100023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概率论与数理统计</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041100582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大学物理I（一）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041101391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大学物理I（二）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szCs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szCs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041100671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大学物理实验（一）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041101051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大学物理实验（二）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074102163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工程制图（一）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074102173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工程制图（二）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071104951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写作与沟通</w:t>
            </w:r>
          </w:p>
        </w:tc>
        <w:tc>
          <w:tcPr>
            <w:tcW w:w="567" w:type="dxa"/>
            <w:vMerge w:val="restart"/>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通</w:t>
            </w:r>
          </w:p>
          <w:p>
            <w:pPr>
              <w:adjustRightInd w:val="0"/>
              <w:snapToGrid w:val="0"/>
              <w:spacing w:line="300" w:lineRule="exact"/>
              <w:jc w:val="center"/>
              <w:rPr>
                <w:rFonts w:eastAsiaTheme="minorEastAsia"/>
                <w:sz w:val="18"/>
              </w:rPr>
            </w:pPr>
            <w:r>
              <w:rPr>
                <w:rFonts w:eastAsiaTheme="minorEastAsia"/>
                <w:sz w:val="18"/>
              </w:rPr>
              <w:t>识</w:t>
            </w:r>
          </w:p>
          <w:p>
            <w:pPr>
              <w:adjustRightInd w:val="0"/>
              <w:snapToGrid w:val="0"/>
              <w:spacing w:line="300" w:lineRule="exact"/>
              <w:jc w:val="center"/>
              <w:rPr>
                <w:rFonts w:eastAsiaTheme="minorEastAsia"/>
                <w:sz w:val="18"/>
              </w:rPr>
            </w:pPr>
            <w:r>
              <w:rPr>
                <w:rFonts w:eastAsiaTheme="minorEastAsia"/>
                <w:sz w:val="18"/>
              </w:rPr>
              <w:t>课</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 w:hRule="atLeas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071104941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语言沟通</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人文科学、社会科学领域课程</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96</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96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6.0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473" w:type="dxa"/>
            <w:vMerge w:val="continue"/>
            <w:tcMar>
              <w:left w:w="57" w:type="dxa"/>
              <w:right w:w="57" w:type="dxa"/>
            </w:tcMar>
            <w:vAlign w:val="center"/>
          </w:tcPr>
          <w:p>
            <w:pPr>
              <w:adjustRightInd w:val="0"/>
              <w:snapToGrid w:val="0"/>
              <w:jc w:val="center"/>
              <w:rPr>
                <w:rFonts w:eastAsiaTheme="minorEastAsia"/>
                <w:sz w:val="18"/>
              </w:rPr>
            </w:pPr>
          </w:p>
        </w:tc>
        <w:tc>
          <w:tcPr>
            <w:tcW w:w="5170" w:type="dxa"/>
            <w:gridSpan w:val="4"/>
            <w:tcMar>
              <w:left w:w="57" w:type="dxa"/>
              <w:right w:w="57" w:type="dxa"/>
            </w:tcMar>
            <w:vAlign w:val="center"/>
          </w:tcPr>
          <w:p>
            <w:pPr>
              <w:adjustRightInd w:val="0"/>
              <w:snapToGrid w:val="0"/>
              <w:spacing w:line="300" w:lineRule="auto"/>
              <w:jc w:val="center"/>
              <w:rPr>
                <w:rFonts w:eastAsiaTheme="minorEastAsia"/>
                <w:sz w:val="18"/>
              </w:rPr>
            </w:pPr>
            <w:r>
              <w:rPr>
                <w:rFonts w:eastAsiaTheme="minorEastAsia"/>
                <w:b/>
                <w:bCs/>
                <w:spacing w:val="135"/>
                <w:kern w:val="0"/>
                <w:sz w:val="18"/>
                <w:fitText w:val="630" w:id="-1215107069"/>
              </w:rPr>
              <w:t>合</w:t>
            </w:r>
            <w:r>
              <w:rPr>
                <w:rFonts w:eastAsiaTheme="minorEastAsia"/>
                <w:b/>
                <w:bCs/>
                <w:spacing w:val="0"/>
                <w:kern w:val="0"/>
                <w:sz w:val="18"/>
                <w:fitText w:val="630" w:id="-1215107069"/>
              </w:rPr>
              <w:t>计</w:t>
            </w:r>
          </w:p>
        </w:tc>
        <w:tc>
          <w:tcPr>
            <w:tcW w:w="708" w:type="dxa"/>
            <w:tcMar>
              <w:left w:w="0" w:type="dxa"/>
              <w:right w:w="0" w:type="dxa"/>
            </w:tcMar>
            <w:vAlign w:val="center"/>
          </w:tcPr>
          <w:p>
            <w:pPr>
              <w:adjustRightInd w:val="0"/>
              <w:snapToGrid w:val="0"/>
              <w:spacing w:line="300" w:lineRule="auto"/>
              <w:jc w:val="center"/>
              <w:rPr>
                <w:rFonts w:eastAsiaTheme="minorEastAsia"/>
                <w:sz w:val="18"/>
              </w:rPr>
            </w:pPr>
            <w:r>
              <w:rPr>
                <w:rFonts w:eastAsiaTheme="minorEastAsia"/>
                <w:sz w:val="18"/>
              </w:rPr>
              <w:t>1260</w:t>
            </w:r>
          </w:p>
        </w:tc>
        <w:tc>
          <w:tcPr>
            <w:tcW w:w="478" w:type="dxa"/>
            <w:tcMar>
              <w:left w:w="57" w:type="dxa"/>
              <w:right w:w="57" w:type="dxa"/>
            </w:tcMar>
            <w:vAlign w:val="center"/>
          </w:tcPr>
          <w:p>
            <w:pPr>
              <w:adjustRightInd w:val="0"/>
              <w:snapToGrid w:val="0"/>
              <w:jc w:val="center"/>
              <w:rPr>
                <w:rFonts w:eastAsiaTheme="minorEastAsia"/>
                <w:sz w:val="18"/>
              </w:rPr>
            </w:pPr>
            <w:r>
              <w:rPr>
                <w:rFonts w:hint="eastAsia" w:eastAsiaTheme="minorEastAsia"/>
                <w:sz w:val="18"/>
              </w:rPr>
              <w:t>966</w:t>
            </w:r>
          </w:p>
        </w:tc>
        <w:tc>
          <w:tcPr>
            <w:tcW w:w="447" w:type="dxa"/>
            <w:tcMar>
              <w:left w:w="57" w:type="dxa"/>
              <w:right w:w="57" w:type="dxa"/>
            </w:tcMar>
            <w:vAlign w:val="center"/>
          </w:tcPr>
          <w:p>
            <w:pPr>
              <w:adjustRightInd w:val="0"/>
              <w:snapToGrid w:val="0"/>
              <w:rPr>
                <w:rFonts w:eastAsiaTheme="minorEastAsia"/>
                <w:sz w:val="18"/>
              </w:rPr>
            </w:pPr>
            <w:r>
              <w:rPr>
                <w:rFonts w:hint="eastAsia" w:eastAsiaTheme="minorEastAsia"/>
                <w:sz w:val="18"/>
              </w:rPr>
              <w:t>64</w:t>
            </w:r>
          </w:p>
        </w:tc>
        <w:tc>
          <w:tcPr>
            <w:tcW w:w="403" w:type="dxa"/>
            <w:vAlign w:val="center"/>
          </w:tcPr>
          <w:p>
            <w:pPr>
              <w:adjustRightInd w:val="0"/>
              <w:snapToGrid w:val="0"/>
              <w:rPr>
                <w:rFonts w:eastAsiaTheme="minorEastAsia"/>
                <w:sz w:val="18"/>
              </w:rPr>
            </w:pPr>
          </w:p>
        </w:tc>
        <w:tc>
          <w:tcPr>
            <w:tcW w:w="426" w:type="dxa"/>
            <w:tcMar>
              <w:left w:w="57" w:type="dxa"/>
              <w:right w:w="57" w:type="dxa"/>
            </w:tcMar>
            <w:vAlign w:val="center"/>
          </w:tcPr>
          <w:p>
            <w:pPr>
              <w:adjustRightInd w:val="0"/>
              <w:snapToGrid w:val="0"/>
              <w:jc w:val="center"/>
              <w:rPr>
                <w:rFonts w:eastAsiaTheme="minorEastAsia"/>
                <w:sz w:val="18"/>
              </w:rPr>
            </w:pPr>
            <w:r>
              <w:rPr>
                <w:rFonts w:hint="eastAsia" w:eastAsiaTheme="minorEastAsia"/>
                <w:sz w:val="18"/>
              </w:rPr>
              <w:t>230</w:t>
            </w:r>
          </w:p>
        </w:tc>
        <w:tc>
          <w:tcPr>
            <w:tcW w:w="626" w:type="dxa"/>
            <w:vAlign w:val="center"/>
          </w:tcPr>
          <w:p>
            <w:pPr>
              <w:adjustRightInd w:val="0"/>
              <w:snapToGrid w:val="0"/>
              <w:jc w:val="center"/>
              <w:rPr>
                <w:rFonts w:eastAsiaTheme="minorEastAsia"/>
                <w:sz w:val="18"/>
              </w:rPr>
            </w:pPr>
            <w:r>
              <w:rPr>
                <w:rFonts w:eastAsiaTheme="minorEastAsia"/>
                <w:sz w:val="18"/>
              </w:rPr>
              <w:t>67.0</w:t>
            </w:r>
          </w:p>
        </w:tc>
        <w:tc>
          <w:tcPr>
            <w:tcW w:w="567" w:type="dxa"/>
            <w:tcMar>
              <w:left w:w="57" w:type="dxa"/>
              <w:right w:w="57" w:type="dxa"/>
            </w:tcMar>
            <w:vAlign w:val="center"/>
          </w:tcPr>
          <w:p>
            <w:pPr>
              <w:adjustRightInd w:val="0"/>
              <w:snapToGrid w:val="0"/>
              <w:jc w:val="center"/>
              <w:rPr>
                <w:rFonts w:eastAsiaTheme="minorEastAsia"/>
                <w:sz w:val="18"/>
              </w:rPr>
            </w:pPr>
          </w:p>
        </w:tc>
      </w:tr>
    </w:tbl>
    <w:p>
      <w:pPr>
        <w:adjustRightInd w:val="0"/>
        <w:snapToGrid w:val="0"/>
        <w:rPr>
          <w:rFonts w:eastAsiaTheme="minorEastAsia"/>
          <w:b/>
          <w:sz w:val="24"/>
        </w:rPr>
      </w:pPr>
      <w:r>
        <w:rPr>
          <w:rFonts w:eastAsiaTheme="minorEastAsia"/>
          <w:b/>
          <w:sz w:val="24"/>
        </w:rPr>
        <w:t>二、课程设置表（续）</w:t>
      </w:r>
    </w:p>
    <w:tbl>
      <w:tblPr>
        <w:tblStyle w:val="45"/>
        <w:tblW w:w="49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
        <w:gridCol w:w="1419"/>
        <w:gridCol w:w="2693"/>
        <w:gridCol w:w="568"/>
        <w:gridCol w:w="717"/>
        <w:gridCol w:w="492"/>
        <w:gridCol w:w="501"/>
        <w:gridCol w:w="550"/>
        <w:gridCol w:w="512"/>
        <w:gridCol w:w="559"/>
        <w:gridCol w:w="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238" w:type="pct"/>
            <w:vMerge w:val="restart"/>
            <w:tcMar>
              <w:left w:w="57" w:type="dxa"/>
              <w:right w:w="57" w:type="dxa"/>
            </w:tcMar>
            <w:vAlign w:val="center"/>
          </w:tcPr>
          <w:p>
            <w:pPr>
              <w:adjustRightInd w:val="0"/>
              <w:snapToGrid w:val="0"/>
              <w:spacing w:line="300" w:lineRule="atLeast"/>
              <w:jc w:val="center"/>
              <w:rPr>
                <w:rFonts w:eastAsiaTheme="minorEastAsia"/>
                <w:b/>
                <w:bCs/>
                <w:kern w:val="0"/>
                <w:sz w:val="18"/>
              </w:rPr>
            </w:pPr>
            <w:r>
              <w:rPr>
                <w:rFonts w:eastAsiaTheme="minorEastAsia"/>
                <w:b/>
                <w:bCs/>
                <w:spacing w:val="9"/>
                <w:w w:val="100"/>
                <w:kern w:val="0"/>
                <w:sz w:val="18"/>
                <w:fitText w:val="378" w:id="-1215107068"/>
              </w:rPr>
              <w:t>类</w:t>
            </w:r>
            <w:r>
              <w:rPr>
                <w:rFonts w:eastAsiaTheme="minorEastAsia"/>
                <w:b/>
                <w:bCs/>
                <w:spacing w:val="0"/>
                <w:w w:val="100"/>
                <w:kern w:val="0"/>
                <w:sz w:val="18"/>
                <w:fitText w:val="378" w:id="-1215107068"/>
              </w:rPr>
              <w:t>别</w:t>
            </w:r>
          </w:p>
        </w:tc>
        <w:tc>
          <w:tcPr>
            <w:tcW w:w="781"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课 程</w:t>
            </w:r>
          </w:p>
          <w:p>
            <w:pPr>
              <w:adjustRightInd w:val="0"/>
              <w:snapToGrid w:val="0"/>
              <w:spacing w:line="300" w:lineRule="atLeast"/>
              <w:jc w:val="center"/>
              <w:rPr>
                <w:rFonts w:eastAsiaTheme="minorEastAsia"/>
                <w:b/>
                <w:bCs/>
                <w:sz w:val="18"/>
              </w:rPr>
            </w:pPr>
            <w:r>
              <w:rPr>
                <w:rFonts w:eastAsiaTheme="minorEastAsia"/>
                <w:b/>
                <w:bCs/>
                <w:sz w:val="18"/>
              </w:rPr>
              <w:t>代 码</w:t>
            </w:r>
          </w:p>
        </w:tc>
        <w:tc>
          <w:tcPr>
            <w:tcW w:w="1482" w:type="pct"/>
            <w:vMerge w:val="restart"/>
            <w:tcMar>
              <w:left w:w="57" w:type="dxa"/>
              <w:right w:w="57" w:type="dxa"/>
            </w:tcMar>
            <w:vAlign w:val="center"/>
          </w:tcPr>
          <w:p>
            <w:pPr>
              <w:adjustRightInd w:val="0"/>
              <w:snapToGrid w:val="0"/>
              <w:spacing w:line="300" w:lineRule="atLeast"/>
              <w:jc w:val="center"/>
              <w:rPr>
                <w:rFonts w:eastAsiaTheme="minorEastAsia"/>
                <w:b/>
                <w:bCs/>
                <w:kern w:val="0"/>
                <w:sz w:val="18"/>
              </w:rPr>
            </w:pPr>
            <w:r>
              <w:rPr>
                <w:rFonts w:eastAsiaTheme="minorEastAsia"/>
                <w:b/>
                <w:bCs/>
                <w:spacing w:val="55"/>
                <w:kern w:val="0"/>
                <w:sz w:val="18"/>
                <w:fitText w:val="1050" w:id="-1215107067"/>
              </w:rPr>
              <w:t>课程名</w:t>
            </w:r>
            <w:r>
              <w:rPr>
                <w:rFonts w:eastAsiaTheme="minorEastAsia"/>
                <w:b/>
                <w:bCs/>
                <w:spacing w:val="0"/>
                <w:kern w:val="0"/>
                <w:sz w:val="18"/>
                <w:fitText w:val="1050" w:id="-1215107067"/>
              </w:rPr>
              <w:t>称</w:t>
            </w:r>
          </w:p>
        </w:tc>
        <w:tc>
          <w:tcPr>
            <w:tcW w:w="313"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是否必修</w:t>
            </w:r>
          </w:p>
        </w:tc>
        <w:tc>
          <w:tcPr>
            <w:tcW w:w="1526" w:type="pct"/>
            <w:gridSpan w:val="5"/>
            <w:tcMar>
              <w:left w:w="57" w:type="dxa"/>
              <w:right w:w="57" w:type="dxa"/>
            </w:tcMar>
            <w:vAlign w:val="center"/>
          </w:tcPr>
          <w:p>
            <w:pPr>
              <w:adjustRightInd w:val="0"/>
              <w:snapToGrid w:val="0"/>
              <w:spacing w:line="300" w:lineRule="atLeast"/>
              <w:jc w:val="center"/>
              <w:rPr>
                <w:rFonts w:eastAsiaTheme="minorEastAsia"/>
                <w:b/>
                <w:bCs/>
                <w:kern w:val="0"/>
                <w:sz w:val="18"/>
              </w:rPr>
            </w:pPr>
            <w:r>
              <w:rPr>
                <w:rFonts w:eastAsiaTheme="minorEastAsia"/>
                <w:b/>
                <w:bCs/>
                <w:spacing w:val="75"/>
                <w:kern w:val="0"/>
                <w:sz w:val="18"/>
                <w:fitText w:val="840" w:id="-1215107066"/>
              </w:rPr>
              <w:t>学时</w:t>
            </w:r>
            <w:r>
              <w:rPr>
                <w:rFonts w:eastAsiaTheme="minorEastAsia"/>
                <w:b/>
                <w:bCs/>
                <w:spacing w:val="0"/>
                <w:kern w:val="0"/>
                <w:sz w:val="18"/>
                <w:fitText w:val="840" w:id="-1215107066"/>
              </w:rPr>
              <w:t>数</w:t>
            </w:r>
          </w:p>
        </w:tc>
        <w:tc>
          <w:tcPr>
            <w:tcW w:w="308"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学分数</w:t>
            </w:r>
          </w:p>
        </w:tc>
        <w:tc>
          <w:tcPr>
            <w:tcW w:w="352"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开课</w:t>
            </w:r>
          </w:p>
          <w:p>
            <w:pPr>
              <w:adjustRightInd w:val="0"/>
              <w:snapToGrid w:val="0"/>
              <w:spacing w:line="300" w:lineRule="atLeast"/>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blHeader/>
          <w:jc w:val="center"/>
        </w:trPr>
        <w:tc>
          <w:tcPr>
            <w:tcW w:w="238" w:type="pct"/>
            <w:vMerge w:val="continue"/>
            <w:tcMar>
              <w:left w:w="57" w:type="dxa"/>
              <w:right w:w="57" w:type="dxa"/>
            </w:tcMar>
            <w:vAlign w:val="center"/>
          </w:tcPr>
          <w:p>
            <w:pPr>
              <w:adjustRightInd w:val="0"/>
              <w:snapToGrid w:val="0"/>
              <w:spacing w:line="300" w:lineRule="atLeast"/>
              <w:jc w:val="center"/>
              <w:rPr>
                <w:rFonts w:eastAsiaTheme="minorEastAsia"/>
                <w:sz w:val="16"/>
              </w:rPr>
            </w:pPr>
          </w:p>
        </w:tc>
        <w:tc>
          <w:tcPr>
            <w:tcW w:w="781" w:type="pct"/>
            <w:vMerge w:val="continue"/>
            <w:tcMar>
              <w:left w:w="57" w:type="dxa"/>
              <w:right w:w="57" w:type="dxa"/>
            </w:tcMar>
            <w:vAlign w:val="center"/>
          </w:tcPr>
          <w:p>
            <w:pPr>
              <w:adjustRightInd w:val="0"/>
              <w:snapToGrid w:val="0"/>
              <w:spacing w:line="300" w:lineRule="atLeast"/>
              <w:jc w:val="center"/>
              <w:rPr>
                <w:rFonts w:eastAsiaTheme="minorEastAsia"/>
                <w:sz w:val="16"/>
              </w:rPr>
            </w:pPr>
          </w:p>
        </w:tc>
        <w:tc>
          <w:tcPr>
            <w:tcW w:w="1482" w:type="pct"/>
            <w:vMerge w:val="continue"/>
            <w:tcMar>
              <w:left w:w="57" w:type="dxa"/>
              <w:right w:w="57" w:type="dxa"/>
            </w:tcMar>
            <w:vAlign w:val="center"/>
          </w:tcPr>
          <w:p>
            <w:pPr>
              <w:adjustRightInd w:val="0"/>
              <w:snapToGrid w:val="0"/>
              <w:spacing w:line="300" w:lineRule="atLeast"/>
              <w:rPr>
                <w:rFonts w:eastAsiaTheme="minorEastAsia"/>
                <w:sz w:val="18"/>
              </w:rPr>
            </w:pPr>
          </w:p>
        </w:tc>
        <w:tc>
          <w:tcPr>
            <w:tcW w:w="313" w:type="pct"/>
            <w:vMerge w:val="continue"/>
            <w:tcMar>
              <w:left w:w="57" w:type="dxa"/>
              <w:right w:w="57" w:type="dxa"/>
            </w:tcMar>
            <w:vAlign w:val="center"/>
          </w:tcPr>
          <w:p>
            <w:pPr>
              <w:adjustRightInd w:val="0"/>
              <w:snapToGrid w:val="0"/>
              <w:spacing w:line="300" w:lineRule="atLeast"/>
              <w:jc w:val="center"/>
              <w:rPr>
                <w:rFonts w:eastAsiaTheme="minorEastAsia"/>
                <w:sz w:val="18"/>
              </w:rPr>
            </w:pPr>
          </w:p>
        </w:tc>
        <w:tc>
          <w:tcPr>
            <w:tcW w:w="395" w:type="pct"/>
            <w:tcMar>
              <w:left w:w="0" w:type="dxa"/>
              <w:right w:w="0"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总学时</w:t>
            </w:r>
          </w:p>
        </w:tc>
        <w:tc>
          <w:tcPr>
            <w:tcW w:w="271"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理论</w:t>
            </w:r>
          </w:p>
        </w:tc>
        <w:tc>
          <w:tcPr>
            <w:tcW w:w="276"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实验</w:t>
            </w:r>
          </w:p>
        </w:tc>
        <w:tc>
          <w:tcPr>
            <w:tcW w:w="303"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实习</w:t>
            </w:r>
          </w:p>
        </w:tc>
        <w:tc>
          <w:tcPr>
            <w:tcW w:w="282"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其它</w:t>
            </w:r>
          </w:p>
        </w:tc>
        <w:tc>
          <w:tcPr>
            <w:tcW w:w="308" w:type="pct"/>
            <w:vMerge w:val="continue"/>
            <w:tcMar>
              <w:left w:w="57" w:type="dxa"/>
              <w:right w:w="57" w:type="dxa"/>
            </w:tcMar>
            <w:vAlign w:val="center"/>
          </w:tcPr>
          <w:p>
            <w:pPr>
              <w:adjustRightInd w:val="0"/>
              <w:snapToGrid w:val="0"/>
              <w:spacing w:line="300" w:lineRule="atLeast"/>
              <w:jc w:val="center"/>
              <w:rPr>
                <w:rFonts w:eastAsiaTheme="minorEastAsia"/>
                <w:sz w:val="18"/>
              </w:rPr>
            </w:pPr>
          </w:p>
        </w:tc>
        <w:tc>
          <w:tcPr>
            <w:tcW w:w="352" w:type="pct"/>
            <w:vMerge w:val="continue"/>
            <w:tcMar>
              <w:left w:w="57" w:type="dxa"/>
              <w:right w:w="57" w:type="dxa"/>
            </w:tcMar>
            <w:vAlign w:val="center"/>
          </w:tcPr>
          <w:p>
            <w:pPr>
              <w:adjustRightInd w:val="0"/>
              <w:snapToGrid w:val="0"/>
              <w:spacing w:line="300" w:lineRule="atLeast"/>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restart"/>
            <w:tcMar>
              <w:left w:w="57" w:type="dxa"/>
              <w:right w:w="57" w:type="dxa"/>
            </w:tcMar>
            <w:textDirection w:val="tbRlV"/>
            <w:vAlign w:val="center"/>
          </w:tcPr>
          <w:p>
            <w:pPr>
              <w:adjustRightInd w:val="0"/>
              <w:snapToGrid w:val="0"/>
              <w:spacing w:line="300" w:lineRule="atLeast"/>
              <w:jc w:val="center"/>
              <w:rPr>
                <w:rFonts w:eastAsiaTheme="minorEastAsia"/>
                <w:b/>
                <w:szCs w:val="21"/>
              </w:rPr>
            </w:pPr>
            <w:r>
              <w:rPr>
                <w:rFonts w:eastAsiaTheme="minorEastAsia"/>
                <w:b/>
                <w:szCs w:val="21"/>
              </w:rPr>
              <w:t>专业基础课</w:t>
            </w: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037102522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无机化学I</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037101622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无机化学实验（工科）（一）</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037101632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无机化学实验（工科）（二）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037101791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037102571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037102611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分析化学</w:t>
            </w:r>
            <w:r>
              <w:rPr>
                <w:rFonts w:hint="eastAsia" w:ascii="宋体" w:hAnsi="宋体" w:cs="宋体"/>
                <w:sz w:val="18"/>
                <w:szCs w:val="18"/>
              </w:rPr>
              <w:t>Ⅰ</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037102651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分析化学实验</w:t>
            </w:r>
            <w:r>
              <w:rPr>
                <w:rFonts w:hint="eastAsia" w:ascii="宋体" w:hAnsi="宋体" w:cs="宋体"/>
                <w:sz w:val="18"/>
                <w:szCs w:val="18"/>
              </w:rPr>
              <w:t>Ⅱ</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037101531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物理化学</w:t>
            </w:r>
            <w:r>
              <w:rPr>
                <w:rFonts w:hint="eastAsia" w:ascii="宋体" w:hAnsi="宋体" w:cs="宋体"/>
                <w:sz w:val="18"/>
                <w:szCs w:val="18"/>
              </w:rPr>
              <w:t>Ⅰ</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037102001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物理化学实验</w:t>
            </w:r>
            <w:r>
              <w:rPr>
                <w:rFonts w:hint="eastAsia" w:ascii="宋体" w:hAnsi="宋体" w:cs="宋体"/>
                <w:sz w:val="18"/>
                <w:szCs w:val="18"/>
              </w:rPr>
              <w:t>Ⅱ</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034101784</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电工与电子技术</w:t>
            </w:r>
            <w:r>
              <w:rPr>
                <w:rFonts w:hint="eastAsia" w:ascii="宋体" w:hAnsi="宋体" w:cs="宋体"/>
                <w:sz w:val="18"/>
                <w:szCs w:val="18"/>
              </w:rPr>
              <w:t>Ⅰ</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024100141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电工与电子技术实验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24</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030100145</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机械设计基础</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030103142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机械基础综合实验</w:t>
            </w:r>
            <w:r>
              <w:rPr>
                <w:rFonts w:hint="eastAsia" w:ascii="宋体" w:hAnsi="宋体" w:cs="宋体"/>
                <w:sz w:val="18"/>
                <w:szCs w:val="18"/>
              </w:rPr>
              <w:t>Ⅱ</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037100303</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流体力学与传热</w:t>
            </w:r>
            <w:r>
              <w:rPr>
                <w:rFonts w:hint="eastAsia" w:ascii="宋体" w:hAnsi="宋体" w:cs="宋体"/>
                <w:sz w:val="18"/>
                <w:szCs w:val="18"/>
              </w:rPr>
              <w:t>Ⅱ</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037100423</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传质与分离工程</w:t>
            </w:r>
            <w:r>
              <w:rPr>
                <w:rFonts w:hint="eastAsia" w:ascii="宋体" w:hAnsi="宋体" w:cs="宋体"/>
                <w:sz w:val="18"/>
                <w:szCs w:val="18"/>
              </w:rPr>
              <w:t>Ⅱ</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40</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047101721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流体力学与传热实验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047101731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传质与分离工程实验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trike/>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039100091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食品科学与工程导论</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039100251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普通生物学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039100611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食品微生物学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40</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039100661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食品微生物学实验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039101281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食品营养学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039100651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食品化学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039100202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食品生物化学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56</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56</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039100642</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食品生物化学实验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40</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039100043</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食品毒理学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039100393</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食品分析</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bCs/>
                <w:kern w:val="0"/>
                <w:sz w:val="18"/>
                <w:szCs w:val="18"/>
              </w:rPr>
              <w:t>039100372</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食品分析实验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039101051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食品加工机械与设备</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039100832</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食品加工安全控制</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039100401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食品工艺学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039100582</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食品加工与保藏原理</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64</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64</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w w:val="200"/>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039100891</w:t>
            </w:r>
          </w:p>
        </w:tc>
        <w:tc>
          <w:tcPr>
            <w:tcW w:w="1482" w:type="pct"/>
            <w:tcMar>
              <w:left w:w="57" w:type="dxa"/>
              <w:right w:w="57" w:type="dxa"/>
            </w:tcMar>
            <w:vAlign w:val="center"/>
          </w:tcPr>
          <w:p>
            <w:pPr>
              <w:pStyle w:val="27"/>
              <w:snapToGrid w:val="0"/>
              <w:spacing w:line="300" w:lineRule="atLeast"/>
              <w:jc w:val="left"/>
              <w:rPr>
                <w:rFonts w:eastAsiaTheme="minorEastAsia"/>
              </w:rPr>
            </w:pPr>
            <w:r>
              <w:rPr>
                <w:rFonts w:eastAsiaTheme="minorEastAsia"/>
              </w:rPr>
              <w:t>食品加工与保藏原理实验</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039101581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食品工厂设计概论</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7" w:hRule="atLeast"/>
          <w:jc w:val="center"/>
        </w:trPr>
        <w:tc>
          <w:tcPr>
            <w:tcW w:w="238" w:type="pct"/>
            <w:vMerge w:val="continue"/>
            <w:tcMar>
              <w:left w:w="57" w:type="dxa"/>
              <w:right w:w="57" w:type="dxa"/>
            </w:tcMar>
            <w:vAlign w:val="center"/>
          </w:tcPr>
          <w:p>
            <w:pPr>
              <w:adjustRightInd w:val="0"/>
              <w:snapToGrid w:val="0"/>
              <w:spacing w:line="300" w:lineRule="atLeast"/>
              <w:ind w:left="113"/>
              <w:jc w:val="center"/>
              <w:rPr>
                <w:rFonts w:eastAsiaTheme="minorEastAsia"/>
                <w:sz w:val="13"/>
              </w:rPr>
            </w:pPr>
          </w:p>
        </w:tc>
        <w:tc>
          <w:tcPr>
            <w:tcW w:w="2263" w:type="pct"/>
            <w:gridSpan w:val="2"/>
            <w:tcMar>
              <w:left w:w="57" w:type="dxa"/>
              <w:right w:w="57" w:type="dxa"/>
            </w:tcMar>
            <w:vAlign w:val="center"/>
          </w:tcPr>
          <w:p>
            <w:pPr>
              <w:adjustRightInd w:val="0"/>
              <w:snapToGrid w:val="0"/>
              <w:spacing w:line="300" w:lineRule="atLeast"/>
              <w:jc w:val="center"/>
              <w:rPr>
                <w:rFonts w:eastAsiaTheme="minorEastAsia"/>
                <w:b/>
                <w:bCs/>
                <w:kern w:val="0"/>
                <w:sz w:val="18"/>
                <w:szCs w:val="18"/>
              </w:rPr>
            </w:pPr>
            <w:r>
              <w:rPr>
                <w:rFonts w:eastAsiaTheme="minorEastAsia"/>
                <w:b/>
                <w:bCs/>
                <w:kern w:val="0"/>
                <w:sz w:val="18"/>
                <w:szCs w:val="18"/>
              </w:rPr>
              <w:t>合　计</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p>
        </w:tc>
        <w:tc>
          <w:tcPr>
            <w:tcW w:w="395"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1144</w:t>
            </w:r>
          </w:p>
        </w:tc>
        <w:tc>
          <w:tcPr>
            <w:tcW w:w="271"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hint="eastAsia" w:eastAsiaTheme="minorEastAsia"/>
                <w:sz w:val="18"/>
                <w:szCs w:val="18"/>
              </w:rPr>
              <w:t>842</w:t>
            </w:r>
          </w:p>
        </w:tc>
        <w:tc>
          <w:tcPr>
            <w:tcW w:w="27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hint="eastAsia" w:eastAsiaTheme="minorEastAsia"/>
                <w:sz w:val="18"/>
                <w:szCs w:val="18"/>
              </w:rPr>
              <w:t>302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2"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8"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60.5</w:t>
            </w:r>
          </w:p>
        </w:tc>
        <w:tc>
          <w:tcPr>
            <w:tcW w:w="352" w:type="pct"/>
            <w:tcMar>
              <w:left w:w="57" w:type="dxa"/>
              <w:right w:w="57" w:type="dxa"/>
            </w:tcMar>
            <w:vAlign w:val="center"/>
          </w:tcPr>
          <w:p>
            <w:pPr>
              <w:adjustRightInd w:val="0"/>
              <w:snapToGrid w:val="0"/>
              <w:spacing w:line="300" w:lineRule="atLeast"/>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restart"/>
            <w:tcMar>
              <w:left w:w="57" w:type="dxa"/>
              <w:right w:w="57" w:type="dxa"/>
            </w:tcMar>
            <w:textDirection w:val="tbRlV"/>
            <w:vAlign w:val="center"/>
          </w:tcPr>
          <w:p>
            <w:pPr>
              <w:adjustRightInd w:val="0"/>
              <w:snapToGrid w:val="0"/>
              <w:spacing w:line="300" w:lineRule="atLeast"/>
              <w:jc w:val="center"/>
              <w:rPr>
                <w:rFonts w:eastAsiaTheme="minorEastAsia"/>
                <w:b/>
                <w:szCs w:val="21"/>
              </w:rPr>
            </w:pPr>
            <w:r>
              <w:rPr>
                <w:rFonts w:eastAsiaTheme="minorEastAsia"/>
                <w:b/>
                <w:szCs w:val="21"/>
              </w:rPr>
              <w:t>选修课</w:t>
            </w: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039100351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现代食品杀菌技术</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039100241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生命、饮食、健康</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039101201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食品营养与健康</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039100551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食品的消化道之旅</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039101211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食品绿色加工</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039100783</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pacing w:val="-10"/>
                <w:sz w:val="18"/>
                <w:szCs w:val="18"/>
              </w:rPr>
              <w:t>科研方法与论文写作</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039100281</w:t>
            </w:r>
          </w:p>
        </w:tc>
        <w:tc>
          <w:tcPr>
            <w:tcW w:w="1482" w:type="pct"/>
            <w:tcMar>
              <w:left w:w="57" w:type="dxa"/>
              <w:right w:w="57" w:type="dxa"/>
            </w:tcMar>
            <w:vAlign w:val="center"/>
          </w:tcPr>
          <w:p>
            <w:pPr>
              <w:snapToGrid w:val="0"/>
              <w:spacing w:line="300" w:lineRule="atLeast"/>
              <w:jc w:val="left"/>
              <w:rPr>
                <w:rFonts w:eastAsiaTheme="minorEastAsia"/>
                <w:spacing w:val="-10"/>
                <w:sz w:val="18"/>
                <w:szCs w:val="18"/>
              </w:rPr>
            </w:pPr>
            <w:r>
              <w:rPr>
                <w:rFonts w:eastAsiaTheme="minorEastAsia"/>
                <w:sz w:val="18"/>
                <w:szCs w:val="18"/>
              </w:rPr>
              <w:t>食品生物技术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039100501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食品有害微生物控制技术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039101072</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食品酶工程</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1"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039100463</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计算机在食品工程中的应用</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039101331</w:t>
            </w:r>
          </w:p>
        </w:tc>
        <w:tc>
          <w:tcPr>
            <w:tcW w:w="1482" w:type="pct"/>
            <w:tcMar>
              <w:left w:w="57" w:type="dxa"/>
              <w:right w:w="57" w:type="dxa"/>
            </w:tcMar>
          </w:tcPr>
          <w:p>
            <w:pPr>
              <w:snapToGrid w:val="0"/>
              <w:spacing w:line="300" w:lineRule="atLeast"/>
              <w:jc w:val="left"/>
              <w:rPr>
                <w:rFonts w:eastAsiaTheme="minorEastAsia"/>
                <w:sz w:val="18"/>
                <w:szCs w:val="18"/>
              </w:rPr>
            </w:pPr>
            <w:r>
              <w:rPr>
                <w:rFonts w:eastAsiaTheme="minorEastAsia"/>
                <w:sz w:val="18"/>
                <w:szCs w:val="18"/>
              </w:rPr>
              <w:t>Food Genetic Engineering</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9"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039101241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蛋白质类食品的营养与开发</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r>
              <w:rPr>
                <w:rFonts w:eastAsiaTheme="minorEastAsia"/>
                <w:bCs/>
                <w:kern w:val="0"/>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039100413</w:t>
            </w:r>
          </w:p>
        </w:tc>
        <w:tc>
          <w:tcPr>
            <w:tcW w:w="1482" w:type="pct"/>
            <w:tcMar>
              <w:left w:w="57" w:type="dxa"/>
              <w:right w:w="57" w:type="dxa"/>
            </w:tcMar>
            <w:vAlign w:val="center"/>
          </w:tcPr>
          <w:p>
            <w:pPr>
              <w:snapToGrid w:val="0"/>
              <w:spacing w:line="300" w:lineRule="atLeast"/>
              <w:jc w:val="left"/>
              <w:rPr>
                <w:rFonts w:eastAsiaTheme="minorEastAsia"/>
                <w:spacing w:val="-10"/>
                <w:sz w:val="18"/>
                <w:szCs w:val="18"/>
              </w:rPr>
            </w:pPr>
            <w:r>
              <w:rPr>
                <w:rFonts w:eastAsiaTheme="minorEastAsia"/>
                <w:spacing w:val="-10"/>
                <w:sz w:val="18"/>
                <w:szCs w:val="18"/>
              </w:rPr>
              <w:t>食品标准与法规</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r>
              <w:rPr>
                <w:rFonts w:eastAsiaTheme="minorEastAsia"/>
                <w:bCs/>
                <w:kern w:val="0"/>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039100072</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食品免疫学与技术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pStyle w:val="27"/>
              <w:snapToGrid w:val="0"/>
              <w:spacing w:line="300" w:lineRule="atLeast"/>
              <w:jc w:val="center"/>
              <w:rPr>
                <w:rFonts w:eastAsiaTheme="minorEastAsia"/>
              </w:rPr>
            </w:pPr>
            <w:r>
              <w:rPr>
                <w:rFonts w:eastAsiaTheme="minorEastAsia"/>
              </w:rPr>
              <w:t>039100562</w:t>
            </w:r>
          </w:p>
        </w:tc>
        <w:tc>
          <w:tcPr>
            <w:tcW w:w="1482" w:type="pct"/>
            <w:tcMar>
              <w:left w:w="57" w:type="dxa"/>
              <w:right w:w="57" w:type="dxa"/>
            </w:tcMar>
            <w:vAlign w:val="center"/>
          </w:tcPr>
          <w:p>
            <w:pPr>
              <w:snapToGrid w:val="0"/>
              <w:spacing w:line="300" w:lineRule="atLeast"/>
              <w:jc w:val="left"/>
              <w:rPr>
                <w:rFonts w:eastAsiaTheme="minorEastAsia"/>
                <w:spacing w:val="-10"/>
                <w:sz w:val="18"/>
                <w:szCs w:val="18"/>
              </w:rPr>
            </w:pPr>
            <w:r>
              <w:rPr>
                <w:rFonts w:eastAsiaTheme="minorEastAsia"/>
                <w:spacing w:val="-10"/>
                <w:sz w:val="18"/>
                <w:szCs w:val="18"/>
              </w:rPr>
              <w:t>食品调味与感官分析</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039101301</w:t>
            </w:r>
          </w:p>
        </w:tc>
        <w:tc>
          <w:tcPr>
            <w:tcW w:w="1482" w:type="pct"/>
            <w:tcMar>
              <w:left w:w="57" w:type="dxa"/>
              <w:right w:w="57" w:type="dxa"/>
            </w:tcMar>
            <w:vAlign w:val="center"/>
          </w:tcPr>
          <w:p>
            <w:pPr>
              <w:snapToGrid w:val="0"/>
              <w:spacing w:line="300" w:lineRule="atLeast"/>
              <w:jc w:val="left"/>
              <w:rPr>
                <w:rFonts w:eastAsiaTheme="minorEastAsia"/>
                <w:b/>
                <w:bCs/>
                <w:kern w:val="0"/>
                <w:sz w:val="18"/>
                <w:szCs w:val="18"/>
              </w:rPr>
            </w:pPr>
            <w:r>
              <w:rPr>
                <w:rFonts w:eastAsiaTheme="minorEastAsia"/>
                <w:sz w:val="18"/>
                <w:szCs w:val="18"/>
              </w:rPr>
              <w:t>植物基食品配料开发及应用</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039100273</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食品包装技术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039101251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食品制造与安全前沿科学</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039101341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食品胶体学</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039100861</w:t>
            </w:r>
          </w:p>
        </w:tc>
        <w:tc>
          <w:tcPr>
            <w:tcW w:w="1482" w:type="pct"/>
            <w:tcMar>
              <w:left w:w="57" w:type="dxa"/>
              <w:right w:w="57" w:type="dxa"/>
            </w:tcMar>
            <w:vAlign w:val="center"/>
          </w:tcPr>
          <w:p>
            <w:pPr>
              <w:adjustRightInd w:val="0"/>
              <w:snapToGrid w:val="0"/>
              <w:spacing w:line="300" w:lineRule="atLeast"/>
              <w:jc w:val="left"/>
              <w:rPr>
                <w:rFonts w:eastAsiaTheme="minorEastAsia"/>
                <w:sz w:val="18"/>
                <w:szCs w:val="18"/>
              </w:rPr>
            </w:pPr>
            <w:r>
              <w:rPr>
                <w:rFonts w:eastAsiaTheme="minorEastAsia"/>
                <w:sz w:val="18"/>
                <w:szCs w:val="18"/>
              </w:rPr>
              <w:t>食品现代仪器分析</w:t>
            </w:r>
          </w:p>
        </w:tc>
        <w:tc>
          <w:tcPr>
            <w:tcW w:w="31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039101171</w:t>
            </w:r>
          </w:p>
        </w:tc>
        <w:tc>
          <w:tcPr>
            <w:tcW w:w="1482" w:type="pct"/>
            <w:tcMar>
              <w:left w:w="57" w:type="dxa"/>
              <w:right w:w="57" w:type="dxa"/>
            </w:tcMar>
            <w:vAlign w:val="center"/>
          </w:tcPr>
          <w:p>
            <w:pPr>
              <w:snapToGrid w:val="0"/>
              <w:spacing w:line="300" w:lineRule="atLeast"/>
              <w:jc w:val="left"/>
              <w:rPr>
                <w:rFonts w:eastAsiaTheme="minorEastAsia"/>
                <w:bCs/>
                <w:kern w:val="0"/>
                <w:sz w:val="18"/>
                <w:szCs w:val="18"/>
              </w:rPr>
            </w:pPr>
            <w:r>
              <w:rPr>
                <w:rFonts w:eastAsiaTheme="minorEastAsia"/>
                <w:bCs/>
                <w:kern w:val="0"/>
                <w:sz w:val="18"/>
                <w:szCs w:val="18"/>
              </w:rPr>
              <w:t>食品无损检测技术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r>
              <w:rPr>
                <w:rFonts w:eastAsiaTheme="minorEastAsia"/>
                <w:bCs/>
                <w:kern w:val="0"/>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039100701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食品添加剂</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r>
              <w:rPr>
                <w:rFonts w:eastAsiaTheme="minorEastAsia"/>
                <w:bCs/>
                <w:kern w:val="0"/>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9"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039100813</w:t>
            </w:r>
          </w:p>
        </w:tc>
        <w:tc>
          <w:tcPr>
            <w:tcW w:w="1482" w:type="pct"/>
            <w:tcMar>
              <w:left w:w="57" w:type="dxa"/>
              <w:right w:w="57" w:type="dxa"/>
            </w:tcMar>
          </w:tcPr>
          <w:p>
            <w:pPr>
              <w:snapToGrid w:val="0"/>
              <w:spacing w:line="300" w:lineRule="atLeast"/>
              <w:jc w:val="left"/>
              <w:rPr>
                <w:rFonts w:eastAsiaTheme="minorEastAsia"/>
                <w:sz w:val="18"/>
                <w:szCs w:val="18"/>
              </w:rPr>
            </w:pPr>
            <w:r>
              <w:rPr>
                <w:rFonts w:eastAsiaTheme="minorEastAsia"/>
                <w:sz w:val="18"/>
                <w:szCs w:val="18"/>
              </w:rPr>
              <w:t>Food Quality Management</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2.0</w:t>
            </w:r>
          </w:p>
        </w:tc>
        <w:tc>
          <w:tcPr>
            <w:tcW w:w="352"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bCs/>
                <w:kern w:val="0"/>
                <w:sz w:val="18"/>
                <w:szCs w:val="18"/>
              </w:rPr>
            </w:pPr>
            <w:r>
              <w:rPr>
                <w:rFonts w:eastAsiaTheme="minorEastAsia"/>
                <w:bCs/>
                <w:kern w:val="0"/>
                <w:sz w:val="18"/>
                <w:szCs w:val="18"/>
              </w:rPr>
              <w:t>039101313</w:t>
            </w:r>
          </w:p>
        </w:tc>
        <w:tc>
          <w:tcPr>
            <w:tcW w:w="1482" w:type="pct"/>
            <w:tcMar>
              <w:left w:w="57" w:type="dxa"/>
              <w:right w:w="57" w:type="dxa"/>
            </w:tcMar>
          </w:tcPr>
          <w:p>
            <w:pPr>
              <w:snapToGrid w:val="0"/>
              <w:spacing w:line="300" w:lineRule="atLeast"/>
              <w:jc w:val="left"/>
              <w:rPr>
                <w:rFonts w:eastAsiaTheme="minorEastAsia"/>
                <w:sz w:val="18"/>
                <w:szCs w:val="18"/>
              </w:rPr>
            </w:pPr>
            <w:r>
              <w:rPr>
                <w:rFonts w:eastAsiaTheme="minorEastAsia"/>
                <w:spacing w:val="-10"/>
                <w:sz w:val="18"/>
                <w:szCs w:val="18"/>
              </w:rPr>
              <w:t>食用变性淀粉生产及其应用技术</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28</w:t>
            </w: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039100541</w:t>
            </w:r>
          </w:p>
        </w:tc>
        <w:tc>
          <w:tcPr>
            <w:tcW w:w="1482" w:type="pct"/>
            <w:tcMar>
              <w:left w:w="57" w:type="dxa"/>
              <w:right w:w="57" w:type="dxa"/>
            </w:tcMar>
            <w:vAlign w:val="center"/>
          </w:tcPr>
          <w:p>
            <w:pPr>
              <w:snapToGrid w:val="0"/>
              <w:spacing w:line="300" w:lineRule="atLeast"/>
              <w:jc w:val="left"/>
              <w:rPr>
                <w:rFonts w:eastAsiaTheme="minorEastAsia"/>
                <w:spacing w:val="-10"/>
                <w:sz w:val="18"/>
                <w:szCs w:val="18"/>
              </w:rPr>
            </w:pPr>
            <w:r>
              <w:rPr>
                <w:rFonts w:eastAsiaTheme="minorEastAsia"/>
                <w:sz w:val="18"/>
                <w:szCs w:val="18"/>
              </w:rPr>
              <w:t>膳食疗养学</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1.5</w:t>
            </w:r>
          </w:p>
        </w:tc>
        <w:tc>
          <w:tcPr>
            <w:tcW w:w="352"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039100471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食品物性学</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039101322</w:t>
            </w:r>
          </w:p>
        </w:tc>
        <w:tc>
          <w:tcPr>
            <w:tcW w:w="1482" w:type="pct"/>
            <w:tcMar>
              <w:left w:w="57" w:type="dxa"/>
              <w:right w:w="57" w:type="dxa"/>
            </w:tcMar>
          </w:tcPr>
          <w:p>
            <w:pPr>
              <w:snapToGrid w:val="0"/>
              <w:spacing w:line="300" w:lineRule="atLeast"/>
              <w:rPr>
                <w:rFonts w:eastAsiaTheme="minorEastAsia"/>
                <w:sz w:val="18"/>
                <w:szCs w:val="18"/>
              </w:rPr>
            </w:pPr>
            <w:r>
              <w:rPr>
                <w:rFonts w:eastAsiaTheme="minorEastAsia"/>
                <w:sz w:val="18"/>
                <w:szCs w:val="18"/>
              </w:rPr>
              <w:t>未来食品</w:t>
            </w:r>
          </w:p>
        </w:tc>
        <w:tc>
          <w:tcPr>
            <w:tcW w:w="31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12</w:t>
            </w:r>
          </w:p>
        </w:tc>
        <w:tc>
          <w:tcPr>
            <w:tcW w:w="27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12</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jc w:val="center"/>
              <w:rPr>
                <w:rFonts w:eastAsiaTheme="minorEastAsia"/>
                <w:sz w:val="18"/>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039100604</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化工仪表与自动化</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z w:val="18"/>
                <w:szCs w:val="18"/>
              </w:rPr>
              <w:t>039101421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功能性食品学导论</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352"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039101391</w:t>
            </w:r>
          </w:p>
        </w:tc>
        <w:tc>
          <w:tcPr>
            <w:tcW w:w="1482" w:type="pct"/>
            <w:tcMar>
              <w:left w:w="57" w:type="dxa"/>
              <w:right w:w="57" w:type="dxa"/>
            </w:tcMar>
            <w:vAlign w:val="center"/>
          </w:tcPr>
          <w:p>
            <w:pPr>
              <w:snapToGrid w:val="0"/>
              <w:spacing w:line="300" w:lineRule="atLeast"/>
              <w:jc w:val="left"/>
              <w:rPr>
                <w:rFonts w:eastAsiaTheme="minorEastAsia"/>
                <w:sz w:val="18"/>
                <w:szCs w:val="18"/>
              </w:rPr>
            </w:pPr>
            <w:r>
              <w:rPr>
                <w:rFonts w:eastAsiaTheme="minorEastAsia"/>
                <w:sz w:val="18"/>
                <w:szCs w:val="18"/>
              </w:rPr>
              <w:t>食品工程创新思维与创业实践</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p>
        </w:tc>
        <w:tc>
          <w:tcPr>
            <w:tcW w:w="30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4, 6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020100051</w:t>
            </w:r>
          </w:p>
        </w:tc>
        <w:tc>
          <w:tcPr>
            <w:tcW w:w="1482" w:type="pct"/>
            <w:tcMar>
              <w:left w:w="57" w:type="dxa"/>
              <w:right w:w="57" w:type="dxa"/>
            </w:tcMar>
            <w:vAlign w:val="center"/>
          </w:tcPr>
          <w:p>
            <w:pPr>
              <w:snapToGrid w:val="0"/>
              <w:spacing w:line="300" w:lineRule="atLeast"/>
              <w:jc w:val="left"/>
              <w:rPr>
                <w:rFonts w:eastAsiaTheme="minorEastAsia"/>
                <w:sz w:val="18"/>
                <w:szCs w:val="18"/>
                <w:shd w:val="clear" w:color="auto" w:fill="FFFFFF"/>
              </w:rPr>
            </w:pPr>
            <w:r>
              <w:rPr>
                <w:rFonts w:eastAsiaTheme="minorEastAsia"/>
                <w:sz w:val="18"/>
                <w:szCs w:val="18"/>
              </w:rPr>
              <w:t>创新研究训练</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rPr>
            </w:pPr>
            <w:r>
              <w:rPr>
                <w:rFonts w:eastAsiaTheme="minorEastAsia"/>
                <w:bCs/>
                <w:kern w:val="0"/>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8"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020100041</w:t>
            </w:r>
          </w:p>
        </w:tc>
        <w:tc>
          <w:tcPr>
            <w:tcW w:w="1482" w:type="pct"/>
            <w:tcMar>
              <w:left w:w="57" w:type="dxa"/>
              <w:right w:w="57" w:type="dxa"/>
            </w:tcMar>
            <w:vAlign w:val="center"/>
          </w:tcPr>
          <w:p>
            <w:pPr>
              <w:snapToGrid w:val="0"/>
              <w:spacing w:line="300" w:lineRule="atLeast"/>
              <w:jc w:val="left"/>
              <w:rPr>
                <w:rFonts w:eastAsiaTheme="minorEastAsia"/>
                <w:sz w:val="18"/>
                <w:szCs w:val="18"/>
                <w:shd w:val="clear" w:color="auto" w:fill="FFFFFF"/>
              </w:rPr>
            </w:pPr>
            <w:r>
              <w:rPr>
                <w:rFonts w:eastAsiaTheme="minorEastAsia"/>
                <w:sz w:val="18"/>
                <w:szCs w:val="18"/>
              </w:rPr>
              <w:t>创新研究实践I</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rPr>
            </w:pPr>
          </w:p>
        </w:tc>
        <w:tc>
          <w:tcPr>
            <w:tcW w:w="276"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8"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020100031</w:t>
            </w:r>
          </w:p>
        </w:tc>
        <w:tc>
          <w:tcPr>
            <w:tcW w:w="1482" w:type="pct"/>
            <w:tcMar>
              <w:left w:w="57" w:type="dxa"/>
              <w:right w:w="57" w:type="dxa"/>
            </w:tcMar>
            <w:vAlign w:val="center"/>
          </w:tcPr>
          <w:p>
            <w:pPr>
              <w:snapToGrid w:val="0"/>
              <w:spacing w:line="300" w:lineRule="atLeast"/>
              <w:jc w:val="left"/>
              <w:rPr>
                <w:rFonts w:eastAsiaTheme="minorEastAsia"/>
                <w:sz w:val="18"/>
                <w:szCs w:val="18"/>
                <w:shd w:val="clear" w:color="auto" w:fill="FFFFFF"/>
              </w:rPr>
            </w:pPr>
            <w:r>
              <w:rPr>
                <w:rFonts w:eastAsiaTheme="minorEastAsia"/>
                <w:sz w:val="18"/>
                <w:szCs w:val="18"/>
              </w:rPr>
              <w:t>创新研究实践II</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76"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30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82"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shd w:val="clear" w:color="auto" w:fill="FFFFFF"/>
              </w:rPr>
              <w:t>32</w:t>
            </w:r>
          </w:p>
        </w:tc>
        <w:tc>
          <w:tcPr>
            <w:tcW w:w="308"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 w:hRule="atLeas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781"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020100061</w:t>
            </w:r>
          </w:p>
        </w:tc>
        <w:tc>
          <w:tcPr>
            <w:tcW w:w="1482" w:type="pct"/>
            <w:tcMar>
              <w:left w:w="57" w:type="dxa"/>
              <w:right w:w="57" w:type="dxa"/>
            </w:tcMar>
            <w:vAlign w:val="center"/>
          </w:tcPr>
          <w:p>
            <w:pPr>
              <w:snapToGrid w:val="0"/>
              <w:spacing w:line="300" w:lineRule="atLeast"/>
              <w:jc w:val="left"/>
              <w:rPr>
                <w:rFonts w:eastAsiaTheme="minorEastAsia"/>
                <w:sz w:val="18"/>
                <w:szCs w:val="18"/>
                <w:shd w:val="clear" w:color="auto" w:fill="FFFFFF"/>
              </w:rPr>
            </w:pPr>
            <w:r>
              <w:rPr>
                <w:rFonts w:eastAsiaTheme="minorEastAsia"/>
                <w:sz w:val="18"/>
                <w:szCs w:val="18"/>
              </w:rPr>
              <w:t>创业实践</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szCs w:val="18"/>
                <w:shd w:val="clear" w:color="auto" w:fill="FFFFFF"/>
              </w:rPr>
            </w:pPr>
            <w:r>
              <w:rPr>
                <w:rFonts w:eastAsiaTheme="minorEastAsia"/>
                <w:sz w:val="18"/>
                <w:szCs w:val="18"/>
              </w:rPr>
              <w:t>选</w:t>
            </w:r>
          </w:p>
        </w:tc>
        <w:tc>
          <w:tcPr>
            <w:tcW w:w="395"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71"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76"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30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82"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shd w:val="clear" w:color="auto" w:fill="FFFFFF"/>
              </w:rPr>
              <w:t>32</w:t>
            </w:r>
          </w:p>
        </w:tc>
        <w:tc>
          <w:tcPr>
            <w:tcW w:w="308"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352"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8"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2263" w:type="pct"/>
            <w:gridSpan w:val="2"/>
            <w:tcMar>
              <w:left w:w="57" w:type="dxa"/>
              <w:right w:w="57" w:type="dxa"/>
            </w:tcMar>
            <w:vAlign w:val="center"/>
          </w:tcPr>
          <w:p>
            <w:pPr>
              <w:adjustRightInd w:val="0"/>
              <w:snapToGrid w:val="0"/>
              <w:spacing w:line="300" w:lineRule="atLeast"/>
              <w:jc w:val="center"/>
              <w:rPr>
                <w:rFonts w:eastAsiaTheme="minorEastAsia"/>
                <w:b/>
                <w:bCs/>
                <w:kern w:val="0"/>
                <w:sz w:val="18"/>
              </w:rPr>
            </w:pPr>
            <w:r>
              <w:rPr>
                <w:rFonts w:eastAsiaTheme="minorEastAsia"/>
                <w:b/>
                <w:bCs/>
                <w:kern w:val="0"/>
                <w:sz w:val="18"/>
              </w:rPr>
              <w:t>合　计</w:t>
            </w:r>
          </w:p>
        </w:tc>
        <w:tc>
          <w:tcPr>
            <w:tcW w:w="313" w:type="pct"/>
            <w:tcMar>
              <w:left w:w="57" w:type="dxa"/>
              <w:right w:w="57" w:type="dxa"/>
            </w:tcMar>
            <w:vAlign w:val="center"/>
          </w:tcPr>
          <w:p>
            <w:pPr>
              <w:adjustRightInd w:val="0"/>
              <w:snapToGrid w:val="0"/>
              <w:spacing w:line="300" w:lineRule="atLeast"/>
              <w:jc w:val="center"/>
              <w:rPr>
                <w:rFonts w:eastAsiaTheme="minorEastAsia"/>
                <w:bCs/>
                <w:kern w:val="0"/>
                <w:sz w:val="18"/>
              </w:rPr>
            </w:pPr>
          </w:p>
        </w:tc>
        <w:tc>
          <w:tcPr>
            <w:tcW w:w="2186" w:type="pct"/>
            <w:gridSpan w:val="7"/>
            <w:tcMar>
              <w:left w:w="0" w:type="dxa"/>
              <w:right w:w="0" w:type="dxa"/>
            </w:tcMar>
            <w:vAlign w:val="center"/>
          </w:tcPr>
          <w:p>
            <w:pPr>
              <w:snapToGrid w:val="0"/>
              <w:spacing w:line="300" w:lineRule="atLeast"/>
              <w:jc w:val="center"/>
              <w:rPr>
                <w:rFonts w:eastAsiaTheme="minorEastAsia"/>
                <w:sz w:val="18"/>
              </w:rPr>
            </w:pPr>
            <w:r>
              <w:rPr>
                <w:rFonts w:eastAsiaTheme="minorEastAsia"/>
                <w:sz w:val="18"/>
              </w:rPr>
              <w:t>选修课修读最低要求14.5学分</w:t>
            </w:r>
          </w:p>
        </w:tc>
      </w:tr>
    </w:tbl>
    <w:p>
      <w:pPr>
        <w:adjustRightInd w:val="0"/>
        <w:snapToGrid w:val="0"/>
        <w:rPr>
          <w:rFonts w:eastAsiaTheme="minorEastAsia"/>
          <w:sz w:val="18"/>
          <w:szCs w:val="18"/>
        </w:rPr>
      </w:pPr>
      <w:r>
        <w:rPr>
          <w:rFonts w:eastAsiaTheme="minorEastAsia"/>
          <w:sz w:val="18"/>
          <w:szCs w:val="18"/>
        </w:rPr>
        <w:t>备注：学生根据自己开展科研训练项目、学科竞赛、发表论文、获得专利和自主创业等情况申请折算为一定的专业选修课学分（创新研究训练、创新研究实践</w:t>
      </w:r>
      <w:r>
        <w:rPr>
          <w:rFonts w:eastAsiaTheme="minorEastAsia"/>
          <w:sz w:val="18"/>
          <w:szCs w:val="18"/>
        </w:rPr>
        <w:fldChar w:fldCharType="begin"/>
      </w:r>
      <w:r>
        <w:rPr>
          <w:rFonts w:eastAsiaTheme="minorEastAsia"/>
          <w:sz w:val="18"/>
          <w:szCs w:val="18"/>
        </w:rPr>
        <w:instrText xml:space="preserve"> = 1 \* ROMAN \* MERGEFORMAT </w:instrText>
      </w:r>
      <w:r>
        <w:rPr>
          <w:rFonts w:eastAsiaTheme="minorEastAsia"/>
          <w:sz w:val="18"/>
          <w:szCs w:val="18"/>
        </w:rPr>
        <w:fldChar w:fldCharType="separate"/>
      </w:r>
      <w:r>
        <w:rPr>
          <w:rFonts w:eastAsiaTheme="minorEastAsia"/>
          <w:sz w:val="18"/>
          <w:szCs w:val="18"/>
        </w:rPr>
        <w:t>I</w:t>
      </w:r>
      <w:r>
        <w:rPr>
          <w:rFonts w:eastAsiaTheme="minorEastAsia"/>
          <w:sz w:val="18"/>
          <w:szCs w:val="18"/>
        </w:rPr>
        <w:fldChar w:fldCharType="end"/>
      </w:r>
      <w:r>
        <w:rPr>
          <w:rFonts w:eastAsiaTheme="minorEastAsia"/>
          <w:sz w:val="18"/>
          <w:szCs w:val="18"/>
        </w:rPr>
        <w:t>、创新研究实践</w:t>
      </w:r>
      <w:r>
        <w:rPr>
          <w:rFonts w:eastAsiaTheme="minorEastAsia"/>
          <w:sz w:val="18"/>
          <w:szCs w:val="18"/>
        </w:rPr>
        <w:fldChar w:fldCharType="begin"/>
      </w:r>
      <w:r>
        <w:rPr>
          <w:rFonts w:eastAsiaTheme="minorEastAsia"/>
          <w:sz w:val="18"/>
          <w:szCs w:val="18"/>
        </w:rPr>
        <w:instrText xml:space="preserve"> = 2 \* ROMAN \* MERGEFORMAT </w:instrText>
      </w:r>
      <w:r>
        <w:rPr>
          <w:rFonts w:eastAsiaTheme="minorEastAsia"/>
          <w:sz w:val="18"/>
          <w:szCs w:val="18"/>
        </w:rPr>
        <w:fldChar w:fldCharType="separate"/>
      </w:r>
      <w:r>
        <w:rPr>
          <w:rFonts w:eastAsiaTheme="minorEastAsia"/>
          <w:sz w:val="18"/>
          <w:szCs w:val="18"/>
        </w:rPr>
        <w:t>II</w:t>
      </w:r>
      <w:r>
        <w:rPr>
          <w:rFonts w:eastAsiaTheme="minorEastAsia"/>
          <w:sz w:val="18"/>
          <w:szCs w:val="18"/>
        </w:rPr>
        <w:fldChar w:fldCharType="end"/>
      </w:r>
      <w:r>
        <w:rPr>
          <w:rFonts w:eastAsiaTheme="minorEastAsia"/>
          <w:sz w:val="18"/>
          <w:szCs w:val="18"/>
        </w:rPr>
        <w:t>、创业实践等创新创业课程）。每个学生累计申请为专业选修课总学分不超过4个学分。经学校批准认定为选修课学分的项目、竞赛等不再获得对应第二课堂的创新学分。</w:t>
      </w:r>
    </w:p>
    <w:p>
      <w:pPr>
        <w:adjustRightInd w:val="0"/>
        <w:snapToGrid w:val="0"/>
        <w:rPr>
          <w:rFonts w:eastAsiaTheme="minorEastAsia"/>
          <w:sz w:val="18"/>
          <w:szCs w:val="18"/>
        </w:rPr>
      </w:pPr>
    </w:p>
    <w:p>
      <w:pPr>
        <w:adjustRightInd w:val="0"/>
        <w:snapToGrid w:val="0"/>
        <w:rPr>
          <w:rFonts w:eastAsiaTheme="minorEastAsia"/>
          <w:sz w:val="18"/>
          <w:szCs w:val="18"/>
        </w:rPr>
      </w:pPr>
      <w:r>
        <w:rPr>
          <w:rFonts w:eastAsiaTheme="minorEastAsia"/>
          <w:sz w:val="18"/>
          <w:szCs w:val="18"/>
        </w:rPr>
        <w:br w:type="page"/>
      </w:r>
    </w:p>
    <w:p>
      <w:pPr>
        <w:adjustRightInd w:val="0"/>
        <w:snapToGrid w:val="0"/>
        <w:rPr>
          <w:rFonts w:eastAsiaTheme="minorEastAsia"/>
          <w:b/>
          <w:sz w:val="24"/>
        </w:rPr>
      </w:pPr>
      <w:r>
        <w:rPr>
          <w:rFonts w:eastAsiaTheme="minorEastAsia"/>
          <w:b/>
          <w:sz w:val="24"/>
        </w:rPr>
        <w:t>三、集中实践教学环节</w:t>
      </w:r>
    </w:p>
    <w:tbl>
      <w:tblPr>
        <w:tblStyle w:val="45"/>
        <w:tblW w:w="84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6"/>
        <w:gridCol w:w="2451"/>
        <w:gridCol w:w="992"/>
        <w:gridCol w:w="1014"/>
        <w:gridCol w:w="829"/>
        <w:gridCol w:w="998"/>
        <w:gridCol w:w="9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77" w:hRule="atLeast"/>
          <w:jc w:val="center"/>
        </w:trPr>
        <w:tc>
          <w:tcPr>
            <w:tcW w:w="1226"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2451"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pacing w:val="55"/>
                <w:kern w:val="0"/>
                <w:sz w:val="18"/>
                <w:fitText w:val="1050" w:id="-1215107065"/>
              </w:rPr>
              <w:t>课程名</w:t>
            </w:r>
            <w:r>
              <w:rPr>
                <w:rFonts w:eastAsiaTheme="minorEastAsia"/>
                <w:b/>
                <w:bCs/>
                <w:spacing w:val="0"/>
                <w:kern w:val="0"/>
                <w:sz w:val="18"/>
                <w:fitText w:val="1050" w:id="-1215107065"/>
              </w:rPr>
              <w:t>称</w:t>
            </w:r>
          </w:p>
        </w:tc>
        <w:tc>
          <w:tcPr>
            <w:tcW w:w="992"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是否必修</w:t>
            </w:r>
          </w:p>
        </w:tc>
        <w:tc>
          <w:tcPr>
            <w:tcW w:w="1843" w:type="dxa"/>
            <w:gridSpan w:val="2"/>
            <w:tcMar>
              <w:left w:w="57" w:type="dxa"/>
              <w:right w:w="57" w:type="dxa"/>
            </w:tcMar>
            <w:vAlign w:val="center"/>
          </w:tcPr>
          <w:p>
            <w:pPr>
              <w:adjustRightInd w:val="0"/>
              <w:snapToGrid w:val="0"/>
              <w:jc w:val="center"/>
              <w:rPr>
                <w:rFonts w:eastAsiaTheme="minorEastAsia"/>
                <w:b/>
                <w:bCs/>
                <w:sz w:val="18"/>
              </w:rPr>
            </w:pPr>
            <w:r>
              <w:rPr>
                <w:rFonts w:eastAsiaTheme="minorEastAsia"/>
                <w:b/>
                <w:bCs/>
                <w:spacing w:val="75"/>
                <w:kern w:val="0"/>
                <w:sz w:val="18"/>
                <w:fitText w:val="840" w:id="-1215107064"/>
              </w:rPr>
              <w:t>学时</w:t>
            </w:r>
            <w:r>
              <w:rPr>
                <w:rFonts w:eastAsiaTheme="minorEastAsia"/>
                <w:b/>
                <w:bCs/>
                <w:spacing w:val="0"/>
                <w:kern w:val="0"/>
                <w:sz w:val="18"/>
                <w:fitText w:val="840" w:id="-1215107064"/>
              </w:rPr>
              <w:t>数</w:t>
            </w:r>
          </w:p>
        </w:tc>
        <w:tc>
          <w:tcPr>
            <w:tcW w:w="998"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学分数</w:t>
            </w:r>
          </w:p>
        </w:tc>
        <w:tc>
          <w:tcPr>
            <w:tcW w:w="986"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1226" w:type="dxa"/>
            <w:vMerge w:val="continue"/>
            <w:tcMar>
              <w:left w:w="57" w:type="dxa"/>
              <w:right w:w="57" w:type="dxa"/>
            </w:tcMar>
            <w:vAlign w:val="center"/>
          </w:tcPr>
          <w:p>
            <w:pPr>
              <w:adjustRightInd w:val="0"/>
              <w:snapToGrid w:val="0"/>
              <w:rPr>
                <w:rFonts w:eastAsiaTheme="minorEastAsia"/>
                <w:sz w:val="16"/>
              </w:rPr>
            </w:pPr>
          </w:p>
        </w:tc>
        <w:tc>
          <w:tcPr>
            <w:tcW w:w="2451" w:type="dxa"/>
            <w:vMerge w:val="continue"/>
            <w:tcMar>
              <w:left w:w="57" w:type="dxa"/>
              <w:right w:w="57" w:type="dxa"/>
            </w:tcMar>
            <w:vAlign w:val="center"/>
          </w:tcPr>
          <w:p>
            <w:pPr>
              <w:adjustRightInd w:val="0"/>
              <w:snapToGrid w:val="0"/>
              <w:rPr>
                <w:rFonts w:eastAsiaTheme="minorEastAsia"/>
                <w:sz w:val="18"/>
              </w:rPr>
            </w:pPr>
          </w:p>
        </w:tc>
        <w:tc>
          <w:tcPr>
            <w:tcW w:w="992" w:type="dxa"/>
            <w:vMerge w:val="continue"/>
            <w:tcMar>
              <w:left w:w="57" w:type="dxa"/>
              <w:right w:w="57" w:type="dxa"/>
            </w:tcMar>
            <w:vAlign w:val="center"/>
          </w:tcPr>
          <w:p>
            <w:pPr>
              <w:adjustRightInd w:val="0"/>
              <w:snapToGrid w:val="0"/>
              <w:jc w:val="center"/>
              <w:rPr>
                <w:rFonts w:eastAsiaTheme="minorEastAsia"/>
                <w:sz w:val="18"/>
              </w:rPr>
            </w:pPr>
          </w:p>
        </w:tc>
        <w:tc>
          <w:tcPr>
            <w:tcW w:w="1014" w:type="dxa"/>
            <w:tcMar>
              <w:left w:w="0" w:type="dxa"/>
              <w:right w:w="0" w:type="dxa"/>
            </w:tcMar>
            <w:vAlign w:val="center"/>
          </w:tcPr>
          <w:p>
            <w:pPr>
              <w:adjustRightInd w:val="0"/>
              <w:snapToGrid w:val="0"/>
              <w:jc w:val="center"/>
              <w:rPr>
                <w:rFonts w:eastAsiaTheme="minorEastAsia"/>
                <w:bCs/>
                <w:sz w:val="13"/>
                <w:szCs w:val="13"/>
              </w:rPr>
            </w:pPr>
            <w:r>
              <w:rPr>
                <w:rFonts w:eastAsiaTheme="minorEastAsia"/>
                <w:b/>
                <w:bCs/>
                <w:sz w:val="18"/>
              </w:rPr>
              <w:t>实践</w:t>
            </w:r>
          </w:p>
        </w:tc>
        <w:tc>
          <w:tcPr>
            <w:tcW w:w="829" w:type="dxa"/>
            <w:tcMar>
              <w:left w:w="57" w:type="dxa"/>
              <w:right w:w="57" w:type="dxa"/>
            </w:tcMar>
            <w:vAlign w:val="center"/>
          </w:tcPr>
          <w:p>
            <w:pPr>
              <w:adjustRightInd w:val="0"/>
              <w:snapToGrid w:val="0"/>
              <w:jc w:val="center"/>
              <w:rPr>
                <w:rFonts w:eastAsiaTheme="minorEastAsia"/>
                <w:bCs/>
                <w:kern w:val="0"/>
                <w:sz w:val="13"/>
                <w:szCs w:val="13"/>
              </w:rPr>
            </w:pPr>
            <w:r>
              <w:rPr>
                <w:rFonts w:eastAsiaTheme="minorEastAsia"/>
                <w:b/>
                <w:bCs/>
                <w:sz w:val="18"/>
              </w:rPr>
              <w:t>授课</w:t>
            </w:r>
          </w:p>
        </w:tc>
        <w:tc>
          <w:tcPr>
            <w:tcW w:w="998" w:type="dxa"/>
            <w:vMerge w:val="continue"/>
            <w:tcMar>
              <w:left w:w="57" w:type="dxa"/>
              <w:right w:w="57" w:type="dxa"/>
            </w:tcMar>
            <w:vAlign w:val="center"/>
          </w:tcPr>
          <w:p>
            <w:pPr>
              <w:adjustRightInd w:val="0"/>
              <w:snapToGrid w:val="0"/>
              <w:jc w:val="center"/>
              <w:rPr>
                <w:rFonts w:eastAsiaTheme="minorEastAsia"/>
                <w:sz w:val="18"/>
              </w:rPr>
            </w:pPr>
          </w:p>
        </w:tc>
        <w:tc>
          <w:tcPr>
            <w:tcW w:w="986"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006100151</w:t>
            </w:r>
          </w:p>
        </w:tc>
        <w:tc>
          <w:tcPr>
            <w:tcW w:w="2451"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军事技能</w:t>
            </w:r>
          </w:p>
        </w:tc>
        <w:tc>
          <w:tcPr>
            <w:tcW w:w="9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986" w:type="dxa"/>
            <w:tcMar>
              <w:left w:w="57" w:type="dxa"/>
              <w:right w:w="57" w:type="dxa"/>
            </w:tcMar>
            <w:vAlign w:val="center"/>
          </w:tcPr>
          <w:p>
            <w:pPr>
              <w:adjustRightInd w:val="0"/>
              <w:snapToGrid w:val="0"/>
              <w:jc w:val="center"/>
              <w:rPr>
                <w:rFonts w:eastAsiaTheme="minorEastAsia"/>
                <w:sz w:val="18"/>
              </w:rPr>
            </w:pPr>
            <w:r>
              <w:rPr>
                <w:rFonts w:eastAsiaTheme="minorEastAsia"/>
                <w:sz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031101551</w:t>
            </w:r>
          </w:p>
        </w:tc>
        <w:tc>
          <w:tcPr>
            <w:tcW w:w="2451"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马克思主义理论与实践</w:t>
            </w:r>
          </w:p>
        </w:tc>
        <w:tc>
          <w:tcPr>
            <w:tcW w:w="9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986" w:type="dxa"/>
            <w:tcMar>
              <w:left w:w="57" w:type="dxa"/>
              <w:right w:w="57" w:type="dxa"/>
            </w:tcMar>
            <w:vAlign w:val="center"/>
          </w:tcPr>
          <w:p>
            <w:pPr>
              <w:adjustRightInd w:val="0"/>
              <w:snapToGrid w:val="0"/>
              <w:jc w:val="center"/>
              <w:rPr>
                <w:rFonts w:eastAsiaTheme="minorEastAsia"/>
                <w:sz w:val="18"/>
              </w:rPr>
            </w:pPr>
            <w:r>
              <w:rPr>
                <w:rFonts w:eastAsiaTheme="minorEastAsia"/>
                <w:sz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030100703</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工程训练</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039101222</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 xml:space="preserve">认知实习 </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030100091</w:t>
            </w:r>
          </w:p>
        </w:tc>
        <w:tc>
          <w:tcPr>
            <w:tcW w:w="2451" w:type="dxa"/>
            <w:tcMar>
              <w:left w:w="57" w:type="dxa"/>
              <w:right w:w="57" w:type="dxa"/>
            </w:tcMar>
            <w:vAlign w:val="center"/>
          </w:tcPr>
          <w:p>
            <w:pPr>
              <w:snapToGrid w:val="0"/>
              <w:jc w:val="left"/>
              <w:rPr>
                <w:rFonts w:eastAsiaTheme="minorEastAsia"/>
                <w:sz w:val="18"/>
                <w:szCs w:val="18"/>
              </w:rPr>
            </w:pPr>
            <w:r>
              <w:rPr>
                <w:rFonts w:eastAsiaTheme="minorEastAsia"/>
                <w:sz w:val="18"/>
                <w:szCs w:val="18"/>
              </w:rPr>
              <w:t>机械设计基础课程设计</w:t>
            </w:r>
          </w:p>
        </w:tc>
        <w:tc>
          <w:tcPr>
            <w:tcW w:w="992"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041103301</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电子工艺与创新实验I</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047100702</w:t>
            </w:r>
          </w:p>
        </w:tc>
        <w:tc>
          <w:tcPr>
            <w:tcW w:w="2451" w:type="dxa"/>
            <w:tcMar>
              <w:left w:w="57" w:type="dxa"/>
              <w:right w:w="57" w:type="dxa"/>
            </w:tcMar>
            <w:vAlign w:val="center"/>
          </w:tcPr>
          <w:p>
            <w:pPr>
              <w:snapToGrid w:val="0"/>
              <w:jc w:val="left"/>
              <w:rPr>
                <w:rFonts w:eastAsiaTheme="minorEastAsia"/>
                <w:sz w:val="18"/>
                <w:szCs w:val="18"/>
              </w:rPr>
            </w:pPr>
            <w:r>
              <w:rPr>
                <w:rFonts w:eastAsiaTheme="minorEastAsia"/>
                <w:sz w:val="18"/>
                <w:szCs w:val="18"/>
              </w:rPr>
              <w:t>化工原理课程设计</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039100083</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毕业实习</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039101062</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食品工厂设计训练</w:t>
            </w:r>
          </w:p>
        </w:tc>
        <w:tc>
          <w:tcPr>
            <w:tcW w:w="992" w:type="dxa"/>
            <w:tcMar>
              <w:left w:w="57" w:type="dxa"/>
              <w:right w:w="57" w:type="dxa"/>
            </w:tcMar>
            <w:vAlign w:val="center"/>
          </w:tcPr>
          <w:p>
            <w:pPr>
              <w:snapToGrid w:val="0"/>
              <w:jc w:val="center"/>
              <w:rPr>
                <w:rFonts w:eastAsiaTheme="minorEastAsia"/>
                <w:kern w:val="0"/>
                <w:sz w:val="18"/>
                <w:szCs w:val="18"/>
              </w:rPr>
            </w:pPr>
            <w:r>
              <w:rPr>
                <w:rFonts w:eastAsiaTheme="minorEastAsia"/>
                <w:kern w:val="0"/>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2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039100316</w:t>
            </w:r>
          </w:p>
        </w:tc>
        <w:tc>
          <w:tcPr>
            <w:tcW w:w="2451" w:type="dxa"/>
            <w:tcMar>
              <w:left w:w="57" w:type="dxa"/>
              <w:right w:w="57" w:type="dxa"/>
            </w:tcMar>
            <w:vAlign w:val="center"/>
          </w:tcPr>
          <w:p>
            <w:pPr>
              <w:snapToGrid w:val="0"/>
              <w:rPr>
                <w:rFonts w:eastAsiaTheme="minorEastAsia"/>
                <w:sz w:val="18"/>
                <w:szCs w:val="18"/>
              </w:rPr>
            </w:pPr>
            <w:r>
              <w:rPr>
                <w:rFonts w:eastAsiaTheme="minorEastAsia"/>
                <w:sz w:val="18"/>
                <w:szCs w:val="18"/>
              </w:rPr>
              <w:t>毕业设计(论文)</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kern w:val="0"/>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17周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3677" w:type="dxa"/>
            <w:gridSpan w:val="2"/>
            <w:vAlign w:val="center"/>
          </w:tcPr>
          <w:p>
            <w:pPr>
              <w:adjustRightInd w:val="0"/>
              <w:snapToGrid w:val="0"/>
              <w:jc w:val="center"/>
              <w:rPr>
                <w:rFonts w:eastAsiaTheme="minorEastAsia"/>
                <w:b/>
                <w:bCs/>
                <w:kern w:val="0"/>
                <w:sz w:val="18"/>
              </w:rPr>
            </w:pPr>
            <w:r>
              <w:rPr>
                <w:rFonts w:eastAsiaTheme="minorEastAsia"/>
                <w:b/>
                <w:bCs/>
                <w:kern w:val="0"/>
                <w:sz w:val="18"/>
              </w:rPr>
              <w:t>合　计</w:t>
            </w:r>
          </w:p>
        </w:tc>
        <w:tc>
          <w:tcPr>
            <w:tcW w:w="992" w:type="dxa"/>
            <w:vAlign w:val="center"/>
          </w:tcPr>
          <w:p>
            <w:pPr>
              <w:snapToGrid w:val="0"/>
              <w:jc w:val="center"/>
              <w:rPr>
                <w:rFonts w:eastAsiaTheme="minorEastAsia"/>
                <w:sz w:val="18"/>
                <w:szCs w:val="18"/>
              </w:rPr>
            </w:pPr>
            <w:r>
              <w:rPr>
                <w:rFonts w:eastAsiaTheme="minorEastAsia"/>
                <w:kern w:val="0"/>
                <w:sz w:val="18"/>
                <w:szCs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35周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0" w:type="dxa"/>
              <w:right w:w="0" w:type="dxa"/>
            </w:tcMar>
            <w:vAlign w:val="center"/>
          </w:tcPr>
          <w:p>
            <w:pPr>
              <w:adjustRightInd w:val="0"/>
              <w:snapToGrid w:val="0"/>
              <w:jc w:val="center"/>
              <w:rPr>
                <w:rFonts w:eastAsiaTheme="minorEastAsia"/>
                <w:sz w:val="18"/>
              </w:rPr>
            </w:pPr>
            <w:r>
              <w:rPr>
                <w:rFonts w:eastAsiaTheme="minorEastAsia"/>
                <w:sz w:val="18"/>
              </w:rPr>
              <w:t>28</w:t>
            </w:r>
            <w:r>
              <w:rPr>
                <w:rFonts w:hint="eastAsia" w:eastAsiaTheme="minorEastAsia"/>
                <w:sz w:val="18"/>
              </w:rPr>
              <w:t>.0</w:t>
            </w:r>
          </w:p>
        </w:tc>
        <w:tc>
          <w:tcPr>
            <w:tcW w:w="986" w:type="dxa"/>
            <w:tcMar>
              <w:left w:w="0" w:type="dxa"/>
              <w:right w:w="0" w:type="dxa"/>
            </w:tcMar>
            <w:vAlign w:val="center"/>
          </w:tcPr>
          <w:p>
            <w:pPr>
              <w:adjustRightInd w:val="0"/>
              <w:snapToGrid w:val="0"/>
              <w:jc w:val="center"/>
              <w:rPr>
                <w:rFonts w:eastAsiaTheme="minorEastAsia"/>
                <w:sz w:val="18"/>
              </w:rPr>
            </w:pPr>
          </w:p>
        </w:tc>
      </w:tr>
    </w:tbl>
    <w:p>
      <w:pPr>
        <w:rPr>
          <w:rFonts w:eastAsiaTheme="minorEastAsia"/>
          <w:b/>
          <w:sz w:val="24"/>
        </w:rPr>
      </w:pPr>
    </w:p>
    <w:p>
      <w:pPr>
        <w:widowControl/>
        <w:jc w:val="left"/>
        <w:rPr>
          <w:rFonts w:eastAsiaTheme="minorEastAsia"/>
        </w:rPr>
      </w:pPr>
    </w:p>
    <w:p>
      <w:pPr>
        <w:rPr>
          <w:rFonts w:eastAsiaTheme="minorEastAsia"/>
          <w:b/>
          <w:sz w:val="24"/>
        </w:rPr>
        <w:sectPr>
          <w:footerReference r:id="rId4" w:type="default"/>
          <w:pgSz w:w="11906" w:h="16838"/>
          <w:pgMar w:top="1418" w:right="1418" w:bottom="1418" w:left="1418" w:header="851" w:footer="992" w:gutter="0"/>
          <w:pgNumType w:fmt="numberInDash"/>
          <w:cols w:space="720" w:num="1"/>
          <w:docGrid w:linePitch="312" w:charSpace="0"/>
        </w:sectPr>
      </w:pPr>
    </w:p>
    <w:p>
      <w:pPr>
        <w:spacing w:line="300" w:lineRule="auto"/>
        <w:jc w:val="left"/>
        <w:rPr>
          <w:rFonts w:eastAsiaTheme="minorEastAsia"/>
          <w:b/>
          <w:sz w:val="24"/>
        </w:rPr>
      </w:pPr>
      <w:r>
        <w:rPr>
          <w:rFonts w:eastAsiaTheme="minorEastAsia"/>
          <w:b/>
          <w:sz w:val="24"/>
        </w:rPr>
        <w:t>课程拓扑图：</w:t>
      </w:r>
    </w:p>
    <w:p>
      <w:pPr>
        <w:widowControl/>
        <w:jc w:val="left"/>
        <w:rPr>
          <w:rFonts w:eastAsiaTheme="minorEastAsia"/>
          <w:b/>
          <w:sz w:val="24"/>
        </w:rPr>
      </w:pPr>
      <w:r>
        <w:rPr>
          <w:rFonts w:eastAsiaTheme="minorEastAsia"/>
        </w:rPr>
        <w:drawing>
          <wp:inline distT="0" distB="0" distL="0" distR="0">
            <wp:extent cx="8894445" cy="5177790"/>
            <wp:effectExtent l="0" t="0" r="190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8894445" cy="5177790"/>
                    </a:xfrm>
                    <a:prstGeom prst="rect">
                      <a:avLst/>
                    </a:prstGeom>
                    <a:noFill/>
                    <a:ln>
                      <a:noFill/>
                    </a:ln>
                  </pic:spPr>
                </pic:pic>
              </a:graphicData>
            </a:graphic>
          </wp:inline>
        </w:drawing>
      </w:r>
    </w:p>
    <w:p>
      <w:pPr>
        <w:rPr>
          <w:rFonts w:eastAsiaTheme="minorEastAsia"/>
          <w:b/>
          <w:sz w:val="24"/>
        </w:rPr>
        <w:sectPr>
          <w:pgSz w:w="16838" w:h="11906" w:orient="landscape"/>
          <w:pgMar w:top="1418" w:right="1418" w:bottom="1418" w:left="1418" w:header="851" w:footer="992" w:gutter="0"/>
          <w:pgNumType w:fmt="numberInDash"/>
          <w:cols w:space="720" w:num="1"/>
          <w:docGrid w:linePitch="312" w:charSpace="0"/>
        </w:sectPr>
      </w:pPr>
    </w:p>
    <w:p>
      <w:pPr>
        <w:rPr>
          <w:rFonts w:eastAsiaTheme="minorEastAsia"/>
          <w:b/>
          <w:sz w:val="24"/>
        </w:rPr>
      </w:pPr>
      <w:r>
        <w:rPr>
          <w:rFonts w:eastAsiaTheme="minorEastAsia"/>
          <w:b/>
          <w:sz w:val="24"/>
        </w:rPr>
        <w:t>四、课程体系与毕业要求关系矩阵</w:t>
      </w:r>
    </w:p>
    <w:tbl>
      <w:tblPr>
        <w:tblStyle w:val="45"/>
        <w:tblW w:w="10272" w:type="dxa"/>
        <w:jc w:val="center"/>
        <w:tblLayout w:type="autofit"/>
        <w:tblCellMar>
          <w:top w:w="0" w:type="dxa"/>
          <w:left w:w="108" w:type="dxa"/>
          <w:bottom w:w="0" w:type="dxa"/>
          <w:right w:w="108" w:type="dxa"/>
        </w:tblCellMar>
      </w:tblPr>
      <w:tblGrid>
        <w:gridCol w:w="601"/>
        <w:gridCol w:w="1660"/>
        <w:gridCol w:w="392"/>
        <w:gridCol w:w="392"/>
        <w:gridCol w:w="392"/>
        <w:gridCol w:w="392"/>
        <w:gridCol w:w="392"/>
        <w:gridCol w:w="392"/>
        <w:gridCol w:w="392"/>
        <w:gridCol w:w="392"/>
        <w:gridCol w:w="392"/>
        <w:gridCol w:w="392"/>
        <w:gridCol w:w="392"/>
        <w:gridCol w:w="392"/>
        <w:gridCol w:w="392"/>
        <w:gridCol w:w="392"/>
        <w:gridCol w:w="392"/>
        <w:gridCol w:w="392"/>
        <w:gridCol w:w="392"/>
        <w:gridCol w:w="449"/>
        <w:gridCol w:w="449"/>
        <w:gridCol w:w="449"/>
      </w:tblGrid>
      <w:tr>
        <w:tblPrEx>
          <w:tblCellMar>
            <w:top w:w="0" w:type="dxa"/>
            <w:left w:w="108" w:type="dxa"/>
            <w:bottom w:w="0" w:type="dxa"/>
            <w:right w:w="108" w:type="dxa"/>
          </w:tblCellMar>
        </w:tblPrEx>
        <w:trPr>
          <w:trHeight w:val="381" w:hRule="atLeast"/>
          <w:tblHeader/>
          <w:jc w:val="center"/>
        </w:trPr>
        <w:tc>
          <w:tcPr>
            <w:tcW w:w="601" w:type="dxa"/>
            <w:vMerge w:val="restart"/>
            <w:tcBorders>
              <w:top w:val="single" w:color="000000" w:sz="4" w:space="0"/>
              <w:left w:val="single" w:color="000000" w:sz="4" w:space="0"/>
              <w:right w:val="single" w:color="000000" w:sz="4" w:space="0"/>
            </w:tcBorders>
            <w:vAlign w:val="center"/>
          </w:tcPr>
          <w:p>
            <w:pPr>
              <w:jc w:val="center"/>
              <w:rPr>
                <w:rFonts w:eastAsiaTheme="minorEastAsia"/>
                <w:sz w:val="16"/>
                <w:szCs w:val="16"/>
              </w:rPr>
            </w:pPr>
            <w:r>
              <w:rPr>
                <w:rFonts w:eastAsiaTheme="minorEastAsia"/>
                <w:kern w:val="0"/>
                <w:sz w:val="16"/>
                <w:szCs w:val="16"/>
              </w:rPr>
              <w:t>序号</w:t>
            </w:r>
          </w:p>
        </w:tc>
        <w:tc>
          <w:tcPr>
            <w:tcW w:w="1660" w:type="dxa"/>
            <w:vMerge w:val="restart"/>
            <w:tcBorders>
              <w:top w:val="single" w:color="000000" w:sz="4" w:space="0"/>
              <w:left w:val="single" w:color="000000" w:sz="4" w:space="0"/>
              <w:right w:val="single" w:color="000000" w:sz="4" w:space="0"/>
            </w:tcBorders>
            <w:vAlign w:val="center"/>
          </w:tcPr>
          <w:p>
            <w:pPr>
              <w:jc w:val="center"/>
              <w:rPr>
                <w:rFonts w:eastAsiaTheme="minorEastAsia"/>
                <w:sz w:val="16"/>
                <w:szCs w:val="16"/>
              </w:rPr>
            </w:pPr>
            <w:r>
              <w:rPr>
                <w:rFonts w:eastAsiaTheme="minorEastAsia"/>
                <w:kern w:val="0"/>
                <w:sz w:val="16"/>
                <w:szCs w:val="16"/>
              </w:rPr>
              <w:t>课程名</w:t>
            </w:r>
          </w:p>
        </w:tc>
        <w:tc>
          <w:tcPr>
            <w:tcW w:w="8011" w:type="dxa"/>
            <w:gridSpan w:val="20"/>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kern w:val="0"/>
                <w:sz w:val="16"/>
                <w:szCs w:val="16"/>
              </w:rPr>
            </w:pPr>
            <w:r>
              <w:rPr>
                <w:rFonts w:eastAsiaTheme="minorEastAsia"/>
                <w:kern w:val="0"/>
                <w:sz w:val="16"/>
                <w:szCs w:val="16"/>
              </w:rPr>
              <w:t>毕业要求</w:t>
            </w:r>
          </w:p>
        </w:tc>
      </w:tr>
      <w:tr>
        <w:tblPrEx>
          <w:tblCellMar>
            <w:top w:w="0" w:type="dxa"/>
            <w:left w:w="108" w:type="dxa"/>
            <w:bottom w:w="0" w:type="dxa"/>
            <w:right w:w="108" w:type="dxa"/>
          </w:tblCellMar>
        </w:tblPrEx>
        <w:trPr>
          <w:trHeight w:val="381" w:hRule="atLeast"/>
          <w:tblHeader/>
          <w:jc w:val="center"/>
        </w:trPr>
        <w:tc>
          <w:tcPr>
            <w:tcW w:w="601" w:type="dxa"/>
            <w:vMerge w:val="continue"/>
            <w:tcBorders>
              <w:left w:val="single" w:color="000000" w:sz="4" w:space="0"/>
              <w:bottom w:val="single" w:color="000000" w:sz="4" w:space="0"/>
              <w:right w:val="single" w:color="000000" w:sz="4" w:space="0"/>
            </w:tcBorders>
            <w:vAlign w:val="center"/>
          </w:tcPr>
          <w:p>
            <w:pPr>
              <w:jc w:val="center"/>
              <w:rPr>
                <w:rFonts w:eastAsiaTheme="minorEastAsia"/>
                <w:sz w:val="16"/>
                <w:szCs w:val="16"/>
              </w:rPr>
            </w:pPr>
          </w:p>
        </w:tc>
        <w:tc>
          <w:tcPr>
            <w:tcW w:w="1660" w:type="dxa"/>
            <w:vMerge w:val="continue"/>
            <w:tcBorders>
              <w:left w:val="single" w:color="000000" w:sz="4" w:space="0"/>
              <w:bottom w:val="single" w:color="000000" w:sz="4" w:space="0"/>
              <w:right w:val="single" w:color="000000" w:sz="4" w:space="0"/>
            </w:tcBorders>
            <w:vAlign w:val="center"/>
          </w:tcPr>
          <w:p>
            <w:pPr>
              <w:jc w:val="center"/>
              <w:rPr>
                <w:rFonts w:eastAsiaTheme="minorEastAsia"/>
                <w:sz w:val="16"/>
                <w:szCs w:val="16"/>
              </w:rPr>
            </w:pP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1.1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1.2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2.1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2.2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3.1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3.2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4.1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4.2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5.1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5.2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6.1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6.2</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6.3</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ind w:right="55"/>
              <w:jc w:val="right"/>
              <w:textAlignment w:val="center"/>
              <w:rPr>
                <w:rFonts w:eastAsiaTheme="minorEastAsia"/>
                <w:sz w:val="11"/>
                <w:szCs w:val="11"/>
              </w:rPr>
            </w:pPr>
            <w:r>
              <w:rPr>
                <w:rFonts w:eastAsiaTheme="minorEastAsia"/>
                <w:kern w:val="0"/>
                <w:sz w:val="11"/>
                <w:szCs w:val="11"/>
              </w:rPr>
              <w:t>7</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ind w:right="55"/>
              <w:jc w:val="right"/>
              <w:textAlignment w:val="center"/>
              <w:rPr>
                <w:rFonts w:eastAsiaTheme="minorEastAsia"/>
                <w:sz w:val="11"/>
                <w:szCs w:val="11"/>
              </w:rPr>
            </w:pPr>
            <w:r>
              <w:rPr>
                <w:rFonts w:eastAsiaTheme="minorEastAsia"/>
                <w:kern w:val="0"/>
                <w:sz w:val="11"/>
                <w:szCs w:val="11"/>
              </w:rPr>
              <w:t>8</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9.1</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9.2</w:t>
            </w:r>
          </w:p>
        </w:tc>
        <w:tc>
          <w:tcPr>
            <w:tcW w:w="44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10.1</w:t>
            </w:r>
          </w:p>
        </w:tc>
        <w:tc>
          <w:tcPr>
            <w:tcW w:w="44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sz w:val="11"/>
                <w:szCs w:val="11"/>
              </w:rPr>
            </w:pPr>
            <w:r>
              <w:rPr>
                <w:rFonts w:eastAsiaTheme="minorEastAsia"/>
                <w:kern w:val="0"/>
                <w:sz w:val="11"/>
                <w:szCs w:val="11"/>
              </w:rPr>
              <w:t>10.2</w:t>
            </w:r>
          </w:p>
        </w:tc>
        <w:tc>
          <w:tcPr>
            <w:tcW w:w="449" w:type="dxa"/>
            <w:tcBorders>
              <w:top w:val="single" w:color="000000" w:sz="4" w:space="0"/>
              <w:left w:val="single" w:color="000000" w:sz="4" w:space="0"/>
              <w:bottom w:val="single" w:color="000000" w:sz="4" w:space="0"/>
              <w:right w:val="single" w:color="000000" w:sz="4" w:space="0"/>
            </w:tcBorders>
            <w:vAlign w:val="center"/>
          </w:tcPr>
          <w:p>
            <w:pPr>
              <w:widowControl/>
              <w:ind w:right="55"/>
              <w:jc w:val="right"/>
              <w:textAlignment w:val="center"/>
              <w:rPr>
                <w:rFonts w:eastAsiaTheme="minorEastAsia"/>
                <w:sz w:val="11"/>
                <w:szCs w:val="11"/>
              </w:rPr>
            </w:pPr>
            <w:r>
              <w:rPr>
                <w:rFonts w:eastAsiaTheme="minorEastAsia"/>
                <w:kern w:val="0"/>
                <w:sz w:val="11"/>
                <w:szCs w:val="11"/>
              </w:rPr>
              <w:t>11</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思想道德与法治</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nil"/>
              <w:left w:val="nil"/>
              <w:bottom w:val="nil"/>
              <w:right w:val="nil"/>
            </w:tcBorders>
            <w:noWrap/>
            <w:vAlign w:val="center"/>
          </w:tcPr>
          <w:p>
            <w:pPr>
              <w:widowControl/>
              <w:jc w:val="center"/>
              <w:textAlignment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sz w:val="15"/>
                <w:szCs w:val="15"/>
              </w:rPr>
              <w:t>习近平新时代中国特色社会主义思想概论</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毛泽东思想和中国特色社会主义理论体系概论</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马克思主义基本原理</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中国近现代史纲要</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6</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形势与政策</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7</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学术英语（一）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8</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学术英语（二）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9</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大学英语（一）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10</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大学英语（二）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11</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大学计算机基础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12</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体育（一）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13</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体育（二）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14</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体育（三）</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15</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体育（四）</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16</w:t>
            </w:r>
          </w:p>
        </w:tc>
        <w:tc>
          <w:tcPr>
            <w:tcW w:w="166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5"/>
                <w:szCs w:val="15"/>
              </w:rPr>
            </w:pPr>
            <w:r>
              <w:rPr>
                <w:rFonts w:eastAsiaTheme="minorEastAsia"/>
                <w:kern w:val="0"/>
                <w:sz w:val="15"/>
                <w:szCs w:val="15"/>
              </w:rPr>
              <w:t>军事理论</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17</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微积分I（一）</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18</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微积分I（二）</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19</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线性代数与解析几何</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20</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概率论与数理统计</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21</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大学物理I（一）</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22</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大学物理I（二）</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23</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大学物理实验（一）</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24</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大学物理实验（二）</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25</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工程制图（一）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26</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工程制图（二）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27</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无机化学I</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28</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无机化学实验（工科）（一）</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29</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无机化学实验（工科）（二）</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30</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有机化学</w:t>
            </w:r>
            <w:r>
              <w:rPr>
                <w:rFonts w:hint="eastAsia" w:ascii="宋体" w:hAnsi="宋体" w:cs="宋体"/>
                <w:sz w:val="15"/>
                <w:szCs w:val="15"/>
              </w:rPr>
              <w:t>Ⅰ</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31</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有机化学实验</w:t>
            </w:r>
            <w:r>
              <w:rPr>
                <w:rFonts w:hint="eastAsia" w:ascii="宋体" w:hAnsi="宋体" w:cs="宋体"/>
                <w:sz w:val="15"/>
                <w:szCs w:val="15"/>
              </w:rPr>
              <w:t>Ⅰ</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32</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分析化学</w:t>
            </w:r>
            <w:r>
              <w:rPr>
                <w:rFonts w:hint="eastAsia" w:ascii="宋体" w:hAnsi="宋体" w:cs="宋体"/>
                <w:sz w:val="15"/>
                <w:szCs w:val="15"/>
              </w:rPr>
              <w:t>Ⅰ</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33</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分析化学实验</w:t>
            </w:r>
            <w:r>
              <w:rPr>
                <w:rFonts w:hint="eastAsia" w:ascii="宋体" w:hAnsi="宋体" w:cs="宋体"/>
                <w:sz w:val="15"/>
                <w:szCs w:val="15"/>
              </w:rPr>
              <w:t>Ⅱ</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34</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物理化学</w:t>
            </w:r>
            <w:r>
              <w:rPr>
                <w:rFonts w:hint="eastAsia" w:ascii="宋体" w:hAnsi="宋体" w:cs="宋体"/>
                <w:sz w:val="15"/>
                <w:szCs w:val="15"/>
              </w:rPr>
              <w:t>Ⅰ</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35</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物理化学实验</w:t>
            </w:r>
            <w:r>
              <w:rPr>
                <w:rFonts w:hint="eastAsia" w:ascii="宋体" w:hAnsi="宋体" w:cs="宋体"/>
                <w:sz w:val="15"/>
                <w:szCs w:val="15"/>
              </w:rPr>
              <w:t>Ⅱ</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36</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电工与电子技术</w:t>
            </w:r>
            <w:r>
              <w:rPr>
                <w:rFonts w:hint="eastAsia" w:ascii="宋体" w:hAnsi="宋体" w:cs="宋体"/>
                <w:sz w:val="15"/>
                <w:szCs w:val="15"/>
              </w:rPr>
              <w:t>Ⅰ</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37</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电工与电子技术实验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38</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机械设计基础</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39</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机械基础综合实验</w:t>
            </w:r>
            <w:r>
              <w:rPr>
                <w:rFonts w:hint="eastAsia" w:ascii="宋体" w:hAnsi="宋体" w:cs="宋体"/>
                <w:sz w:val="15"/>
                <w:szCs w:val="15"/>
              </w:rPr>
              <w:t>Ⅱ</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40</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流体力学与传热</w:t>
            </w:r>
            <w:r>
              <w:rPr>
                <w:rFonts w:hint="eastAsia" w:ascii="宋体" w:hAnsi="宋体" w:cs="宋体"/>
                <w:sz w:val="15"/>
                <w:szCs w:val="15"/>
              </w:rPr>
              <w:t>Ⅱ</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41</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传质与分离工程</w:t>
            </w:r>
            <w:r>
              <w:rPr>
                <w:rFonts w:hint="eastAsia" w:ascii="宋体" w:hAnsi="宋体" w:cs="宋体"/>
                <w:sz w:val="15"/>
                <w:szCs w:val="15"/>
              </w:rPr>
              <w:t>Ⅱ</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kern w:val="0"/>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42</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流体力学与传热实验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43</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传质与分离工程实验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44</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食品科学与工程导论</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45</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普通生物学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46</w:t>
            </w:r>
          </w:p>
        </w:tc>
        <w:tc>
          <w:tcPr>
            <w:tcW w:w="1660"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5"/>
                <w:szCs w:val="15"/>
              </w:rPr>
            </w:pPr>
            <w:r>
              <w:rPr>
                <w:rFonts w:eastAsiaTheme="minorEastAsia"/>
                <w:sz w:val="15"/>
                <w:szCs w:val="15"/>
              </w:rPr>
              <w:t>食品微生物学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47</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食品微生物学实验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48</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食品营养学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49</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食品化学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50</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食品生物化学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51</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食品生物化学实验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52</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食品毒理学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53</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食品分析</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54</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食品分析实验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55</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食品加工机械与设备</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sz w:val="16"/>
                <w:szCs w:val="16"/>
              </w:rPr>
            </w:pPr>
            <w:r>
              <w:rPr>
                <w:rFonts w:eastAsiaTheme="minorEastAsia"/>
                <w:kern w:val="0"/>
                <w:sz w:val="16"/>
                <w:szCs w:val="16"/>
              </w:rPr>
              <w:t>56</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食品加工安全控制</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57</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食品工艺学</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58</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食品加工与保藏原理</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59</w:t>
            </w:r>
          </w:p>
        </w:tc>
        <w:tc>
          <w:tcPr>
            <w:tcW w:w="1660" w:type="dxa"/>
            <w:tcBorders>
              <w:top w:val="single" w:color="000000" w:sz="4" w:space="0"/>
              <w:left w:val="single" w:color="000000" w:sz="4" w:space="0"/>
              <w:bottom w:val="single" w:color="000000" w:sz="4" w:space="0"/>
              <w:right w:val="single" w:color="000000" w:sz="4" w:space="0"/>
            </w:tcBorders>
            <w:vAlign w:val="center"/>
          </w:tcPr>
          <w:p>
            <w:pPr>
              <w:pStyle w:val="27"/>
              <w:snapToGrid w:val="0"/>
              <w:jc w:val="center"/>
              <w:rPr>
                <w:rFonts w:eastAsiaTheme="minorEastAsia"/>
                <w:sz w:val="15"/>
                <w:szCs w:val="15"/>
              </w:rPr>
            </w:pPr>
            <w:r>
              <w:rPr>
                <w:rFonts w:eastAsiaTheme="minorEastAsia"/>
                <w:sz w:val="15"/>
                <w:szCs w:val="15"/>
              </w:rPr>
              <w:t>食品加工与保藏原理实验</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60</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食品工厂设计概论</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61</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军事技能</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449"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62</w:t>
            </w:r>
          </w:p>
        </w:tc>
        <w:tc>
          <w:tcPr>
            <w:tcW w:w="166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rPr>
                <w:rFonts w:eastAsiaTheme="minorEastAsia"/>
                <w:sz w:val="15"/>
                <w:szCs w:val="15"/>
              </w:rPr>
            </w:pPr>
            <w:r>
              <w:rPr>
                <w:rFonts w:eastAsiaTheme="minorEastAsia"/>
                <w:sz w:val="15"/>
                <w:szCs w:val="15"/>
              </w:rPr>
              <w:t>马克思主义理论与实践</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snapToGrid w:val="0"/>
              <w:spacing w:before="156" w:beforeLines="50"/>
              <w:rPr>
                <w:rFonts w:eastAsiaTheme="minorEastAsia"/>
              </w:rPr>
            </w:pPr>
          </w:p>
        </w:tc>
        <w:tc>
          <w:tcPr>
            <w:tcW w:w="449"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snapToGrid w:val="0"/>
              <w:spacing w:before="156" w:beforeLines="50"/>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63</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工程训练</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64</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认知实习</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tcPr>
          <w:p>
            <w:pPr>
              <w:rPr>
                <w:rFonts w:eastAsiaTheme="minorEastAsia"/>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449" w:type="dxa"/>
            <w:tcBorders>
              <w:top w:val="single" w:color="000000" w:sz="4" w:space="0"/>
              <w:left w:val="single" w:color="000000" w:sz="4" w:space="0"/>
              <w:bottom w:val="single" w:color="000000" w:sz="4" w:space="0"/>
              <w:right w:val="single" w:color="000000" w:sz="4" w:space="0"/>
            </w:tcBorders>
          </w:tcPr>
          <w:p>
            <w:pPr>
              <w:rPr>
                <w:rFonts w:eastAsiaTheme="minorEastAsia"/>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65</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机械设计基础课程设计</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66</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电子工艺与创新实验I</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67</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化工原理课程设计</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68</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毕业实习</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69</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食品工厂设计训练</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601" w:type="dxa"/>
            <w:tcBorders>
              <w:top w:val="single" w:color="000000" w:sz="4" w:space="0"/>
              <w:left w:val="single" w:color="000000" w:sz="4" w:space="0"/>
              <w:bottom w:val="single" w:color="000000" w:sz="4" w:space="0"/>
              <w:right w:val="single" w:color="000000" w:sz="4" w:space="0"/>
            </w:tcBorders>
            <w:vAlign w:val="center"/>
          </w:tcPr>
          <w:p>
            <w:pPr>
              <w:jc w:val="center"/>
              <w:rPr>
                <w:rFonts w:eastAsiaTheme="minorEastAsia"/>
                <w:sz w:val="16"/>
                <w:szCs w:val="16"/>
              </w:rPr>
            </w:pPr>
            <w:r>
              <w:rPr>
                <w:rFonts w:eastAsiaTheme="minorEastAsia"/>
                <w:sz w:val="16"/>
                <w:szCs w:val="16"/>
              </w:rPr>
              <w:t>70</w:t>
            </w:r>
          </w:p>
        </w:tc>
        <w:tc>
          <w:tcPr>
            <w:tcW w:w="1660" w:type="dxa"/>
            <w:tcBorders>
              <w:top w:val="single" w:color="000000" w:sz="4" w:space="0"/>
              <w:left w:val="single" w:color="000000" w:sz="4" w:space="0"/>
              <w:bottom w:val="single" w:color="000000" w:sz="4" w:space="0"/>
              <w:right w:val="single" w:color="000000" w:sz="4" w:space="0"/>
            </w:tcBorders>
            <w:vAlign w:val="center"/>
          </w:tcPr>
          <w:p>
            <w:pPr>
              <w:snapToGrid w:val="0"/>
              <w:jc w:val="center"/>
              <w:rPr>
                <w:rFonts w:eastAsiaTheme="minorEastAsia"/>
                <w:sz w:val="15"/>
                <w:szCs w:val="15"/>
              </w:rPr>
            </w:pPr>
            <w:r>
              <w:rPr>
                <w:rFonts w:eastAsiaTheme="minorEastAsia"/>
                <w:sz w:val="15"/>
                <w:szCs w:val="15"/>
              </w:rPr>
              <w:t>毕业设计(论文)</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392"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p>
        </w:tc>
        <w:tc>
          <w:tcPr>
            <w:tcW w:w="449" w:type="dxa"/>
            <w:tcBorders>
              <w:top w:val="single" w:color="000000" w:sz="4" w:space="0"/>
              <w:left w:val="single" w:color="000000" w:sz="4" w:space="0"/>
              <w:bottom w:val="single" w:color="000000" w:sz="4" w:space="0"/>
              <w:right w:val="single" w:color="000000" w:sz="4" w:space="0"/>
            </w:tcBorders>
            <w:vAlign w:val="center"/>
          </w:tcPr>
          <w:p>
            <w:pPr>
              <w:rPr>
                <w:rFonts w:eastAsiaTheme="minorEastAsia"/>
                <w:sz w:val="12"/>
                <w:szCs w:val="12"/>
              </w:rPr>
            </w:pPr>
            <w:r>
              <w:rPr>
                <w:rFonts w:eastAsiaTheme="minorEastAsia"/>
                <w:kern w:val="0"/>
                <w:sz w:val="12"/>
                <w:szCs w:val="12"/>
              </w:rPr>
              <w:t>●</w:t>
            </w:r>
          </w:p>
        </w:tc>
      </w:tr>
    </w:tbl>
    <w:p>
      <w:pPr>
        <w:spacing w:line="300" w:lineRule="auto"/>
        <w:rPr>
          <w:rFonts w:eastAsiaTheme="minorEastAsia"/>
          <w:b/>
          <w:sz w:val="24"/>
        </w:rPr>
      </w:pPr>
    </w:p>
    <w:p>
      <w:pPr>
        <w:spacing w:line="300" w:lineRule="auto"/>
        <w:rPr>
          <w:rFonts w:eastAsiaTheme="minorEastAsia"/>
          <w:b/>
          <w:sz w:val="24"/>
        </w:rPr>
      </w:pPr>
      <w:r>
        <w:rPr>
          <w:rFonts w:eastAsiaTheme="minorEastAsia"/>
          <w:b/>
          <w:sz w:val="24"/>
        </w:rPr>
        <w:t>五、第二课堂</w:t>
      </w:r>
    </w:p>
    <w:p>
      <w:pPr>
        <w:widowControl/>
        <w:spacing w:line="300" w:lineRule="auto"/>
        <w:ind w:firstLine="420" w:firstLineChars="200"/>
        <w:jc w:val="left"/>
        <w:rPr>
          <w:rFonts w:eastAsiaTheme="minorEastAsia"/>
          <w:szCs w:val="21"/>
        </w:rPr>
      </w:pPr>
      <w:r>
        <w:rPr>
          <w:rFonts w:eastAsiaTheme="minorEastAsia"/>
          <w:szCs w:val="21"/>
        </w:rPr>
        <w:t>第二课堂由人文素质教育和创新能力培养两部分组成。</w:t>
      </w:r>
    </w:p>
    <w:p>
      <w:pPr>
        <w:spacing w:line="300" w:lineRule="auto"/>
        <w:ind w:firstLine="422" w:firstLineChars="200"/>
        <w:rPr>
          <w:rFonts w:eastAsiaTheme="minorEastAsia"/>
          <w:b/>
          <w:szCs w:val="21"/>
        </w:rPr>
      </w:pPr>
      <w:r>
        <w:rPr>
          <w:rFonts w:eastAsiaTheme="minorEastAsia"/>
          <w:b/>
          <w:szCs w:val="21"/>
        </w:rPr>
        <w:t>1.人文素质教育基本要求</w:t>
      </w:r>
    </w:p>
    <w:p>
      <w:pPr>
        <w:spacing w:line="300" w:lineRule="auto"/>
        <w:ind w:firstLine="420" w:firstLineChars="200"/>
        <w:rPr>
          <w:rFonts w:eastAsiaTheme="minorEastAsia"/>
          <w:szCs w:val="21"/>
        </w:rPr>
      </w:pPr>
      <w:r>
        <w:rPr>
          <w:rFonts w:eastAsiaTheme="minorEastAsia"/>
          <w:szCs w:val="21"/>
        </w:rPr>
        <w:t>学生在取得专业教学计划规定学分的同时，还应结合自己的兴趣适当参加课外人文素质教育活动，参加活动的学分累计不少于5个学分。其中，大学体育教学团队开设课外体育课程，高年级本科生必修，72学时，1学分，纳入第二课堂人文素质教育学分。大学生心理健康教育，2学分，虚拟第三学期开设，纳入第二课堂人文素质教育学分。</w:t>
      </w:r>
    </w:p>
    <w:p>
      <w:pPr>
        <w:widowControl/>
        <w:spacing w:line="300" w:lineRule="auto"/>
        <w:ind w:firstLine="422" w:firstLineChars="200"/>
        <w:jc w:val="left"/>
        <w:rPr>
          <w:rFonts w:eastAsiaTheme="minorEastAsia"/>
          <w:b/>
          <w:szCs w:val="21"/>
        </w:rPr>
      </w:pPr>
      <w:r>
        <w:rPr>
          <w:rFonts w:eastAsiaTheme="minorEastAsia"/>
          <w:b/>
          <w:szCs w:val="21"/>
        </w:rPr>
        <w:t>2.创新能力培养基本要求</w:t>
      </w:r>
    </w:p>
    <w:p>
      <w:pPr>
        <w:spacing w:line="300" w:lineRule="auto"/>
        <w:ind w:firstLine="420" w:firstLineChars="200"/>
        <w:rPr>
          <w:rFonts w:eastAsiaTheme="minorEastAsia"/>
          <w:szCs w:val="21"/>
        </w:rPr>
      </w:pPr>
      <w:r>
        <w:rPr>
          <w:rFonts w:eastAsiaTheme="minorEastAsia"/>
          <w:szCs w:val="21"/>
        </w:rPr>
        <w:t>学生在取得本专业教学计划规定学分的同时，还必须参加国家创新创业训练计划、广东省创新创业训练计划、SRP（学生研究计划）、百步梯攀登计划或一定时间的各类课外创新能力培养活动（如学科竞赛、学术讲座等），参加活动的学分累计不少于4个学分。</w:t>
      </w:r>
    </w:p>
    <w:p>
      <w:pPr>
        <w:widowControl/>
        <w:jc w:val="left"/>
        <w:rPr>
          <w:rFonts w:eastAsiaTheme="minorEastAsia"/>
          <w:szCs w:val="21"/>
        </w:rPr>
      </w:pPr>
    </w:p>
    <w:p>
      <w:pPr>
        <w:spacing w:line="300" w:lineRule="auto"/>
        <w:jc w:val="center"/>
        <w:rPr>
          <w:rFonts w:eastAsiaTheme="minorEastAsia"/>
          <w:b/>
          <w:sz w:val="32"/>
          <w:szCs w:val="32"/>
        </w:rPr>
      </w:pPr>
      <w:r>
        <w:rPr>
          <w:rFonts w:eastAsiaTheme="minorEastAsia"/>
          <w:szCs w:val="21"/>
        </w:rPr>
        <w:br w:type="page"/>
      </w:r>
      <w:r>
        <w:rPr>
          <w:rFonts w:eastAsiaTheme="minorEastAsia"/>
          <w:b/>
          <w:sz w:val="32"/>
          <w:szCs w:val="32"/>
        </w:rPr>
        <w:t>食品质量与安全</w:t>
      </w:r>
    </w:p>
    <w:p>
      <w:pPr>
        <w:jc w:val="center"/>
        <w:outlineLvl w:val="0"/>
        <w:rPr>
          <w:rFonts w:eastAsiaTheme="minorEastAsia"/>
          <w:b/>
          <w:sz w:val="32"/>
          <w:szCs w:val="32"/>
        </w:rPr>
      </w:pPr>
      <w:r>
        <w:rPr>
          <w:rFonts w:eastAsiaTheme="minorEastAsia"/>
          <w:b/>
          <w:color w:val="000000"/>
          <w:sz w:val="30"/>
          <w:szCs w:val="30"/>
        </w:rPr>
        <w:t>Food Quality and Safety</w:t>
      </w:r>
    </w:p>
    <w:p>
      <w:pPr>
        <w:spacing w:line="300" w:lineRule="auto"/>
        <w:jc w:val="center"/>
        <w:rPr>
          <w:rFonts w:eastAsiaTheme="minorEastAsia"/>
          <w:b/>
          <w:sz w:val="24"/>
        </w:rPr>
      </w:pPr>
      <w:r>
        <w:rPr>
          <w:rFonts w:eastAsiaTheme="minorEastAsia"/>
          <w:b/>
          <w:sz w:val="24"/>
        </w:rPr>
        <w:t>专业代码：</w:t>
      </w:r>
      <w:r>
        <w:rPr>
          <w:rFonts w:eastAsiaTheme="minorEastAsia"/>
          <w:sz w:val="24"/>
        </w:rPr>
        <w:t>082702</w:t>
      </w:r>
      <w:r>
        <w:rPr>
          <w:rFonts w:eastAsiaTheme="minorEastAsia"/>
          <w:b/>
          <w:sz w:val="24"/>
        </w:rPr>
        <w:t xml:space="preserve">    学  制：4年</w:t>
      </w:r>
    </w:p>
    <w:p>
      <w:pPr>
        <w:snapToGrid w:val="0"/>
        <w:spacing w:line="300" w:lineRule="auto"/>
        <w:rPr>
          <w:rFonts w:eastAsiaTheme="minorEastAsia"/>
          <w:b/>
          <w:sz w:val="24"/>
        </w:rPr>
      </w:pPr>
      <w:r>
        <w:rPr>
          <w:rFonts w:eastAsiaTheme="minorEastAsia"/>
          <w:b/>
          <w:sz w:val="24"/>
        </w:rPr>
        <w:t>培养目标：</w:t>
      </w:r>
    </w:p>
    <w:p>
      <w:pPr>
        <w:snapToGrid w:val="0"/>
        <w:spacing w:line="300" w:lineRule="auto"/>
        <w:ind w:firstLine="420"/>
        <w:rPr>
          <w:rFonts w:eastAsiaTheme="minorEastAsia"/>
          <w:sz w:val="24"/>
        </w:rPr>
      </w:pPr>
      <w:r>
        <w:rPr>
          <w:rFonts w:eastAsiaTheme="minorEastAsia"/>
          <w:sz w:val="24"/>
        </w:rPr>
        <w:t>面向未来国家重大需求，面向国际行业发展需要，培养家国情怀和全球视野兼备、“三力”（学习力、思想力、行动力）卓越、德智体美劳全面发展的“三创型”（创新、创造、创业）卓越人才，拥有高度社会责任感和良好职业道德，具备食品质量与安全、食品质量管理、食品科学、化学化工、生物学等多学科宽厚基础理论知识，富有创新思维、创造能力、创业精神和工程实践能力等核心素养，具有解决复杂工程问题的综合能力、突出的创新能力和跨学科发展能力，能引领食品质量安全行业未来发展。在食品质量与安全及相关领域、生产管理、品质控制及教育教学等工作。本专业学生毕业5年左右预期达到的具体目标：</w:t>
      </w:r>
    </w:p>
    <w:p>
      <w:pPr>
        <w:snapToGrid w:val="0"/>
        <w:spacing w:line="300" w:lineRule="auto"/>
        <w:ind w:firstLine="420"/>
        <w:rPr>
          <w:rFonts w:eastAsiaTheme="minorEastAsia"/>
        </w:rPr>
      </w:pPr>
      <w:r>
        <w:rPr>
          <w:rFonts w:eastAsiaTheme="minorEastAsia"/>
        </w:rPr>
        <w:t>培养目标1： 拥有社会主义核心价值观，有健全的人格、高尚的人文情怀、良好职业道德和高度社会责任感的德智体美劳全面发展的卓越人才；</w:t>
      </w:r>
    </w:p>
    <w:p>
      <w:pPr>
        <w:snapToGrid w:val="0"/>
        <w:spacing w:line="300" w:lineRule="auto"/>
        <w:ind w:firstLine="420"/>
        <w:rPr>
          <w:rFonts w:eastAsiaTheme="minorEastAsia"/>
        </w:rPr>
      </w:pPr>
      <w:r>
        <w:rPr>
          <w:rFonts w:eastAsiaTheme="minorEastAsia"/>
        </w:rPr>
        <w:t>培养目标2：具备在食品质量与安全、品质控制及教育教学及相关领域岗位良好的工作能力，成为极具竞争力的精英或领军人物；</w:t>
      </w:r>
    </w:p>
    <w:p>
      <w:pPr>
        <w:snapToGrid w:val="0"/>
        <w:spacing w:line="300" w:lineRule="auto"/>
        <w:ind w:firstLine="420"/>
        <w:rPr>
          <w:rFonts w:eastAsiaTheme="minorEastAsia"/>
        </w:rPr>
      </w:pPr>
      <w:r>
        <w:rPr>
          <w:rFonts w:eastAsiaTheme="minorEastAsia"/>
        </w:rPr>
        <w:t>培养目标3：具备卓越的学习力、思想力、行动力，突出的创新思维、创造能力、创业精神和工程实践与跨学科发展能力，能引领食品质量与安全行业未来发展；</w:t>
      </w:r>
    </w:p>
    <w:p>
      <w:pPr>
        <w:snapToGrid w:val="0"/>
        <w:spacing w:line="300" w:lineRule="auto"/>
        <w:ind w:firstLine="420"/>
        <w:rPr>
          <w:rFonts w:eastAsiaTheme="minorEastAsia"/>
        </w:rPr>
      </w:pPr>
      <w:r>
        <w:rPr>
          <w:rFonts w:eastAsiaTheme="minorEastAsia"/>
        </w:rPr>
        <w:t>培养目标4：具有国际化视野、团队合作精神和终身学习能力。</w:t>
      </w:r>
    </w:p>
    <w:p>
      <w:pPr>
        <w:spacing w:before="156" w:beforeLines="50" w:after="156" w:afterLines="50" w:line="300" w:lineRule="auto"/>
        <w:rPr>
          <w:rFonts w:eastAsiaTheme="minorEastAsia"/>
          <w:b/>
          <w:sz w:val="24"/>
        </w:rPr>
      </w:pPr>
      <w:r>
        <w:rPr>
          <w:rFonts w:eastAsiaTheme="minorEastAsia"/>
          <w:b/>
          <w:sz w:val="24"/>
        </w:rPr>
        <w:t>毕业要求：</w:t>
      </w:r>
    </w:p>
    <w:p>
      <w:pPr>
        <w:spacing w:line="300" w:lineRule="auto"/>
        <w:ind w:left="210" w:leftChars="100" w:firstLine="420" w:firstLineChars="200"/>
        <w:rPr>
          <w:rFonts w:eastAsiaTheme="minorEastAsia"/>
          <w:kern w:val="0"/>
          <w:szCs w:val="21"/>
        </w:rPr>
      </w:pPr>
      <w:r>
        <w:rPr>
          <w:rFonts w:eastAsiaTheme="minorEastAsia"/>
          <w:szCs w:val="21"/>
        </w:rPr>
        <w:t>№1.</w:t>
      </w:r>
      <w:r>
        <w:rPr>
          <w:rFonts w:eastAsiaTheme="minorEastAsia"/>
          <w:b/>
          <w:szCs w:val="21"/>
        </w:rPr>
        <w:t>工程知识</w:t>
      </w:r>
      <w:r>
        <w:rPr>
          <w:rFonts w:eastAsiaTheme="minorEastAsia"/>
          <w:szCs w:val="21"/>
        </w:rPr>
        <w:t>：</w:t>
      </w:r>
      <w:r>
        <w:rPr>
          <w:rFonts w:eastAsiaTheme="minorEastAsia"/>
          <w:kern w:val="0"/>
          <w:szCs w:val="21"/>
        </w:rPr>
        <w:t>运用数学、自然科学、计算和工程基础知识以及工程专业知识，制定</w:t>
      </w:r>
      <w:r>
        <w:rPr>
          <w:rFonts w:eastAsiaTheme="minorEastAsia"/>
          <w:szCs w:val="21"/>
        </w:rPr>
        <w:t>食品质量与安全领域中</w:t>
      </w:r>
      <w:r>
        <w:rPr>
          <w:rFonts w:eastAsiaTheme="minorEastAsia"/>
          <w:kern w:val="0"/>
          <w:szCs w:val="21"/>
        </w:rPr>
        <w:t>复杂工程问题的解决方案。</w:t>
      </w:r>
    </w:p>
    <w:p>
      <w:pPr>
        <w:spacing w:line="300" w:lineRule="auto"/>
        <w:ind w:left="210" w:leftChars="100" w:firstLine="420"/>
        <w:rPr>
          <w:rFonts w:eastAsiaTheme="minorEastAsia"/>
          <w:kern w:val="0"/>
          <w:szCs w:val="21"/>
        </w:rPr>
      </w:pPr>
      <w:r>
        <w:rPr>
          <w:rFonts w:eastAsiaTheme="minorEastAsia"/>
          <w:kern w:val="0"/>
          <w:szCs w:val="21"/>
        </w:rPr>
        <w:t>1-1能将数学、自然科学、工程科学的语言工具用于工程问题的表、能针对具体的对象建立数学模型并求解。</w:t>
      </w:r>
    </w:p>
    <w:p>
      <w:pPr>
        <w:spacing w:line="300" w:lineRule="auto"/>
        <w:ind w:left="210" w:leftChars="100" w:firstLine="420"/>
        <w:rPr>
          <w:rFonts w:eastAsiaTheme="minorEastAsia"/>
          <w:kern w:val="0"/>
          <w:szCs w:val="21"/>
        </w:rPr>
      </w:pPr>
      <w:r>
        <w:rPr>
          <w:rFonts w:eastAsiaTheme="minorEastAsia"/>
          <w:szCs w:val="21"/>
        </w:rPr>
        <w:t>1-2</w:t>
      </w:r>
      <w:r>
        <w:rPr>
          <w:rFonts w:eastAsiaTheme="minorEastAsia"/>
          <w:kern w:val="0"/>
          <w:szCs w:val="21"/>
        </w:rPr>
        <w:t>能够将食品专业相关知识和数学模型方法用于推演、分析食品质量与安全领域工程问题，并对食品质量与安全领域工程问题解决方案的进行比较和综合。</w:t>
      </w:r>
    </w:p>
    <w:p>
      <w:pPr>
        <w:snapToGrid w:val="0"/>
        <w:spacing w:line="300" w:lineRule="auto"/>
        <w:ind w:left="210" w:leftChars="100" w:firstLine="420"/>
        <w:rPr>
          <w:rFonts w:eastAsiaTheme="minorEastAsia"/>
          <w:kern w:val="0"/>
          <w:szCs w:val="21"/>
        </w:rPr>
      </w:pPr>
      <w:r>
        <w:rPr>
          <w:rFonts w:eastAsiaTheme="minorEastAsia"/>
          <w:szCs w:val="21"/>
        </w:rPr>
        <w:t>№2.</w:t>
      </w:r>
      <w:r>
        <w:rPr>
          <w:rFonts w:eastAsiaTheme="minorEastAsia"/>
          <w:b/>
          <w:szCs w:val="21"/>
        </w:rPr>
        <w:t>问题分析</w:t>
      </w:r>
      <w:r>
        <w:rPr>
          <w:rFonts w:eastAsiaTheme="minorEastAsia"/>
          <w:szCs w:val="21"/>
        </w:rPr>
        <w:t>：</w:t>
      </w:r>
      <w:r>
        <w:rPr>
          <w:rFonts w:eastAsiaTheme="minorEastAsia"/>
          <w:kern w:val="0"/>
          <w:szCs w:val="21"/>
        </w:rPr>
        <w:t>利用数学、自然科学和工程科学的第一原理，识别、制定、研究并分析</w:t>
      </w:r>
      <w:r>
        <w:rPr>
          <w:rFonts w:eastAsiaTheme="minorEastAsia"/>
          <w:szCs w:val="21"/>
        </w:rPr>
        <w:t>食品质量与安全领域中</w:t>
      </w:r>
      <w:r>
        <w:rPr>
          <w:rFonts w:eastAsiaTheme="minorEastAsia"/>
          <w:kern w:val="0"/>
          <w:szCs w:val="21"/>
        </w:rPr>
        <w:t>复杂的工程问题，得出有根据的结论，对可持续发展进行整体考虑。</w:t>
      </w:r>
    </w:p>
    <w:p>
      <w:pPr>
        <w:snapToGrid w:val="0"/>
        <w:spacing w:line="300" w:lineRule="auto"/>
        <w:ind w:left="210" w:leftChars="100" w:firstLine="420"/>
        <w:rPr>
          <w:rFonts w:eastAsiaTheme="minorEastAsia"/>
          <w:szCs w:val="21"/>
        </w:rPr>
      </w:pPr>
      <w:r>
        <w:rPr>
          <w:rFonts w:eastAsiaTheme="minorEastAsia"/>
          <w:szCs w:val="21"/>
        </w:rPr>
        <w:t>2-1能够运用数学、自然科学和工程科学和食品质量与安全专业知识等相关原理，识别和判断食品质量与安全领域复杂工程问题。</w:t>
      </w:r>
    </w:p>
    <w:p>
      <w:pPr>
        <w:snapToGrid w:val="0"/>
        <w:spacing w:line="300" w:lineRule="auto"/>
        <w:ind w:left="210" w:leftChars="100" w:firstLine="420"/>
        <w:rPr>
          <w:rFonts w:eastAsiaTheme="minorEastAsia"/>
          <w:szCs w:val="21"/>
        </w:rPr>
      </w:pPr>
      <w:r>
        <w:rPr>
          <w:rFonts w:eastAsiaTheme="minorEastAsia"/>
          <w:szCs w:val="21"/>
        </w:rPr>
        <w:t>2-2能够应用数学、自然科学和工程科学和食品质量与安全的基本原理，结合文献调研，研究和分析食品质量与安全控制过程的影响因素，能从可持续发展的整体考虑，获得有效结论。</w:t>
      </w:r>
    </w:p>
    <w:p>
      <w:pPr>
        <w:spacing w:line="300" w:lineRule="auto"/>
        <w:ind w:left="210" w:leftChars="100" w:firstLine="420" w:firstLineChars="200"/>
        <w:rPr>
          <w:rFonts w:eastAsiaTheme="minorEastAsia"/>
          <w:kern w:val="0"/>
          <w:szCs w:val="21"/>
        </w:rPr>
      </w:pPr>
      <w:r>
        <w:rPr>
          <w:rFonts w:eastAsiaTheme="minorEastAsia"/>
          <w:szCs w:val="21"/>
        </w:rPr>
        <w:t>№3.</w:t>
      </w:r>
      <w:r>
        <w:rPr>
          <w:rFonts w:eastAsiaTheme="minorEastAsia"/>
          <w:b/>
          <w:szCs w:val="21"/>
        </w:rPr>
        <w:t>设计/开发解决方案</w:t>
      </w:r>
      <w:r>
        <w:rPr>
          <w:rFonts w:eastAsiaTheme="minorEastAsia"/>
          <w:szCs w:val="21"/>
        </w:rPr>
        <w:t>：</w:t>
      </w:r>
      <w:r>
        <w:rPr>
          <w:rFonts w:eastAsiaTheme="minorEastAsia"/>
          <w:kern w:val="0"/>
          <w:szCs w:val="21"/>
        </w:rPr>
        <w:t>为</w:t>
      </w:r>
      <w:r>
        <w:rPr>
          <w:rFonts w:eastAsiaTheme="minorEastAsia"/>
          <w:szCs w:val="21"/>
        </w:rPr>
        <w:t>食品质量与安全领域中</w:t>
      </w:r>
      <w:r>
        <w:rPr>
          <w:rFonts w:eastAsiaTheme="minorEastAsia"/>
          <w:kern w:val="0"/>
          <w:szCs w:val="21"/>
        </w:rPr>
        <w:t>复杂的工程问题设计创造性的解决方案，并设计系统、部件或流程，以满足确定的需求，同时适当考虑公共健康和安全、整个生命周期的成本、净零碳以及资源、文化、 社会和环境因素。</w:t>
      </w:r>
    </w:p>
    <w:p>
      <w:pPr>
        <w:spacing w:line="300" w:lineRule="auto"/>
        <w:ind w:left="210" w:leftChars="100" w:firstLine="420" w:firstLineChars="200"/>
        <w:rPr>
          <w:rFonts w:eastAsiaTheme="minorEastAsia"/>
          <w:szCs w:val="21"/>
        </w:rPr>
      </w:pPr>
      <w:r>
        <w:rPr>
          <w:rFonts w:eastAsiaTheme="minorEastAsia"/>
          <w:szCs w:val="21"/>
        </w:rPr>
        <w:t>3-1理解食品生产车间设计的工艺和非工艺食品质量安全的各项要求，掌握厂址选择、生产方案制定、车间布局方法，设计符合特定食品安全需求的食品加工体系，能综合考虑社会、</w:t>
      </w:r>
      <w:r>
        <w:rPr>
          <w:rFonts w:eastAsiaTheme="minorEastAsia"/>
          <w:kern w:val="0"/>
          <w:szCs w:val="21"/>
        </w:rPr>
        <w:t>净零碳以及资源</w:t>
      </w:r>
      <w:r>
        <w:rPr>
          <w:rFonts w:eastAsiaTheme="minorEastAsia"/>
          <w:szCs w:val="21"/>
        </w:rPr>
        <w:t>、食品安全、法律、文化以及环境等因素。</w:t>
      </w:r>
    </w:p>
    <w:p>
      <w:pPr>
        <w:spacing w:line="300" w:lineRule="auto"/>
        <w:ind w:left="210" w:leftChars="100" w:firstLine="420" w:firstLineChars="200"/>
        <w:rPr>
          <w:rFonts w:eastAsiaTheme="minorEastAsia"/>
          <w:szCs w:val="21"/>
        </w:rPr>
      </w:pPr>
      <w:r>
        <w:rPr>
          <w:rFonts w:eastAsiaTheme="minorEastAsia"/>
          <w:szCs w:val="21"/>
        </w:rPr>
        <w:t>3-2能够进行满足特定食品安全需求的单元操作部件、工艺流程的设计，体现创新意识，综合考虑社会、健康、安全、法律、文化以及环境等因素。</w:t>
      </w:r>
    </w:p>
    <w:p>
      <w:pPr>
        <w:snapToGrid w:val="0"/>
        <w:spacing w:line="300" w:lineRule="auto"/>
        <w:ind w:left="210" w:leftChars="100" w:firstLine="420"/>
        <w:rPr>
          <w:rFonts w:eastAsiaTheme="minorEastAsia"/>
          <w:kern w:val="0"/>
          <w:szCs w:val="21"/>
        </w:rPr>
      </w:pPr>
      <w:r>
        <w:rPr>
          <w:rFonts w:eastAsiaTheme="minorEastAsia"/>
          <w:szCs w:val="21"/>
        </w:rPr>
        <w:t>№4.</w:t>
      </w:r>
      <w:r>
        <w:rPr>
          <w:rFonts w:eastAsiaTheme="minorEastAsia"/>
          <w:b/>
          <w:szCs w:val="21"/>
        </w:rPr>
        <w:t>研究</w:t>
      </w:r>
      <w:r>
        <w:rPr>
          <w:rFonts w:eastAsiaTheme="minorEastAsia"/>
          <w:szCs w:val="21"/>
        </w:rPr>
        <w:t>：</w:t>
      </w:r>
      <w:r>
        <w:rPr>
          <w:rFonts w:eastAsiaTheme="minorEastAsia"/>
          <w:kern w:val="0"/>
          <w:szCs w:val="21"/>
        </w:rPr>
        <w:t>使用研究方法对</w:t>
      </w:r>
      <w:r>
        <w:rPr>
          <w:rFonts w:eastAsiaTheme="minorEastAsia"/>
          <w:szCs w:val="21"/>
        </w:rPr>
        <w:t>食品质量与安全领域中</w:t>
      </w:r>
      <w:r>
        <w:rPr>
          <w:rFonts w:eastAsiaTheme="minorEastAsia"/>
          <w:kern w:val="0"/>
          <w:szCs w:val="21"/>
        </w:rPr>
        <w:t>复杂的工程问题和系统进行研究，包括基于研究的知识、设计实验、分析和解释数据，以及综合信息以提供有效结论。</w:t>
      </w:r>
    </w:p>
    <w:p>
      <w:pPr>
        <w:snapToGrid w:val="0"/>
        <w:spacing w:line="300" w:lineRule="auto"/>
        <w:ind w:left="210" w:leftChars="100" w:firstLine="420"/>
        <w:rPr>
          <w:rFonts w:eastAsiaTheme="minorEastAsia"/>
          <w:szCs w:val="21"/>
        </w:rPr>
      </w:pPr>
      <w:r>
        <w:rPr>
          <w:rFonts w:eastAsiaTheme="minorEastAsia"/>
          <w:szCs w:val="21"/>
        </w:rPr>
        <w:t>4-1能够基于科学原理，通过文献研究或相关方法，调研分析食品质量与安全领域复杂工程问题的解决方案，选择研究路线，设计实验方案。</w:t>
      </w:r>
    </w:p>
    <w:p>
      <w:pPr>
        <w:snapToGrid w:val="0"/>
        <w:spacing w:line="300" w:lineRule="auto"/>
        <w:ind w:left="210" w:leftChars="100" w:firstLine="420"/>
        <w:rPr>
          <w:rFonts w:eastAsiaTheme="minorEastAsia"/>
          <w:szCs w:val="21"/>
        </w:rPr>
      </w:pPr>
      <w:r>
        <w:rPr>
          <w:rFonts w:eastAsiaTheme="minorEastAsia"/>
          <w:szCs w:val="21"/>
        </w:rPr>
        <w:t>4-2能够基于科学原理并采用科学方法有效地开展实验，正确采集实验数据，对实验数据进行分析，并通过信息综合得到合理有效的结论。</w:t>
      </w:r>
    </w:p>
    <w:p>
      <w:pPr>
        <w:snapToGrid w:val="0"/>
        <w:spacing w:line="300" w:lineRule="auto"/>
        <w:ind w:left="210" w:leftChars="100" w:firstLine="420"/>
        <w:rPr>
          <w:rFonts w:eastAsiaTheme="minorEastAsia"/>
          <w:kern w:val="0"/>
          <w:szCs w:val="21"/>
        </w:rPr>
      </w:pPr>
      <w:r>
        <w:rPr>
          <w:rFonts w:eastAsiaTheme="minorEastAsia"/>
          <w:szCs w:val="21"/>
        </w:rPr>
        <w:t>№5.</w:t>
      </w:r>
      <w:r>
        <w:rPr>
          <w:rFonts w:eastAsiaTheme="minorEastAsia"/>
          <w:b/>
          <w:szCs w:val="21"/>
        </w:rPr>
        <w:t>使用现代工具</w:t>
      </w:r>
      <w:r>
        <w:rPr>
          <w:rFonts w:eastAsiaTheme="minorEastAsia"/>
          <w:szCs w:val="21"/>
        </w:rPr>
        <w:t>：</w:t>
      </w:r>
      <w:r>
        <w:rPr>
          <w:rFonts w:eastAsiaTheme="minorEastAsia"/>
          <w:kern w:val="0"/>
          <w:szCs w:val="21"/>
        </w:rPr>
        <w:t>创造、选择、应用适当的技术、资源以及现代工程和信息技术工具，包括预测和建模，认识其局限性，以解决复杂的工程问题。</w:t>
      </w:r>
    </w:p>
    <w:p>
      <w:pPr>
        <w:snapToGrid w:val="0"/>
        <w:spacing w:line="300" w:lineRule="auto"/>
        <w:ind w:left="210" w:leftChars="100" w:firstLine="420"/>
        <w:rPr>
          <w:rFonts w:eastAsiaTheme="minorEastAsia"/>
          <w:szCs w:val="21"/>
        </w:rPr>
      </w:pPr>
      <w:r>
        <w:rPr>
          <w:rFonts w:eastAsiaTheme="minorEastAsia"/>
          <w:szCs w:val="21"/>
        </w:rPr>
        <w:t>5-1能选择与使用恰当的仪器分析技术、加工设备、资源、工程工具和模拟软件等，包括对食品安全与安全领域中复杂工程问题进行分析、计算和模拟，并能够理解其局限性。</w:t>
      </w:r>
    </w:p>
    <w:p>
      <w:pPr>
        <w:snapToGrid w:val="0"/>
        <w:spacing w:line="300" w:lineRule="auto"/>
        <w:ind w:left="210" w:leftChars="100" w:firstLine="420"/>
        <w:rPr>
          <w:rFonts w:eastAsiaTheme="minorEastAsia"/>
          <w:szCs w:val="21"/>
        </w:rPr>
      </w:pPr>
      <w:r>
        <w:rPr>
          <w:rFonts w:eastAsiaTheme="minorEastAsia"/>
          <w:szCs w:val="21"/>
        </w:rPr>
        <w:t>5-2能够开发恰当的仪器分析技术、加工设备、资源、现代工程工具和信息技术工具等，对复杂工程问题的预测。</w:t>
      </w:r>
    </w:p>
    <w:p>
      <w:pPr>
        <w:snapToGrid w:val="0"/>
        <w:spacing w:line="300" w:lineRule="auto"/>
        <w:ind w:left="210" w:leftChars="100" w:firstLine="420"/>
        <w:rPr>
          <w:rFonts w:eastAsiaTheme="minorEastAsia"/>
          <w:kern w:val="0"/>
          <w:szCs w:val="21"/>
        </w:rPr>
      </w:pPr>
      <w:r>
        <w:rPr>
          <w:rFonts w:eastAsiaTheme="minorEastAsia"/>
          <w:b/>
          <w:szCs w:val="21"/>
        </w:rPr>
        <w:t>№6.</w:t>
      </w:r>
      <w:r>
        <w:rPr>
          <w:rFonts w:eastAsiaTheme="minorEastAsia"/>
          <w:b/>
          <w:kern w:val="0"/>
          <w:szCs w:val="21"/>
        </w:rPr>
        <w:t>工程师与世界</w:t>
      </w:r>
      <w:r>
        <w:rPr>
          <w:rFonts w:eastAsiaTheme="minorEastAsia"/>
          <w:kern w:val="0"/>
          <w:szCs w:val="21"/>
        </w:rPr>
        <w:t>：能够分析和评估可持续发展的成果，社会、经济、可持续性和健康与安全、法律和环境在解决</w:t>
      </w:r>
      <w:r>
        <w:rPr>
          <w:rFonts w:eastAsiaTheme="minorEastAsia"/>
          <w:szCs w:val="21"/>
        </w:rPr>
        <w:t>食品质量与安全领域中</w:t>
      </w:r>
      <w:r>
        <w:rPr>
          <w:rFonts w:eastAsiaTheme="minorEastAsia"/>
          <w:kern w:val="0"/>
          <w:szCs w:val="21"/>
        </w:rPr>
        <w:t>复杂工程问题中的影响。</w:t>
      </w:r>
    </w:p>
    <w:p>
      <w:pPr>
        <w:snapToGrid w:val="0"/>
        <w:spacing w:line="300" w:lineRule="auto"/>
        <w:ind w:left="210" w:leftChars="100" w:firstLine="420"/>
        <w:rPr>
          <w:rFonts w:eastAsiaTheme="minorEastAsia"/>
          <w:szCs w:val="21"/>
        </w:rPr>
      </w:pPr>
      <w:r>
        <w:rPr>
          <w:rFonts w:eastAsiaTheme="minorEastAsia"/>
          <w:szCs w:val="21"/>
        </w:rPr>
        <w:t xml:space="preserve"> 6-1 理解食品质量与安全领域的技术标准体系、知识产权、产业政策和法律法规，理解社会文化与工程实践的密切联系。</w:t>
      </w:r>
    </w:p>
    <w:p>
      <w:pPr>
        <w:snapToGrid w:val="0"/>
        <w:spacing w:line="300" w:lineRule="auto"/>
        <w:ind w:left="210" w:leftChars="100" w:firstLine="420" w:firstLineChars="200"/>
        <w:rPr>
          <w:rFonts w:eastAsiaTheme="minorEastAsia"/>
          <w:szCs w:val="21"/>
        </w:rPr>
      </w:pPr>
      <w:r>
        <w:rPr>
          <w:rFonts w:eastAsiaTheme="minorEastAsia"/>
          <w:szCs w:val="21"/>
        </w:rPr>
        <w:t>6-2 能够应用食品质量与安全相关背景知识进行合理分析，评价食品质量与安全领域专业工程实践和复杂工程问题解决方案对社会、健康、安全、法律以及文化的影响，并理解应承担的社会责任。</w:t>
      </w:r>
    </w:p>
    <w:p>
      <w:pPr>
        <w:snapToGrid w:val="0"/>
        <w:spacing w:line="300" w:lineRule="auto"/>
        <w:ind w:left="210" w:leftChars="100" w:firstLine="420" w:firstLineChars="200"/>
        <w:rPr>
          <w:rFonts w:eastAsiaTheme="minorEastAsia"/>
          <w:szCs w:val="21"/>
        </w:rPr>
      </w:pPr>
      <w:r>
        <w:rPr>
          <w:rFonts w:eastAsiaTheme="minorEastAsia"/>
          <w:kern w:val="0"/>
          <w:szCs w:val="21"/>
        </w:rPr>
        <w:t>6-3 知晓和理解环境保护和可持续发展的理念和内涵，能够基于环境保护和可持续发展的角度，分析和评估针对食品质量与安全领域复杂工程问题的工程实践对环境、社会可持续发展的多方面影响，辨别可能对人类和环境造成的损害和隐患。</w:t>
      </w:r>
    </w:p>
    <w:p>
      <w:pPr>
        <w:snapToGrid w:val="0"/>
        <w:spacing w:line="300" w:lineRule="auto"/>
        <w:ind w:left="210" w:leftChars="100" w:firstLine="420" w:firstLineChars="200"/>
        <w:rPr>
          <w:rFonts w:eastAsiaTheme="minorEastAsia"/>
          <w:kern w:val="0"/>
          <w:szCs w:val="21"/>
        </w:rPr>
      </w:pPr>
      <w:r>
        <w:rPr>
          <w:rFonts w:eastAsiaTheme="minorEastAsia"/>
          <w:szCs w:val="21"/>
        </w:rPr>
        <w:t>№7.伦</w:t>
      </w:r>
      <w:r>
        <w:rPr>
          <w:rFonts w:eastAsiaTheme="minorEastAsia"/>
          <w:b/>
          <w:kern w:val="0"/>
          <w:szCs w:val="21"/>
        </w:rPr>
        <w:t>理</w:t>
      </w:r>
      <w:r>
        <w:rPr>
          <w:rFonts w:eastAsiaTheme="minorEastAsia"/>
          <w:kern w:val="0"/>
          <w:szCs w:val="21"/>
        </w:rPr>
        <w:t>：运用伦理原则，致力于职业伦理工程实践和规范；并遵守相关的国家和国际法律。表现出理解多元化和包容性的必要性。</w:t>
      </w:r>
    </w:p>
    <w:p>
      <w:pPr>
        <w:snapToGrid w:val="0"/>
        <w:spacing w:line="300" w:lineRule="auto"/>
        <w:ind w:left="210" w:leftChars="100" w:firstLine="480"/>
        <w:rPr>
          <w:rFonts w:eastAsiaTheme="minorEastAsia"/>
          <w:szCs w:val="21"/>
        </w:rPr>
      </w:pPr>
      <w:r>
        <w:rPr>
          <w:rFonts w:eastAsiaTheme="minorEastAsia"/>
          <w:szCs w:val="21"/>
        </w:rPr>
        <w:t>№8.</w:t>
      </w:r>
      <w:r>
        <w:rPr>
          <w:rFonts w:eastAsiaTheme="minorEastAsia"/>
          <w:b/>
          <w:kern w:val="0"/>
          <w:szCs w:val="21"/>
        </w:rPr>
        <w:t>个人和协作的团队工作：</w:t>
      </w:r>
      <w:r>
        <w:rPr>
          <w:rFonts w:eastAsiaTheme="minorEastAsia"/>
          <w:kern w:val="0"/>
          <w:szCs w:val="21"/>
        </w:rPr>
        <w:t>在多元化和包容性的团队中，以及多学科、远程和分布式的环境中，作为个人、成员或领导有效地发挥作用。</w:t>
      </w:r>
    </w:p>
    <w:p>
      <w:pPr>
        <w:snapToGrid w:val="0"/>
        <w:spacing w:line="300" w:lineRule="auto"/>
        <w:ind w:left="210" w:leftChars="100" w:firstLine="420"/>
        <w:rPr>
          <w:rFonts w:eastAsiaTheme="minorEastAsia"/>
          <w:kern w:val="0"/>
          <w:szCs w:val="21"/>
        </w:rPr>
      </w:pPr>
      <w:r>
        <w:rPr>
          <w:rFonts w:eastAsiaTheme="minorEastAsia"/>
          <w:szCs w:val="21"/>
        </w:rPr>
        <w:t>№9.</w:t>
      </w:r>
      <w:r>
        <w:rPr>
          <w:rFonts w:eastAsiaTheme="minorEastAsia"/>
          <w:b/>
          <w:szCs w:val="21"/>
        </w:rPr>
        <w:t>沟通</w:t>
      </w:r>
      <w:r>
        <w:rPr>
          <w:rFonts w:eastAsiaTheme="minorEastAsia"/>
          <w:szCs w:val="21"/>
        </w:rPr>
        <w:t>：</w:t>
      </w:r>
      <w:r>
        <w:rPr>
          <w:rFonts w:eastAsiaTheme="minorEastAsia"/>
          <w:kern w:val="0"/>
          <w:szCs w:val="21"/>
        </w:rPr>
        <w:t>在</w:t>
      </w:r>
      <w:r>
        <w:rPr>
          <w:rFonts w:eastAsiaTheme="minorEastAsia"/>
          <w:szCs w:val="21"/>
        </w:rPr>
        <w:t>食品质量与安全领域中</w:t>
      </w:r>
      <w:r>
        <w:rPr>
          <w:rFonts w:eastAsiaTheme="minorEastAsia"/>
          <w:kern w:val="0"/>
          <w:szCs w:val="21"/>
        </w:rPr>
        <w:t>复杂的工程活动中与工程界和整个社会进行有效和包容的沟通， 包括撰写和理解有效的报告和设计文件，并进行有效的介绍；考虑到文化、 语言和学习差异。</w:t>
      </w:r>
    </w:p>
    <w:p>
      <w:pPr>
        <w:snapToGrid w:val="0"/>
        <w:spacing w:line="300" w:lineRule="auto"/>
        <w:ind w:left="210" w:leftChars="100" w:firstLine="420"/>
        <w:rPr>
          <w:rFonts w:eastAsiaTheme="minorEastAsia"/>
          <w:szCs w:val="21"/>
        </w:rPr>
      </w:pPr>
      <w:r>
        <w:rPr>
          <w:rFonts w:eastAsiaTheme="minorEastAsia"/>
          <w:szCs w:val="21"/>
        </w:rPr>
        <w:t>9-1 能够就专业问题，以语言沟通、图表与文字沟通等方式，准确清晰表达观点，回应指令和质疑，与业界同行及社会公众进行有效沟通和交流。</w:t>
      </w:r>
    </w:p>
    <w:p>
      <w:pPr>
        <w:snapToGrid w:val="0"/>
        <w:spacing w:line="300" w:lineRule="auto"/>
        <w:ind w:left="210" w:leftChars="100" w:firstLine="420"/>
        <w:rPr>
          <w:rFonts w:eastAsiaTheme="minorEastAsia"/>
          <w:szCs w:val="21"/>
        </w:rPr>
      </w:pPr>
      <w:r>
        <w:rPr>
          <w:rFonts w:eastAsiaTheme="minorEastAsia"/>
          <w:szCs w:val="21"/>
        </w:rPr>
        <w:t>9-2 掌握一门外语的听、说、读、写能力，具备跨文化交流的语言和书面表达能力，具备一定的国际视野，了解专业领域的国际发展趋势和研究热点，能就专业问题在跨文化背景下进行基本沟通和交流。</w:t>
      </w:r>
    </w:p>
    <w:p>
      <w:pPr>
        <w:spacing w:line="300" w:lineRule="auto"/>
        <w:ind w:left="210" w:leftChars="100" w:firstLine="422" w:firstLineChars="200"/>
        <w:rPr>
          <w:rFonts w:eastAsiaTheme="minorEastAsia"/>
          <w:kern w:val="0"/>
          <w:szCs w:val="21"/>
        </w:rPr>
      </w:pPr>
      <w:r>
        <w:rPr>
          <w:rFonts w:eastAsiaTheme="minorEastAsia"/>
          <w:b/>
          <w:szCs w:val="21"/>
        </w:rPr>
        <w:t>№ 10</w:t>
      </w:r>
      <w:r>
        <w:rPr>
          <w:rFonts w:eastAsiaTheme="minorEastAsia"/>
          <w:b/>
          <w:kern w:val="0"/>
          <w:szCs w:val="21"/>
        </w:rPr>
        <w:t>.项目管理和财务</w:t>
      </w:r>
      <w:r>
        <w:rPr>
          <w:rFonts w:eastAsiaTheme="minorEastAsia"/>
          <w:kern w:val="0"/>
          <w:szCs w:val="21"/>
        </w:rPr>
        <w:t>：应用对工程管理原则和经济决策的知识和理解，并将其应用于自己的工作，作为团队的成员和领导者，管理项目和多学科环境。</w:t>
      </w:r>
    </w:p>
    <w:p>
      <w:pPr>
        <w:spacing w:line="300" w:lineRule="auto"/>
        <w:ind w:left="210" w:leftChars="100" w:firstLine="420" w:firstLineChars="200"/>
        <w:rPr>
          <w:rFonts w:eastAsiaTheme="minorEastAsia"/>
          <w:szCs w:val="21"/>
        </w:rPr>
      </w:pPr>
      <w:r>
        <w:rPr>
          <w:rFonts w:eastAsiaTheme="minorEastAsia"/>
          <w:szCs w:val="21"/>
        </w:rPr>
        <w:t>10-1 理解食品质量与安全领域管理原理与经济决策方法。</w:t>
      </w:r>
    </w:p>
    <w:p>
      <w:pPr>
        <w:spacing w:line="300" w:lineRule="auto"/>
        <w:ind w:left="210" w:leftChars="100" w:firstLine="420" w:firstLineChars="200"/>
        <w:rPr>
          <w:rFonts w:eastAsiaTheme="minorEastAsia"/>
          <w:szCs w:val="21"/>
        </w:rPr>
      </w:pPr>
      <w:r>
        <w:rPr>
          <w:rFonts w:eastAsiaTheme="minorEastAsia"/>
          <w:szCs w:val="21"/>
        </w:rPr>
        <w:t>10-2 在多学科环境下（包括模拟环境），在设计/开发解决方案过程中，运用工程管理原理与经济决策方法。</w:t>
      </w:r>
    </w:p>
    <w:p>
      <w:pPr>
        <w:snapToGrid w:val="0"/>
        <w:spacing w:line="300" w:lineRule="auto"/>
        <w:ind w:left="210" w:leftChars="100" w:firstLine="420"/>
        <w:rPr>
          <w:rFonts w:eastAsiaTheme="minorEastAsia"/>
          <w:kern w:val="0"/>
          <w:szCs w:val="21"/>
        </w:rPr>
      </w:pPr>
      <w:r>
        <w:rPr>
          <w:rFonts w:eastAsiaTheme="minorEastAsia"/>
          <w:b/>
          <w:szCs w:val="21"/>
        </w:rPr>
        <w:t>№ 11.</w:t>
      </w:r>
      <w:r>
        <w:rPr>
          <w:rFonts w:eastAsiaTheme="minorEastAsia"/>
          <w:b/>
          <w:kern w:val="0"/>
          <w:szCs w:val="21"/>
        </w:rPr>
        <w:t>持续的终身学习：</w:t>
      </w:r>
      <w:r>
        <w:rPr>
          <w:rFonts w:eastAsiaTheme="minorEastAsia"/>
          <w:kern w:val="0"/>
          <w:szCs w:val="21"/>
        </w:rPr>
        <w:t>认识到需要并有准备和能力从事：i)独立和终身学习 ii) 适应新技术和新兴技术，以及 iii) 在最广泛的技术变革背景下进行批判性思考。</w:t>
      </w:r>
    </w:p>
    <w:p>
      <w:pPr>
        <w:snapToGrid w:val="0"/>
        <w:spacing w:line="360" w:lineRule="exact"/>
        <w:ind w:left="210" w:leftChars="100" w:firstLine="420"/>
        <w:rPr>
          <w:rFonts w:eastAsiaTheme="minorEastAsia"/>
          <w:szCs w:val="21"/>
        </w:rPr>
      </w:pPr>
    </w:p>
    <w:p>
      <w:pPr>
        <w:snapToGrid w:val="0"/>
        <w:spacing w:line="360" w:lineRule="auto"/>
        <w:rPr>
          <w:rFonts w:eastAsiaTheme="minorEastAsia"/>
          <w:szCs w:val="21"/>
        </w:rPr>
      </w:pPr>
      <w:r>
        <w:rPr>
          <w:rFonts w:eastAsiaTheme="minorEastAsia"/>
          <w:b/>
          <w:sz w:val="24"/>
        </w:rPr>
        <w:t>培养目标与毕业要求关系矩阵</w:t>
      </w:r>
    </w:p>
    <w:tbl>
      <w:tblPr>
        <w:tblStyle w:val="45"/>
        <w:tblW w:w="5000" w:type="pct"/>
        <w:jc w:val="center"/>
        <w:tblLayout w:type="autofit"/>
        <w:tblCellMar>
          <w:top w:w="0" w:type="dxa"/>
          <w:left w:w="108" w:type="dxa"/>
          <w:bottom w:w="0" w:type="dxa"/>
          <w:right w:w="108" w:type="dxa"/>
        </w:tblCellMar>
      </w:tblPr>
      <w:tblGrid>
        <w:gridCol w:w="2492"/>
        <w:gridCol w:w="1699"/>
        <w:gridCol w:w="1699"/>
        <w:gridCol w:w="1699"/>
        <w:gridCol w:w="1697"/>
      </w:tblGrid>
      <w:tr>
        <w:tblPrEx>
          <w:tblCellMar>
            <w:top w:w="0" w:type="dxa"/>
            <w:left w:w="108" w:type="dxa"/>
            <w:bottom w:w="0" w:type="dxa"/>
            <w:right w:w="108" w:type="dxa"/>
          </w:tblCellMar>
        </w:tblPrEx>
        <w:trPr>
          <w:trHeight w:val="749" w:hRule="atLeast"/>
          <w:tblHeader/>
          <w:jc w:val="center"/>
        </w:trPr>
        <w:tc>
          <w:tcPr>
            <w:tcW w:w="1342" w:type="pct"/>
            <w:tcBorders>
              <w:top w:val="single" w:color="auto" w:sz="4" w:space="0"/>
              <w:left w:val="single" w:color="auto" w:sz="4" w:space="0"/>
              <w:bottom w:val="single" w:color="auto" w:sz="4" w:space="0"/>
              <w:right w:val="single" w:color="auto" w:sz="4" w:space="0"/>
              <w:tl2br w:val="single" w:color="auto" w:sz="4" w:space="0"/>
            </w:tcBorders>
            <w:vAlign w:val="center"/>
          </w:tcPr>
          <w:p>
            <w:pPr>
              <w:snapToGrid w:val="0"/>
              <w:spacing w:line="380" w:lineRule="exact"/>
              <w:ind w:firstLine="644" w:firstLineChars="300"/>
              <w:jc w:val="center"/>
              <w:rPr>
                <w:rFonts w:eastAsiaTheme="minorEastAsia"/>
                <w:b/>
                <w:bCs/>
                <w:spacing w:val="2"/>
                <w:szCs w:val="21"/>
              </w:rPr>
            </w:pPr>
            <w:r>
              <w:rPr>
                <w:rFonts w:eastAsiaTheme="minorEastAsia"/>
                <w:b/>
                <w:bCs/>
                <w:spacing w:val="2"/>
                <w:szCs w:val="21"/>
              </w:rPr>
              <w:t>培养目标</w:t>
            </w:r>
          </w:p>
          <w:p>
            <w:pPr>
              <w:snapToGrid w:val="0"/>
              <w:spacing w:line="380" w:lineRule="exact"/>
              <w:jc w:val="center"/>
              <w:rPr>
                <w:rFonts w:eastAsiaTheme="minorEastAsia"/>
                <w:b/>
                <w:bCs/>
                <w:spacing w:val="2"/>
                <w:szCs w:val="21"/>
              </w:rPr>
            </w:pPr>
            <w:r>
              <w:rPr>
                <w:rFonts w:eastAsiaTheme="minorEastAsia"/>
                <w:b/>
                <w:bCs/>
                <w:spacing w:val="2"/>
                <w:szCs w:val="21"/>
              </w:rPr>
              <w:t>毕业要求</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b/>
                <w:bCs/>
                <w:spacing w:val="2"/>
                <w:szCs w:val="21"/>
              </w:rPr>
            </w:pPr>
            <w:r>
              <w:rPr>
                <w:rFonts w:eastAsiaTheme="minorEastAsia"/>
                <w:b/>
                <w:bCs/>
                <w:spacing w:val="2"/>
                <w:szCs w:val="21"/>
              </w:rPr>
              <w:t>培养目标1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b/>
                <w:bCs/>
                <w:spacing w:val="2"/>
                <w:szCs w:val="21"/>
              </w:rPr>
            </w:pPr>
            <w:r>
              <w:rPr>
                <w:rFonts w:eastAsiaTheme="minorEastAsia"/>
                <w:b/>
                <w:bCs/>
                <w:spacing w:val="2"/>
                <w:szCs w:val="21"/>
              </w:rPr>
              <w:t>培养目标2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b/>
                <w:bCs/>
                <w:spacing w:val="2"/>
                <w:szCs w:val="21"/>
              </w:rPr>
            </w:pPr>
            <w:r>
              <w:rPr>
                <w:rFonts w:eastAsiaTheme="minorEastAsia"/>
                <w:b/>
                <w:bCs/>
                <w:spacing w:val="2"/>
                <w:szCs w:val="21"/>
              </w:rPr>
              <w:t>培养目标3</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b/>
                <w:bCs/>
                <w:spacing w:val="2"/>
                <w:szCs w:val="21"/>
              </w:rPr>
            </w:pPr>
            <w:r>
              <w:rPr>
                <w:rFonts w:eastAsiaTheme="minorEastAsia"/>
                <w:b/>
                <w:bCs/>
                <w:spacing w:val="2"/>
                <w:szCs w:val="21"/>
              </w:rPr>
              <w:t>培养目标4</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毕业要求1.1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毕业要求1.2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毕业要求2.1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毕业要求2.2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毕业要求3.1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毕业要求3.2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毕业要求4.1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毕业要求4.2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毕业要求5.1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毕业要求5.2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毕业要求6.1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毕业要求6.2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毕业要求6.3</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毕业要求7</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毕业要求8</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毕业要求9.1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毕业要求9.2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毕业要求10.1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毕业要求10.2</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r>
      <w:tr>
        <w:tblPrEx>
          <w:tblCellMar>
            <w:top w:w="0" w:type="dxa"/>
            <w:left w:w="108" w:type="dxa"/>
            <w:bottom w:w="0" w:type="dxa"/>
            <w:right w:w="108" w:type="dxa"/>
          </w:tblCellMar>
        </w:tblPrEx>
        <w:trPr>
          <w:trHeight w:val="379" w:hRule="atLeast"/>
          <w:jc w:val="center"/>
        </w:trPr>
        <w:tc>
          <w:tcPr>
            <w:tcW w:w="1342"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pacing w:val="2"/>
                <w:szCs w:val="21"/>
              </w:rPr>
              <w:t>毕业要求11</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p>
        </w:tc>
        <w:tc>
          <w:tcPr>
            <w:tcW w:w="915"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pacing w:val="2"/>
                <w:szCs w:val="21"/>
              </w:rPr>
            </w:pPr>
            <w:r>
              <w:rPr>
                <w:rFonts w:eastAsiaTheme="minorEastAsia"/>
                <w:szCs w:val="21"/>
              </w:rPr>
              <w:t>●</w:t>
            </w:r>
          </w:p>
        </w:tc>
        <w:tc>
          <w:tcPr>
            <w:tcW w:w="913" w:type="pct"/>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eastAsiaTheme="minorEastAsia"/>
                <w:szCs w:val="21"/>
              </w:rPr>
            </w:pPr>
            <w:r>
              <w:rPr>
                <w:rFonts w:eastAsiaTheme="minorEastAsia"/>
                <w:szCs w:val="21"/>
              </w:rPr>
              <w:t>●</w:t>
            </w:r>
          </w:p>
        </w:tc>
      </w:tr>
    </w:tbl>
    <w:p>
      <w:pPr>
        <w:snapToGrid w:val="0"/>
        <w:spacing w:line="300" w:lineRule="auto"/>
        <w:rPr>
          <w:rFonts w:eastAsiaTheme="minorEastAsia"/>
          <w:szCs w:val="21"/>
        </w:rPr>
      </w:pPr>
    </w:p>
    <w:p>
      <w:pPr>
        <w:spacing w:before="156" w:beforeLines="50" w:after="156" w:afterLines="50" w:line="300" w:lineRule="auto"/>
        <w:rPr>
          <w:rFonts w:eastAsiaTheme="minorEastAsia"/>
          <w:b/>
          <w:sz w:val="24"/>
        </w:rPr>
      </w:pPr>
      <w:r>
        <w:rPr>
          <w:rFonts w:eastAsiaTheme="minorEastAsia"/>
          <w:b/>
          <w:sz w:val="24"/>
        </w:rPr>
        <w:t>专业简介：</w:t>
      </w:r>
    </w:p>
    <w:p>
      <w:pPr>
        <w:snapToGrid w:val="0"/>
        <w:spacing w:line="300" w:lineRule="auto"/>
        <w:ind w:firstLine="420"/>
        <w:rPr>
          <w:rFonts w:eastAsiaTheme="minorEastAsia"/>
          <w:szCs w:val="21"/>
        </w:rPr>
      </w:pPr>
      <w:r>
        <w:rPr>
          <w:rFonts w:eastAsiaTheme="minorEastAsia"/>
          <w:szCs w:val="21"/>
        </w:rPr>
        <w:t>国家级一流本科专业-食品质量与安全专业隶属食品科学与工程一级学科，该学科始建于1952年，于1986年、1990年分别获得首批硕士学位和博士学位授予权，并在1992年设立了博士后流动站。2004年开始设置本专业，实行导师制。本专业拥有雄厚的师资力量和丰富的实验实习平台。本专业80.50 %以上的教师有留学经历，学术思想活跃，具有6个月企业或工程经验教师占81.71 %。本专业有坚实的学科基础支撑，强化工程素质提高、创新能力和国际化视野，专业课部分采用全英、双语授课，重点培养学生扎实的基础理论和实践技能。本专业具有3000 M</w:t>
      </w:r>
      <w:r>
        <w:rPr>
          <w:rFonts w:eastAsiaTheme="minorEastAsia"/>
          <w:szCs w:val="21"/>
          <w:vertAlign w:val="superscript"/>
        </w:rPr>
        <w:t>2</w:t>
      </w:r>
      <w:r>
        <w:rPr>
          <w:rFonts w:eastAsiaTheme="minorEastAsia"/>
          <w:szCs w:val="21"/>
        </w:rPr>
        <w:t>的实验教学场地，实验仪器设备总值达到4500万元。学院注重国际交流与合作，拥有国内首个食品营养与健康学科创新引智基地。</w:t>
      </w:r>
    </w:p>
    <w:p>
      <w:pPr>
        <w:spacing w:before="156" w:beforeLines="50" w:after="156" w:afterLines="50" w:line="300" w:lineRule="auto"/>
        <w:rPr>
          <w:rFonts w:eastAsiaTheme="minorEastAsia"/>
          <w:b/>
          <w:sz w:val="24"/>
        </w:rPr>
      </w:pPr>
      <w:r>
        <w:rPr>
          <w:rFonts w:eastAsiaTheme="minorEastAsia"/>
          <w:b/>
          <w:sz w:val="24"/>
        </w:rPr>
        <w:t>专业特色：</w:t>
      </w:r>
    </w:p>
    <w:p>
      <w:pPr>
        <w:snapToGrid w:val="0"/>
        <w:spacing w:line="300" w:lineRule="auto"/>
        <w:ind w:firstLine="480"/>
        <w:rPr>
          <w:rFonts w:eastAsiaTheme="minorEastAsia"/>
          <w:szCs w:val="21"/>
        </w:rPr>
      </w:pPr>
      <w:r>
        <w:rPr>
          <w:rFonts w:eastAsiaTheme="minorEastAsia"/>
          <w:szCs w:val="21"/>
          <w:shd w:val="clear" w:color="auto" w:fill="FFFFFF"/>
        </w:rPr>
        <w:t>国家级一流本科专业，注重多学科厚基础的教学，强调</w:t>
      </w:r>
      <w:bookmarkStart w:id="5" w:name="OLE_LINK14"/>
      <w:bookmarkStart w:id="6" w:name="OLE_LINK13"/>
      <w:r>
        <w:rPr>
          <w:rFonts w:eastAsiaTheme="minorEastAsia"/>
          <w:szCs w:val="21"/>
          <w:shd w:val="clear" w:color="auto" w:fill="FFFFFF"/>
        </w:rPr>
        <w:t>培养学生科</w:t>
      </w:r>
      <w:bookmarkStart w:id="7" w:name="OLE_LINK16"/>
      <w:bookmarkStart w:id="8" w:name="OLE_LINK15"/>
      <w:r>
        <w:rPr>
          <w:rFonts w:eastAsiaTheme="minorEastAsia"/>
          <w:szCs w:val="21"/>
          <w:shd w:val="clear" w:color="auto" w:fill="FFFFFF"/>
        </w:rPr>
        <w:t>研</w:t>
      </w:r>
      <w:bookmarkEnd w:id="5"/>
      <w:bookmarkEnd w:id="6"/>
      <w:r>
        <w:rPr>
          <w:rFonts w:eastAsiaTheme="minorEastAsia"/>
          <w:szCs w:val="21"/>
          <w:shd w:val="clear" w:color="auto" w:fill="FFFFFF"/>
        </w:rPr>
        <w:t>、技术研发与工程实践能力</w:t>
      </w:r>
      <w:bookmarkEnd w:id="7"/>
      <w:bookmarkEnd w:id="8"/>
      <w:r>
        <w:rPr>
          <w:rFonts w:eastAsiaTheme="minorEastAsia"/>
          <w:szCs w:val="21"/>
          <w:shd w:val="clear" w:color="auto" w:fill="FFFFFF"/>
        </w:rPr>
        <w:t>，着力为食品安全、食品加工、食品质量与安全控制等行业培养具有深厚科学工程素养、家国情怀与国际视野的</w:t>
      </w:r>
      <w:r>
        <w:rPr>
          <w:rFonts w:eastAsiaTheme="minorEastAsia"/>
          <w:szCs w:val="21"/>
        </w:rPr>
        <w:t>“三创型”（创新、创造、创业）人才</w:t>
      </w:r>
      <w:r>
        <w:rPr>
          <w:rFonts w:eastAsiaTheme="minorEastAsia"/>
          <w:szCs w:val="21"/>
          <w:shd w:val="clear" w:color="auto" w:fill="FFFFFF"/>
        </w:rPr>
        <w:t>。</w:t>
      </w:r>
    </w:p>
    <w:p>
      <w:pPr>
        <w:spacing w:before="156" w:beforeLines="50" w:after="156" w:afterLines="50" w:line="300" w:lineRule="auto"/>
        <w:rPr>
          <w:rFonts w:eastAsiaTheme="minorEastAsia"/>
          <w:b/>
          <w:sz w:val="24"/>
        </w:rPr>
      </w:pPr>
      <w:r>
        <w:rPr>
          <w:rFonts w:eastAsiaTheme="minorEastAsia"/>
          <w:b/>
          <w:sz w:val="24"/>
        </w:rPr>
        <w:t>授予学位：</w:t>
      </w:r>
      <w:r>
        <w:rPr>
          <w:rFonts w:eastAsiaTheme="minorEastAsia"/>
          <w:szCs w:val="21"/>
        </w:rPr>
        <w:t>工学学士学位</w:t>
      </w:r>
    </w:p>
    <w:p>
      <w:pPr>
        <w:spacing w:line="300" w:lineRule="auto"/>
        <w:rPr>
          <w:rFonts w:eastAsiaTheme="minorEastAsia"/>
          <w:b/>
          <w:sz w:val="24"/>
        </w:rPr>
      </w:pPr>
      <w:r>
        <w:rPr>
          <w:rFonts w:eastAsiaTheme="minorEastAsia"/>
          <w:b/>
          <w:sz w:val="24"/>
        </w:rPr>
        <w:t>核心课程：</w:t>
      </w:r>
    </w:p>
    <w:p>
      <w:pPr>
        <w:spacing w:line="300" w:lineRule="auto"/>
        <w:ind w:firstLine="420" w:firstLineChars="200"/>
        <w:rPr>
          <w:rFonts w:eastAsiaTheme="minorEastAsia"/>
          <w:szCs w:val="21"/>
        </w:rPr>
      </w:pPr>
      <w:r>
        <w:rPr>
          <w:rFonts w:eastAsiaTheme="minorEastAsia"/>
          <w:szCs w:val="21"/>
        </w:rPr>
        <w:t>有机化学、分析化学、食品生物化学（含实验）、食品微生物学（含实验）、食品分析（含实验）、食品毒理学、食品标准与法规、食品安全与检测（含实验）、食品化学、食品营养与卫生学、食品加工与保藏原理（含实验）、食品添加剂、食品质量管理。</w:t>
      </w:r>
    </w:p>
    <w:p>
      <w:pPr>
        <w:spacing w:before="156" w:beforeLines="50" w:after="156" w:afterLines="50" w:line="300" w:lineRule="auto"/>
        <w:rPr>
          <w:rFonts w:eastAsiaTheme="minorEastAsia"/>
          <w:b/>
          <w:sz w:val="24"/>
        </w:rPr>
      </w:pPr>
      <w:r>
        <w:rPr>
          <w:rFonts w:eastAsiaTheme="minorEastAsia"/>
          <w:b/>
          <w:sz w:val="24"/>
        </w:rPr>
        <w:t xml:space="preserve">特色课程： </w:t>
      </w:r>
    </w:p>
    <w:p>
      <w:pPr>
        <w:snapToGrid w:val="0"/>
        <w:spacing w:line="300" w:lineRule="auto"/>
        <w:jc w:val="left"/>
        <w:rPr>
          <w:rFonts w:eastAsiaTheme="minorEastAsia"/>
          <w:szCs w:val="21"/>
        </w:rPr>
      </w:pPr>
      <w:r>
        <w:rPr>
          <w:rFonts w:eastAsiaTheme="minorEastAsia"/>
          <w:szCs w:val="21"/>
        </w:rPr>
        <w:t>新生研讨课：现代食品杀菌技术，生命饮食健康，食品营养与健康，食品的消化道之旅，食品绿色加工</w:t>
      </w:r>
    </w:p>
    <w:p>
      <w:pPr>
        <w:snapToGrid w:val="0"/>
        <w:spacing w:line="300" w:lineRule="auto"/>
        <w:jc w:val="left"/>
        <w:rPr>
          <w:rFonts w:eastAsiaTheme="minorEastAsia"/>
          <w:szCs w:val="21"/>
        </w:rPr>
      </w:pPr>
      <w:r>
        <w:rPr>
          <w:rFonts w:eastAsiaTheme="minorEastAsia"/>
          <w:szCs w:val="21"/>
        </w:rPr>
        <w:t>学科前沿课：食品生物技术，食品制作与安全前沿科学，未来食品，食品基因工程</w:t>
      </w:r>
    </w:p>
    <w:p>
      <w:pPr>
        <w:snapToGrid w:val="0"/>
        <w:spacing w:line="300" w:lineRule="auto"/>
        <w:jc w:val="left"/>
        <w:rPr>
          <w:rFonts w:eastAsiaTheme="minorEastAsia"/>
          <w:szCs w:val="21"/>
        </w:rPr>
      </w:pPr>
      <w:r>
        <w:rPr>
          <w:rFonts w:eastAsiaTheme="minorEastAsia"/>
          <w:szCs w:val="21"/>
        </w:rPr>
        <w:t>学科交叉课程：食品物性学，食品有害微生物控制技术，食品酶工程，功能性食品导论</w:t>
      </w:r>
    </w:p>
    <w:p>
      <w:pPr>
        <w:snapToGrid w:val="0"/>
        <w:spacing w:line="300" w:lineRule="auto"/>
        <w:rPr>
          <w:rFonts w:eastAsiaTheme="minorEastAsia"/>
          <w:szCs w:val="21"/>
        </w:rPr>
      </w:pPr>
      <w:r>
        <w:rPr>
          <w:rFonts w:eastAsiaTheme="minorEastAsia"/>
          <w:szCs w:val="21"/>
        </w:rPr>
        <w:t>校企合作课：食品新产品研发与安全实践、食源性流行病学、食品安全专业调查、食品工厂设计训练、认知实习、毕业实习、毕业设计（论文）</w:t>
      </w:r>
    </w:p>
    <w:p>
      <w:pPr>
        <w:snapToGrid w:val="0"/>
        <w:spacing w:line="300" w:lineRule="auto"/>
        <w:rPr>
          <w:rFonts w:eastAsiaTheme="minorEastAsia"/>
          <w:szCs w:val="21"/>
        </w:rPr>
      </w:pPr>
      <w:r>
        <w:rPr>
          <w:rFonts w:eastAsiaTheme="minorEastAsia"/>
          <w:szCs w:val="21"/>
        </w:rPr>
        <w:t>创业教育课：创业训练营（</w:t>
      </w:r>
      <w:r>
        <w:rPr>
          <w:rFonts w:hint="eastAsia" w:eastAsiaTheme="minorEastAsia"/>
          <w:szCs w:val="21"/>
        </w:rPr>
        <w:t>“</w:t>
      </w:r>
      <w:r>
        <w:rPr>
          <w:rFonts w:eastAsiaTheme="minorEastAsia"/>
          <w:szCs w:val="21"/>
        </w:rPr>
        <w:t>三个一</w:t>
      </w:r>
      <w:r>
        <w:rPr>
          <w:rFonts w:hint="eastAsia" w:eastAsiaTheme="minorEastAsia"/>
          <w:szCs w:val="21"/>
        </w:rPr>
        <w:t>”</w:t>
      </w:r>
      <w:r>
        <w:rPr>
          <w:rFonts w:eastAsiaTheme="minorEastAsia"/>
          <w:szCs w:val="21"/>
        </w:rPr>
        <w:t>课程）</w:t>
      </w:r>
    </w:p>
    <w:p>
      <w:pPr>
        <w:snapToGrid w:val="0"/>
        <w:spacing w:line="300" w:lineRule="auto"/>
        <w:jc w:val="left"/>
        <w:rPr>
          <w:rFonts w:eastAsiaTheme="minorEastAsia"/>
          <w:szCs w:val="21"/>
        </w:rPr>
      </w:pPr>
      <w:r>
        <w:rPr>
          <w:rFonts w:eastAsiaTheme="minorEastAsia"/>
          <w:szCs w:val="21"/>
        </w:rPr>
        <w:t>劳动教育课：毕业实习</w:t>
      </w:r>
    </w:p>
    <w:p>
      <w:pPr>
        <w:widowControl/>
        <w:spacing w:line="300" w:lineRule="auto"/>
        <w:jc w:val="left"/>
        <w:rPr>
          <w:rFonts w:eastAsiaTheme="minorEastAsia"/>
          <w:b/>
          <w:sz w:val="24"/>
        </w:rPr>
      </w:pPr>
      <w:r>
        <w:rPr>
          <w:rFonts w:eastAsiaTheme="minorEastAsia"/>
          <w:b/>
          <w:sz w:val="24"/>
        </w:rPr>
        <w:br w:type="page"/>
      </w:r>
    </w:p>
    <w:p>
      <w:pPr>
        <w:spacing w:line="300" w:lineRule="auto"/>
        <w:outlineLvl w:val="0"/>
        <w:rPr>
          <w:rFonts w:eastAsiaTheme="minorEastAsia"/>
          <w:b/>
          <w:sz w:val="24"/>
        </w:rPr>
      </w:pPr>
      <w:r>
        <w:rPr>
          <w:rFonts w:eastAsiaTheme="minorEastAsia"/>
          <w:b/>
          <w:sz w:val="24"/>
        </w:rPr>
        <w:t>一、各类课程学分登记表</w:t>
      </w:r>
    </w:p>
    <w:p>
      <w:pPr>
        <w:rPr>
          <w:rFonts w:eastAsiaTheme="minorEastAsia"/>
          <w:b/>
          <w:szCs w:val="21"/>
        </w:rPr>
      </w:pPr>
      <w:r>
        <w:rPr>
          <w:rFonts w:eastAsiaTheme="minorEastAsia"/>
          <w:b/>
          <w:szCs w:val="21"/>
        </w:rPr>
        <w:t>1.学分统计表</w:t>
      </w:r>
    </w:p>
    <w:tbl>
      <w:tblPr>
        <w:tblStyle w:val="45"/>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0"/>
        <w:gridCol w:w="703"/>
        <w:gridCol w:w="844"/>
        <w:gridCol w:w="586"/>
        <w:gridCol w:w="456"/>
        <w:gridCol w:w="886"/>
        <w:gridCol w:w="235"/>
        <w:gridCol w:w="615"/>
        <w:gridCol w:w="678"/>
        <w:gridCol w:w="370"/>
        <w:gridCol w:w="434"/>
        <w:gridCol w:w="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500" w:type="dxa"/>
            <w:vAlign w:val="center"/>
          </w:tcPr>
          <w:p>
            <w:pPr>
              <w:adjustRightInd w:val="0"/>
              <w:snapToGrid w:val="0"/>
              <w:jc w:val="center"/>
              <w:rPr>
                <w:rFonts w:eastAsiaTheme="minorEastAsia"/>
                <w:szCs w:val="21"/>
              </w:rPr>
            </w:pPr>
            <w:r>
              <w:rPr>
                <w:rFonts w:eastAsiaTheme="minorEastAsia"/>
                <w:szCs w:val="21"/>
              </w:rPr>
              <w:t>课程类别</w:t>
            </w:r>
          </w:p>
        </w:tc>
        <w:tc>
          <w:tcPr>
            <w:tcW w:w="2133" w:type="dxa"/>
            <w:gridSpan w:val="3"/>
            <w:vAlign w:val="center"/>
          </w:tcPr>
          <w:p>
            <w:pPr>
              <w:adjustRightInd w:val="0"/>
              <w:snapToGrid w:val="0"/>
              <w:jc w:val="center"/>
              <w:rPr>
                <w:rFonts w:eastAsiaTheme="minorEastAsia"/>
                <w:szCs w:val="21"/>
              </w:rPr>
            </w:pPr>
            <w:r>
              <w:rPr>
                <w:rFonts w:eastAsiaTheme="minorEastAsia"/>
                <w:szCs w:val="21"/>
              </w:rPr>
              <w:t>课程要求</w:t>
            </w:r>
          </w:p>
        </w:tc>
        <w:tc>
          <w:tcPr>
            <w:tcW w:w="1577" w:type="dxa"/>
            <w:gridSpan w:val="3"/>
            <w:vAlign w:val="center"/>
          </w:tcPr>
          <w:p>
            <w:pPr>
              <w:adjustRightInd w:val="0"/>
              <w:snapToGrid w:val="0"/>
              <w:jc w:val="center"/>
              <w:rPr>
                <w:rFonts w:eastAsiaTheme="minorEastAsia"/>
                <w:szCs w:val="21"/>
              </w:rPr>
            </w:pPr>
            <w:r>
              <w:rPr>
                <w:rFonts w:eastAsiaTheme="minorEastAsia"/>
                <w:szCs w:val="21"/>
              </w:rPr>
              <w:t>学分</w:t>
            </w:r>
          </w:p>
        </w:tc>
        <w:tc>
          <w:tcPr>
            <w:tcW w:w="1663" w:type="dxa"/>
            <w:gridSpan w:val="3"/>
            <w:vAlign w:val="center"/>
          </w:tcPr>
          <w:p>
            <w:pPr>
              <w:adjustRightInd w:val="0"/>
              <w:snapToGrid w:val="0"/>
              <w:jc w:val="center"/>
              <w:rPr>
                <w:rFonts w:eastAsiaTheme="minorEastAsia"/>
                <w:szCs w:val="21"/>
              </w:rPr>
            </w:pPr>
            <w:r>
              <w:rPr>
                <w:rFonts w:eastAsiaTheme="minorEastAsia"/>
                <w:szCs w:val="21"/>
              </w:rPr>
              <w:t>学时</w:t>
            </w:r>
          </w:p>
        </w:tc>
        <w:tc>
          <w:tcPr>
            <w:tcW w:w="1239" w:type="dxa"/>
            <w:gridSpan w:val="2"/>
            <w:vAlign w:val="center"/>
          </w:tcPr>
          <w:p>
            <w:pPr>
              <w:adjustRightInd w:val="0"/>
              <w:snapToGrid w:val="0"/>
              <w:jc w:val="center"/>
              <w:rPr>
                <w:rFonts w:eastAsiaTheme="minorEastAsia"/>
                <w:szCs w:val="21"/>
              </w:rPr>
            </w:pPr>
            <w:r>
              <w:rPr>
                <w:rFonts w:eastAsiaTheme="minor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7" w:hRule="atLeast"/>
          <w:jc w:val="center"/>
        </w:trPr>
        <w:tc>
          <w:tcPr>
            <w:tcW w:w="2500" w:type="dxa"/>
            <w:vMerge w:val="restart"/>
            <w:vAlign w:val="center"/>
          </w:tcPr>
          <w:p>
            <w:pPr>
              <w:adjustRightInd w:val="0"/>
              <w:snapToGrid w:val="0"/>
              <w:jc w:val="center"/>
              <w:rPr>
                <w:rFonts w:eastAsiaTheme="minorEastAsia"/>
                <w:szCs w:val="21"/>
              </w:rPr>
            </w:pPr>
            <w:r>
              <w:rPr>
                <w:rFonts w:eastAsiaTheme="minorEastAsia"/>
                <w:szCs w:val="21"/>
              </w:rPr>
              <w:t>公共基础课</w:t>
            </w:r>
          </w:p>
        </w:tc>
        <w:tc>
          <w:tcPr>
            <w:tcW w:w="2133" w:type="dxa"/>
            <w:gridSpan w:val="3"/>
            <w:vAlign w:val="center"/>
          </w:tcPr>
          <w:p>
            <w:pPr>
              <w:adjustRightInd w:val="0"/>
              <w:snapToGrid w:val="0"/>
              <w:jc w:val="center"/>
              <w:rPr>
                <w:rFonts w:eastAsiaTheme="minorEastAsia"/>
                <w:szCs w:val="21"/>
              </w:rPr>
            </w:pPr>
            <w:r>
              <w:rPr>
                <w:rFonts w:eastAsiaTheme="minorEastAsia"/>
                <w:szCs w:val="21"/>
              </w:rPr>
              <w:t>必修</w:t>
            </w:r>
          </w:p>
        </w:tc>
        <w:tc>
          <w:tcPr>
            <w:tcW w:w="1577" w:type="dxa"/>
            <w:gridSpan w:val="3"/>
            <w:vAlign w:val="center"/>
          </w:tcPr>
          <w:p>
            <w:pPr>
              <w:adjustRightInd w:val="0"/>
              <w:snapToGrid w:val="0"/>
              <w:jc w:val="center"/>
              <w:rPr>
                <w:rFonts w:eastAsiaTheme="minorEastAsia"/>
                <w:szCs w:val="21"/>
              </w:rPr>
            </w:pPr>
            <w:r>
              <w:rPr>
                <w:rFonts w:eastAsiaTheme="minorEastAsia"/>
                <w:szCs w:val="21"/>
              </w:rPr>
              <w:t>55.0</w:t>
            </w:r>
          </w:p>
        </w:tc>
        <w:tc>
          <w:tcPr>
            <w:tcW w:w="1663" w:type="dxa"/>
            <w:gridSpan w:val="3"/>
            <w:vAlign w:val="center"/>
          </w:tcPr>
          <w:p>
            <w:pPr>
              <w:adjustRightInd w:val="0"/>
              <w:snapToGrid w:val="0"/>
              <w:jc w:val="center"/>
              <w:rPr>
                <w:rFonts w:eastAsiaTheme="minorEastAsia"/>
                <w:szCs w:val="21"/>
              </w:rPr>
            </w:pPr>
            <w:r>
              <w:rPr>
                <w:rFonts w:eastAsiaTheme="minorEastAsia"/>
                <w:szCs w:val="21"/>
              </w:rPr>
              <w:t>1060</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500" w:type="dxa"/>
            <w:vMerge w:val="continue"/>
            <w:vAlign w:val="center"/>
          </w:tcPr>
          <w:p>
            <w:pPr>
              <w:adjustRightInd w:val="0"/>
              <w:snapToGrid w:val="0"/>
              <w:jc w:val="center"/>
              <w:rPr>
                <w:rFonts w:eastAsiaTheme="minorEastAsia"/>
                <w:szCs w:val="21"/>
              </w:rPr>
            </w:pPr>
          </w:p>
        </w:tc>
        <w:tc>
          <w:tcPr>
            <w:tcW w:w="2133" w:type="dxa"/>
            <w:gridSpan w:val="3"/>
            <w:vAlign w:val="center"/>
          </w:tcPr>
          <w:p>
            <w:pPr>
              <w:adjustRightInd w:val="0"/>
              <w:snapToGrid w:val="0"/>
              <w:jc w:val="center"/>
              <w:rPr>
                <w:rFonts w:eastAsiaTheme="minorEastAsia"/>
                <w:szCs w:val="21"/>
              </w:rPr>
            </w:pPr>
            <w:r>
              <w:rPr>
                <w:rFonts w:eastAsiaTheme="minorEastAsia"/>
                <w:szCs w:val="21"/>
              </w:rPr>
              <w:t>通识</w:t>
            </w:r>
          </w:p>
        </w:tc>
        <w:tc>
          <w:tcPr>
            <w:tcW w:w="1577" w:type="dxa"/>
            <w:gridSpan w:val="3"/>
            <w:vAlign w:val="center"/>
          </w:tcPr>
          <w:p>
            <w:pPr>
              <w:adjustRightInd w:val="0"/>
              <w:snapToGrid w:val="0"/>
              <w:jc w:val="center"/>
              <w:rPr>
                <w:rFonts w:eastAsiaTheme="minorEastAsia"/>
                <w:szCs w:val="21"/>
              </w:rPr>
            </w:pPr>
            <w:r>
              <w:rPr>
                <w:rFonts w:eastAsiaTheme="minorEastAsia"/>
                <w:szCs w:val="21"/>
              </w:rPr>
              <w:t>10.0</w:t>
            </w:r>
          </w:p>
        </w:tc>
        <w:tc>
          <w:tcPr>
            <w:tcW w:w="1663" w:type="dxa"/>
            <w:gridSpan w:val="3"/>
            <w:vAlign w:val="center"/>
          </w:tcPr>
          <w:p>
            <w:pPr>
              <w:adjustRightInd w:val="0"/>
              <w:snapToGrid w:val="0"/>
              <w:jc w:val="center"/>
              <w:rPr>
                <w:rFonts w:eastAsiaTheme="minorEastAsia"/>
                <w:szCs w:val="21"/>
              </w:rPr>
            </w:pPr>
            <w:r>
              <w:rPr>
                <w:rFonts w:eastAsiaTheme="minorEastAsia"/>
                <w:szCs w:val="21"/>
              </w:rPr>
              <w:t>160</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2500" w:type="dxa"/>
            <w:vAlign w:val="center"/>
          </w:tcPr>
          <w:p>
            <w:pPr>
              <w:adjustRightInd w:val="0"/>
              <w:snapToGrid w:val="0"/>
              <w:jc w:val="center"/>
              <w:rPr>
                <w:rFonts w:eastAsiaTheme="minorEastAsia"/>
                <w:szCs w:val="21"/>
              </w:rPr>
            </w:pPr>
            <w:r>
              <w:rPr>
                <w:rFonts w:eastAsiaTheme="minorEastAsia"/>
                <w:szCs w:val="21"/>
              </w:rPr>
              <w:t>专业基础课</w:t>
            </w:r>
          </w:p>
        </w:tc>
        <w:tc>
          <w:tcPr>
            <w:tcW w:w="2133" w:type="dxa"/>
            <w:gridSpan w:val="3"/>
            <w:vAlign w:val="center"/>
          </w:tcPr>
          <w:p>
            <w:pPr>
              <w:adjustRightInd w:val="0"/>
              <w:snapToGrid w:val="0"/>
              <w:jc w:val="center"/>
              <w:rPr>
                <w:rFonts w:eastAsiaTheme="minorEastAsia"/>
                <w:b/>
                <w:szCs w:val="21"/>
              </w:rPr>
            </w:pPr>
            <w:r>
              <w:rPr>
                <w:rFonts w:eastAsiaTheme="minorEastAsia"/>
                <w:szCs w:val="21"/>
              </w:rPr>
              <w:t>必修</w:t>
            </w:r>
          </w:p>
        </w:tc>
        <w:tc>
          <w:tcPr>
            <w:tcW w:w="1577" w:type="dxa"/>
            <w:gridSpan w:val="3"/>
            <w:vAlign w:val="center"/>
          </w:tcPr>
          <w:p>
            <w:pPr>
              <w:adjustRightInd w:val="0"/>
              <w:snapToGrid w:val="0"/>
              <w:jc w:val="center"/>
              <w:rPr>
                <w:rFonts w:eastAsiaTheme="minorEastAsia"/>
                <w:szCs w:val="21"/>
              </w:rPr>
            </w:pPr>
            <w:r>
              <w:rPr>
                <w:rFonts w:eastAsiaTheme="minorEastAsia"/>
                <w:szCs w:val="21"/>
              </w:rPr>
              <w:t>60.5</w:t>
            </w:r>
          </w:p>
        </w:tc>
        <w:tc>
          <w:tcPr>
            <w:tcW w:w="1663" w:type="dxa"/>
            <w:gridSpan w:val="3"/>
            <w:vAlign w:val="center"/>
          </w:tcPr>
          <w:p>
            <w:pPr>
              <w:adjustRightInd w:val="0"/>
              <w:snapToGrid w:val="0"/>
              <w:jc w:val="center"/>
              <w:rPr>
                <w:rFonts w:eastAsiaTheme="minorEastAsia"/>
                <w:szCs w:val="21"/>
              </w:rPr>
            </w:pPr>
            <w:r>
              <w:rPr>
                <w:rFonts w:eastAsiaTheme="minorEastAsia"/>
                <w:szCs w:val="21"/>
              </w:rPr>
              <w:t>1152</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2500" w:type="dxa"/>
            <w:vAlign w:val="center"/>
          </w:tcPr>
          <w:p>
            <w:pPr>
              <w:adjustRightInd w:val="0"/>
              <w:snapToGrid w:val="0"/>
              <w:jc w:val="center"/>
              <w:rPr>
                <w:rFonts w:eastAsiaTheme="minorEastAsia"/>
                <w:szCs w:val="21"/>
              </w:rPr>
            </w:pPr>
            <w:r>
              <w:rPr>
                <w:rFonts w:eastAsiaTheme="minorEastAsia"/>
                <w:szCs w:val="21"/>
              </w:rPr>
              <w:t>选修课</w:t>
            </w:r>
          </w:p>
        </w:tc>
        <w:tc>
          <w:tcPr>
            <w:tcW w:w="2133" w:type="dxa"/>
            <w:gridSpan w:val="3"/>
            <w:vAlign w:val="center"/>
          </w:tcPr>
          <w:p>
            <w:pPr>
              <w:adjustRightInd w:val="0"/>
              <w:snapToGrid w:val="0"/>
              <w:jc w:val="center"/>
              <w:rPr>
                <w:rFonts w:eastAsiaTheme="minorEastAsia"/>
                <w:szCs w:val="21"/>
              </w:rPr>
            </w:pPr>
            <w:r>
              <w:rPr>
                <w:rFonts w:eastAsiaTheme="minorEastAsia"/>
                <w:szCs w:val="21"/>
              </w:rPr>
              <w:t>选修</w:t>
            </w:r>
          </w:p>
        </w:tc>
        <w:tc>
          <w:tcPr>
            <w:tcW w:w="1577" w:type="dxa"/>
            <w:gridSpan w:val="3"/>
            <w:vAlign w:val="center"/>
          </w:tcPr>
          <w:p>
            <w:pPr>
              <w:adjustRightInd w:val="0"/>
              <w:snapToGrid w:val="0"/>
              <w:jc w:val="center"/>
              <w:rPr>
                <w:rFonts w:eastAsiaTheme="minorEastAsia"/>
                <w:szCs w:val="21"/>
              </w:rPr>
            </w:pPr>
            <w:r>
              <w:rPr>
                <w:rFonts w:eastAsiaTheme="minorEastAsia"/>
                <w:szCs w:val="21"/>
              </w:rPr>
              <w:t>15.5</w:t>
            </w:r>
          </w:p>
        </w:tc>
        <w:tc>
          <w:tcPr>
            <w:tcW w:w="1663" w:type="dxa"/>
            <w:gridSpan w:val="3"/>
            <w:vAlign w:val="center"/>
          </w:tcPr>
          <w:p>
            <w:pPr>
              <w:adjustRightInd w:val="0"/>
              <w:snapToGrid w:val="0"/>
              <w:jc w:val="center"/>
              <w:rPr>
                <w:rFonts w:eastAsiaTheme="minorEastAsia"/>
                <w:szCs w:val="21"/>
              </w:rPr>
            </w:pPr>
            <w:r>
              <w:rPr>
                <w:rFonts w:eastAsiaTheme="minorEastAsia"/>
                <w:szCs w:val="21"/>
              </w:rPr>
              <w:t>256</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4633" w:type="dxa"/>
            <w:gridSpan w:val="4"/>
            <w:vAlign w:val="center"/>
          </w:tcPr>
          <w:p>
            <w:pPr>
              <w:adjustRightInd w:val="0"/>
              <w:snapToGrid w:val="0"/>
              <w:jc w:val="center"/>
              <w:rPr>
                <w:rFonts w:eastAsiaTheme="minorEastAsia"/>
                <w:szCs w:val="21"/>
              </w:rPr>
            </w:pPr>
            <w:r>
              <w:rPr>
                <w:rFonts w:eastAsiaTheme="minorEastAsia"/>
                <w:spacing w:val="103"/>
                <w:kern w:val="0"/>
                <w:szCs w:val="21"/>
              </w:rPr>
              <w:t>合</w:t>
            </w:r>
            <w:r>
              <w:rPr>
                <w:rFonts w:eastAsiaTheme="minorEastAsia"/>
                <w:kern w:val="0"/>
                <w:szCs w:val="21"/>
              </w:rPr>
              <w:t>计</w:t>
            </w:r>
          </w:p>
        </w:tc>
        <w:tc>
          <w:tcPr>
            <w:tcW w:w="1577" w:type="dxa"/>
            <w:gridSpan w:val="3"/>
            <w:vAlign w:val="center"/>
          </w:tcPr>
          <w:p>
            <w:pPr>
              <w:adjustRightInd w:val="0"/>
              <w:snapToGrid w:val="0"/>
              <w:jc w:val="center"/>
              <w:rPr>
                <w:rFonts w:eastAsiaTheme="minorEastAsia"/>
                <w:szCs w:val="21"/>
              </w:rPr>
            </w:pPr>
            <w:r>
              <w:rPr>
                <w:rFonts w:eastAsiaTheme="minorEastAsia"/>
                <w:szCs w:val="21"/>
              </w:rPr>
              <w:t>141.0</w:t>
            </w:r>
          </w:p>
        </w:tc>
        <w:tc>
          <w:tcPr>
            <w:tcW w:w="1663" w:type="dxa"/>
            <w:gridSpan w:val="3"/>
            <w:vAlign w:val="center"/>
          </w:tcPr>
          <w:p>
            <w:pPr>
              <w:adjustRightInd w:val="0"/>
              <w:snapToGrid w:val="0"/>
              <w:jc w:val="center"/>
              <w:rPr>
                <w:rFonts w:eastAsiaTheme="minorEastAsia"/>
                <w:szCs w:val="21"/>
              </w:rPr>
            </w:pPr>
            <w:r>
              <w:rPr>
                <w:rFonts w:eastAsiaTheme="minorEastAsia"/>
                <w:szCs w:val="21"/>
              </w:rPr>
              <w:t>2628</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2500" w:type="dxa"/>
            <w:vAlign w:val="center"/>
          </w:tcPr>
          <w:p>
            <w:pPr>
              <w:adjustRightInd w:val="0"/>
              <w:snapToGrid w:val="0"/>
              <w:jc w:val="center"/>
              <w:rPr>
                <w:rFonts w:eastAsiaTheme="minorEastAsia"/>
                <w:szCs w:val="21"/>
              </w:rPr>
            </w:pPr>
            <w:r>
              <w:rPr>
                <w:rFonts w:eastAsiaTheme="minorEastAsia"/>
                <w:szCs w:val="21"/>
              </w:rPr>
              <w:t>集中实践教学环节（周）</w:t>
            </w:r>
          </w:p>
        </w:tc>
        <w:tc>
          <w:tcPr>
            <w:tcW w:w="2133" w:type="dxa"/>
            <w:gridSpan w:val="3"/>
            <w:vAlign w:val="center"/>
          </w:tcPr>
          <w:p>
            <w:pPr>
              <w:adjustRightInd w:val="0"/>
              <w:snapToGrid w:val="0"/>
              <w:jc w:val="center"/>
              <w:rPr>
                <w:rFonts w:eastAsiaTheme="minorEastAsia"/>
                <w:szCs w:val="21"/>
              </w:rPr>
            </w:pPr>
            <w:r>
              <w:rPr>
                <w:rFonts w:eastAsiaTheme="minorEastAsia"/>
                <w:szCs w:val="21"/>
              </w:rPr>
              <w:t>必修</w:t>
            </w:r>
          </w:p>
        </w:tc>
        <w:tc>
          <w:tcPr>
            <w:tcW w:w="1577" w:type="dxa"/>
            <w:gridSpan w:val="3"/>
            <w:vAlign w:val="center"/>
          </w:tcPr>
          <w:p>
            <w:pPr>
              <w:adjustRightInd w:val="0"/>
              <w:snapToGrid w:val="0"/>
              <w:jc w:val="center"/>
              <w:rPr>
                <w:rFonts w:eastAsiaTheme="minorEastAsia"/>
                <w:szCs w:val="21"/>
              </w:rPr>
            </w:pPr>
            <w:r>
              <w:rPr>
                <w:rFonts w:eastAsiaTheme="minorEastAsia"/>
                <w:szCs w:val="21"/>
              </w:rPr>
              <w:t>29.0</w:t>
            </w:r>
          </w:p>
        </w:tc>
        <w:tc>
          <w:tcPr>
            <w:tcW w:w="1663" w:type="dxa"/>
            <w:gridSpan w:val="3"/>
            <w:vAlign w:val="center"/>
          </w:tcPr>
          <w:p>
            <w:pPr>
              <w:adjustRightInd w:val="0"/>
              <w:snapToGrid w:val="0"/>
              <w:jc w:val="center"/>
              <w:rPr>
                <w:rFonts w:eastAsiaTheme="minorEastAsia"/>
                <w:szCs w:val="21"/>
              </w:rPr>
            </w:pPr>
            <w:r>
              <w:rPr>
                <w:rFonts w:eastAsiaTheme="minorEastAsia"/>
                <w:szCs w:val="21"/>
              </w:rPr>
              <w:t>36周</w:t>
            </w:r>
          </w:p>
        </w:tc>
        <w:tc>
          <w:tcPr>
            <w:tcW w:w="1239" w:type="dxa"/>
            <w:gridSpan w:val="2"/>
            <w:vAlign w:val="center"/>
          </w:tcPr>
          <w:p>
            <w:pPr>
              <w:adjustRightInd w:val="0"/>
              <w:snapToGrid w:val="0"/>
              <w:jc w:val="center"/>
              <w:rPr>
                <w:rFonts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4" w:hRule="atLeast"/>
          <w:jc w:val="center"/>
        </w:trPr>
        <w:tc>
          <w:tcPr>
            <w:tcW w:w="2500" w:type="dxa"/>
            <w:vAlign w:val="center"/>
          </w:tcPr>
          <w:p>
            <w:pPr>
              <w:adjustRightInd w:val="0"/>
              <w:snapToGrid w:val="0"/>
              <w:jc w:val="center"/>
              <w:rPr>
                <w:rFonts w:eastAsiaTheme="minorEastAsia"/>
                <w:szCs w:val="21"/>
              </w:rPr>
            </w:pPr>
            <w:r>
              <w:rPr>
                <w:rFonts w:eastAsiaTheme="minorEastAsia"/>
                <w:szCs w:val="21"/>
              </w:rPr>
              <w:t>毕业学分要求</w:t>
            </w:r>
          </w:p>
        </w:tc>
        <w:tc>
          <w:tcPr>
            <w:tcW w:w="6612" w:type="dxa"/>
            <w:gridSpan w:val="11"/>
            <w:vAlign w:val="center"/>
          </w:tcPr>
          <w:p>
            <w:pPr>
              <w:adjustRightInd w:val="0"/>
              <w:snapToGrid w:val="0"/>
              <w:jc w:val="center"/>
              <w:rPr>
                <w:rFonts w:eastAsiaTheme="minorEastAsia"/>
                <w:szCs w:val="21"/>
              </w:rPr>
            </w:pPr>
            <w:r>
              <w:rPr>
                <w:rFonts w:eastAsiaTheme="minorEastAsia"/>
                <w:szCs w:val="21"/>
              </w:rPr>
              <w:t>141.0+29.0=170.0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2500" w:type="dxa"/>
            <w:vMerge w:val="restart"/>
            <w:vAlign w:val="center"/>
          </w:tcPr>
          <w:p>
            <w:pPr>
              <w:adjustRightInd w:val="0"/>
              <w:snapToGrid w:val="0"/>
              <w:jc w:val="center"/>
              <w:rPr>
                <w:rFonts w:eastAsiaTheme="minorEastAsia"/>
                <w:szCs w:val="21"/>
              </w:rPr>
            </w:pPr>
            <w:r>
              <w:rPr>
                <w:rFonts w:eastAsiaTheme="minorEastAsia"/>
                <w:szCs w:val="21"/>
              </w:rPr>
              <w:t>建议每学期修读学分</w:t>
            </w:r>
          </w:p>
          <w:p>
            <w:pPr>
              <w:adjustRightInd w:val="0"/>
              <w:snapToGrid w:val="0"/>
              <w:jc w:val="center"/>
              <w:rPr>
                <w:rFonts w:eastAsiaTheme="minorEastAsia"/>
                <w:szCs w:val="21"/>
                <w:highlight w:val="yellow"/>
              </w:rPr>
            </w:pPr>
            <w:r>
              <w:rPr>
                <w:rFonts w:eastAsiaTheme="minorEastAsia"/>
                <w:szCs w:val="21"/>
              </w:rPr>
              <w:t>（必修+选修）</w:t>
            </w:r>
          </w:p>
        </w:tc>
        <w:tc>
          <w:tcPr>
            <w:tcW w:w="703" w:type="dxa"/>
            <w:vAlign w:val="center"/>
          </w:tcPr>
          <w:p>
            <w:pPr>
              <w:adjustRightInd w:val="0"/>
              <w:snapToGrid w:val="0"/>
              <w:jc w:val="center"/>
              <w:rPr>
                <w:rFonts w:eastAsiaTheme="minorEastAsia"/>
                <w:szCs w:val="21"/>
              </w:rPr>
            </w:pPr>
            <w:r>
              <w:rPr>
                <w:rFonts w:eastAsiaTheme="minorEastAsia"/>
                <w:szCs w:val="21"/>
              </w:rPr>
              <w:t>1</w:t>
            </w:r>
          </w:p>
        </w:tc>
        <w:tc>
          <w:tcPr>
            <w:tcW w:w="844" w:type="dxa"/>
            <w:vAlign w:val="center"/>
          </w:tcPr>
          <w:p>
            <w:pPr>
              <w:adjustRightInd w:val="0"/>
              <w:snapToGrid w:val="0"/>
              <w:jc w:val="center"/>
              <w:rPr>
                <w:rFonts w:eastAsiaTheme="minorEastAsia"/>
                <w:szCs w:val="21"/>
              </w:rPr>
            </w:pPr>
            <w:r>
              <w:rPr>
                <w:rFonts w:eastAsiaTheme="minorEastAsia"/>
                <w:szCs w:val="21"/>
              </w:rPr>
              <w:t>2</w:t>
            </w:r>
          </w:p>
        </w:tc>
        <w:tc>
          <w:tcPr>
            <w:tcW w:w="1042" w:type="dxa"/>
            <w:gridSpan w:val="2"/>
            <w:vAlign w:val="center"/>
          </w:tcPr>
          <w:p>
            <w:pPr>
              <w:adjustRightInd w:val="0"/>
              <w:snapToGrid w:val="0"/>
              <w:jc w:val="center"/>
              <w:rPr>
                <w:rFonts w:eastAsiaTheme="minorEastAsia"/>
                <w:szCs w:val="21"/>
              </w:rPr>
            </w:pPr>
            <w:r>
              <w:rPr>
                <w:rFonts w:eastAsiaTheme="minorEastAsia"/>
                <w:szCs w:val="21"/>
              </w:rPr>
              <w:t>3</w:t>
            </w:r>
          </w:p>
        </w:tc>
        <w:tc>
          <w:tcPr>
            <w:tcW w:w="886" w:type="dxa"/>
            <w:vAlign w:val="center"/>
          </w:tcPr>
          <w:p>
            <w:pPr>
              <w:adjustRightInd w:val="0"/>
              <w:snapToGrid w:val="0"/>
              <w:jc w:val="center"/>
              <w:rPr>
                <w:rFonts w:eastAsiaTheme="minorEastAsia"/>
                <w:szCs w:val="21"/>
              </w:rPr>
            </w:pPr>
            <w:r>
              <w:rPr>
                <w:rFonts w:eastAsiaTheme="minorEastAsia"/>
                <w:szCs w:val="21"/>
              </w:rPr>
              <w:t>4</w:t>
            </w:r>
          </w:p>
        </w:tc>
        <w:tc>
          <w:tcPr>
            <w:tcW w:w="850" w:type="dxa"/>
            <w:gridSpan w:val="2"/>
            <w:vAlign w:val="center"/>
          </w:tcPr>
          <w:p>
            <w:pPr>
              <w:adjustRightInd w:val="0"/>
              <w:snapToGrid w:val="0"/>
              <w:jc w:val="center"/>
              <w:rPr>
                <w:rFonts w:eastAsiaTheme="minorEastAsia"/>
                <w:szCs w:val="21"/>
              </w:rPr>
            </w:pPr>
            <w:r>
              <w:rPr>
                <w:rFonts w:eastAsiaTheme="minorEastAsia"/>
                <w:szCs w:val="21"/>
              </w:rPr>
              <w:t>5</w:t>
            </w:r>
          </w:p>
        </w:tc>
        <w:tc>
          <w:tcPr>
            <w:tcW w:w="678" w:type="dxa"/>
            <w:vAlign w:val="center"/>
          </w:tcPr>
          <w:p>
            <w:pPr>
              <w:adjustRightInd w:val="0"/>
              <w:snapToGrid w:val="0"/>
              <w:jc w:val="center"/>
              <w:rPr>
                <w:rFonts w:eastAsiaTheme="minorEastAsia"/>
                <w:szCs w:val="21"/>
              </w:rPr>
            </w:pPr>
            <w:r>
              <w:rPr>
                <w:rFonts w:eastAsiaTheme="minorEastAsia"/>
                <w:szCs w:val="21"/>
              </w:rPr>
              <w:t>6</w:t>
            </w:r>
          </w:p>
        </w:tc>
        <w:tc>
          <w:tcPr>
            <w:tcW w:w="804" w:type="dxa"/>
            <w:gridSpan w:val="2"/>
            <w:vAlign w:val="center"/>
          </w:tcPr>
          <w:p>
            <w:pPr>
              <w:adjustRightInd w:val="0"/>
              <w:snapToGrid w:val="0"/>
              <w:jc w:val="center"/>
              <w:rPr>
                <w:rFonts w:eastAsiaTheme="minorEastAsia"/>
                <w:szCs w:val="21"/>
              </w:rPr>
            </w:pPr>
            <w:r>
              <w:rPr>
                <w:rFonts w:eastAsiaTheme="minorEastAsia"/>
                <w:szCs w:val="21"/>
              </w:rPr>
              <w:t>7</w:t>
            </w:r>
          </w:p>
        </w:tc>
        <w:tc>
          <w:tcPr>
            <w:tcW w:w="805" w:type="dxa"/>
            <w:vAlign w:val="center"/>
          </w:tcPr>
          <w:p>
            <w:pPr>
              <w:adjustRightInd w:val="0"/>
              <w:snapToGrid w:val="0"/>
              <w:jc w:val="center"/>
              <w:rPr>
                <w:rFonts w:eastAsiaTheme="minorEastAsia"/>
                <w:szCs w:val="21"/>
              </w:rPr>
            </w:pPr>
            <w:r>
              <w:rPr>
                <w:rFonts w:eastAsiaTheme="minorEastAsia"/>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2500" w:type="dxa"/>
            <w:vMerge w:val="continue"/>
            <w:vAlign w:val="center"/>
          </w:tcPr>
          <w:p>
            <w:pPr>
              <w:adjustRightInd w:val="0"/>
              <w:snapToGrid w:val="0"/>
              <w:jc w:val="center"/>
              <w:rPr>
                <w:rFonts w:eastAsiaTheme="minorEastAsia"/>
                <w:szCs w:val="21"/>
                <w:highlight w:val="yellow"/>
              </w:rPr>
            </w:pPr>
          </w:p>
        </w:tc>
        <w:tc>
          <w:tcPr>
            <w:tcW w:w="703" w:type="dxa"/>
            <w:vAlign w:val="center"/>
          </w:tcPr>
          <w:p>
            <w:pPr>
              <w:adjustRightInd w:val="0"/>
              <w:snapToGrid w:val="0"/>
              <w:jc w:val="center"/>
              <w:rPr>
                <w:rFonts w:eastAsiaTheme="minorEastAsia"/>
                <w:szCs w:val="21"/>
              </w:rPr>
            </w:pPr>
            <w:r>
              <w:rPr>
                <w:rFonts w:eastAsiaTheme="minorEastAsia"/>
                <w:szCs w:val="21"/>
              </w:rPr>
              <w:t>23+2</w:t>
            </w:r>
          </w:p>
        </w:tc>
        <w:tc>
          <w:tcPr>
            <w:tcW w:w="844" w:type="dxa"/>
            <w:vAlign w:val="center"/>
          </w:tcPr>
          <w:p>
            <w:pPr>
              <w:adjustRightInd w:val="0"/>
              <w:snapToGrid w:val="0"/>
              <w:jc w:val="center"/>
              <w:rPr>
                <w:rFonts w:eastAsiaTheme="minorEastAsia"/>
                <w:szCs w:val="21"/>
              </w:rPr>
            </w:pPr>
            <w:r>
              <w:rPr>
                <w:rFonts w:eastAsiaTheme="minorEastAsia"/>
                <w:szCs w:val="21"/>
              </w:rPr>
              <w:t>25.5+4</w:t>
            </w:r>
          </w:p>
        </w:tc>
        <w:tc>
          <w:tcPr>
            <w:tcW w:w="1042" w:type="dxa"/>
            <w:gridSpan w:val="2"/>
            <w:vAlign w:val="center"/>
          </w:tcPr>
          <w:p>
            <w:pPr>
              <w:adjustRightInd w:val="0"/>
              <w:snapToGrid w:val="0"/>
              <w:jc w:val="center"/>
              <w:rPr>
                <w:rFonts w:eastAsiaTheme="minorEastAsia"/>
                <w:szCs w:val="21"/>
              </w:rPr>
            </w:pPr>
            <w:r>
              <w:rPr>
                <w:rFonts w:eastAsiaTheme="minorEastAsia"/>
                <w:szCs w:val="21"/>
              </w:rPr>
              <w:t>22.5+5.5</w:t>
            </w:r>
          </w:p>
        </w:tc>
        <w:tc>
          <w:tcPr>
            <w:tcW w:w="886" w:type="dxa"/>
            <w:vAlign w:val="center"/>
          </w:tcPr>
          <w:p>
            <w:pPr>
              <w:adjustRightInd w:val="0"/>
              <w:snapToGrid w:val="0"/>
              <w:jc w:val="center"/>
              <w:rPr>
                <w:rFonts w:eastAsiaTheme="minorEastAsia"/>
                <w:szCs w:val="21"/>
              </w:rPr>
            </w:pPr>
            <w:r>
              <w:rPr>
                <w:rFonts w:eastAsiaTheme="minorEastAsia"/>
                <w:szCs w:val="21"/>
              </w:rPr>
              <w:t>22.5+5</w:t>
            </w:r>
          </w:p>
        </w:tc>
        <w:tc>
          <w:tcPr>
            <w:tcW w:w="850" w:type="dxa"/>
            <w:gridSpan w:val="2"/>
            <w:vAlign w:val="center"/>
          </w:tcPr>
          <w:p>
            <w:pPr>
              <w:adjustRightInd w:val="0"/>
              <w:snapToGrid w:val="0"/>
              <w:jc w:val="center"/>
              <w:rPr>
                <w:rFonts w:eastAsiaTheme="minorEastAsia"/>
                <w:szCs w:val="21"/>
              </w:rPr>
            </w:pPr>
            <w:r>
              <w:rPr>
                <w:rFonts w:eastAsiaTheme="minorEastAsia"/>
                <w:szCs w:val="21"/>
              </w:rPr>
              <w:t>19.5+6</w:t>
            </w:r>
          </w:p>
        </w:tc>
        <w:tc>
          <w:tcPr>
            <w:tcW w:w="678" w:type="dxa"/>
            <w:vAlign w:val="center"/>
          </w:tcPr>
          <w:p>
            <w:pPr>
              <w:adjustRightInd w:val="0"/>
              <w:snapToGrid w:val="0"/>
              <w:jc w:val="center"/>
              <w:rPr>
                <w:rFonts w:eastAsiaTheme="minorEastAsia"/>
                <w:szCs w:val="21"/>
              </w:rPr>
            </w:pPr>
            <w:r>
              <w:rPr>
                <w:rFonts w:eastAsiaTheme="minorEastAsia"/>
                <w:szCs w:val="21"/>
              </w:rPr>
              <w:t>9+7</w:t>
            </w:r>
          </w:p>
        </w:tc>
        <w:tc>
          <w:tcPr>
            <w:tcW w:w="804" w:type="dxa"/>
            <w:gridSpan w:val="2"/>
            <w:vAlign w:val="center"/>
          </w:tcPr>
          <w:p>
            <w:pPr>
              <w:adjustRightInd w:val="0"/>
              <w:snapToGrid w:val="0"/>
              <w:jc w:val="center"/>
              <w:rPr>
                <w:rFonts w:eastAsiaTheme="minorEastAsia"/>
                <w:szCs w:val="21"/>
              </w:rPr>
            </w:pPr>
            <w:r>
              <w:rPr>
                <w:rFonts w:eastAsiaTheme="minorEastAsia"/>
                <w:szCs w:val="21"/>
              </w:rPr>
              <w:t>9.5+2</w:t>
            </w:r>
          </w:p>
        </w:tc>
        <w:tc>
          <w:tcPr>
            <w:tcW w:w="805" w:type="dxa"/>
            <w:vAlign w:val="center"/>
          </w:tcPr>
          <w:p>
            <w:pPr>
              <w:adjustRightInd w:val="0"/>
              <w:snapToGrid w:val="0"/>
              <w:jc w:val="center"/>
              <w:rPr>
                <w:rFonts w:eastAsiaTheme="minorEastAsia"/>
                <w:szCs w:val="21"/>
              </w:rPr>
            </w:pPr>
            <w:r>
              <w:rPr>
                <w:rFonts w:eastAsiaTheme="minorEastAsia"/>
                <w:szCs w:val="21"/>
              </w:rPr>
              <w:t>12</w:t>
            </w:r>
          </w:p>
        </w:tc>
      </w:tr>
    </w:tbl>
    <w:p>
      <w:pPr>
        <w:spacing w:line="240" w:lineRule="atLeast"/>
        <w:ind w:left="420" w:hanging="420"/>
        <w:rPr>
          <w:rFonts w:eastAsiaTheme="minorEastAsia"/>
          <w:sz w:val="18"/>
          <w:szCs w:val="18"/>
        </w:rPr>
      </w:pPr>
      <w:r>
        <w:rPr>
          <w:rFonts w:eastAsiaTheme="minorEastAsia"/>
          <w:sz w:val="18"/>
          <w:szCs w:val="18"/>
        </w:rPr>
        <w:t>备注：1）</w:t>
      </w:r>
      <w:r>
        <w:rPr>
          <w:rFonts w:eastAsiaTheme="minorEastAsia"/>
          <w:sz w:val="18"/>
          <w:szCs w:val="18"/>
        </w:rPr>
        <w:sym w:font="Symbol" w:char="F02A"/>
      </w:r>
      <w:r>
        <w:rPr>
          <w:rFonts w:eastAsiaTheme="minorEastAsia"/>
          <w:sz w:val="18"/>
          <w:szCs w:val="18"/>
        </w:rPr>
        <w:t>选修课含计算机类课程、新生研讨课、专业核心选修课、学科前沿课、学科交叉课、综合类课程和校企合作课等7个模块课程群，选修课程最低学分要求为15.5学分，其中在计算机类课程选修学分不少于2分；专业核心选修课中，选修学分不少于4 学分，其他课程模块中，分别选修不少于2.0学分。</w:t>
      </w:r>
    </w:p>
    <w:p>
      <w:pPr>
        <w:spacing w:line="240" w:lineRule="atLeast"/>
        <w:ind w:left="420" w:hanging="420"/>
        <w:rPr>
          <w:rFonts w:eastAsiaTheme="minorEastAsia"/>
          <w:sz w:val="18"/>
          <w:szCs w:val="18"/>
        </w:rPr>
      </w:pPr>
      <w:r>
        <w:rPr>
          <w:rFonts w:eastAsiaTheme="minorEastAsia"/>
          <w:sz w:val="18"/>
          <w:szCs w:val="18"/>
        </w:rPr>
        <w:t>2) 学生毕业时须修满专业教学计划规定学分，并取得第二课堂5个人文素质教育学分和4个创新能力培养学分。</w:t>
      </w:r>
    </w:p>
    <w:p>
      <w:pPr>
        <w:ind w:left="420" w:hanging="420"/>
        <w:rPr>
          <w:rFonts w:eastAsiaTheme="minorEastAsia"/>
          <w:b/>
          <w:szCs w:val="21"/>
        </w:rPr>
      </w:pPr>
    </w:p>
    <w:p>
      <w:pPr>
        <w:ind w:left="420" w:hanging="420"/>
        <w:rPr>
          <w:rFonts w:eastAsiaTheme="minorEastAsia"/>
          <w:b/>
          <w:szCs w:val="21"/>
        </w:rPr>
      </w:pPr>
      <w:r>
        <w:rPr>
          <w:rFonts w:eastAsiaTheme="minorEastAsia"/>
          <w:b/>
          <w:szCs w:val="21"/>
        </w:rPr>
        <w:t>2.类别统计表</w:t>
      </w:r>
    </w:p>
    <w:tbl>
      <w:tblPr>
        <w:tblStyle w:val="45"/>
        <w:tblW w:w="492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706"/>
        <w:gridCol w:w="696"/>
        <w:gridCol w:w="815"/>
        <w:gridCol w:w="716"/>
        <w:gridCol w:w="687"/>
        <w:gridCol w:w="710"/>
        <w:gridCol w:w="712"/>
        <w:gridCol w:w="1011"/>
        <w:gridCol w:w="709"/>
        <w:gridCol w:w="709"/>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1980" w:type="pct"/>
            <w:gridSpan w:val="5"/>
            <w:vAlign w:val="center"/>
          </w:tcPr>
          <w:p>
            <w:pPr>
              <w:adjustRightInd w:val="0"/>
              <w:snapToGrid w:val="0"/>
              <w:ind w:firstLine="480"/>
              <w:rPr>
                <w:rFonts w:eastAsiaTheme="minorEastAsia"/>
              </w:rPr>
            </w:pPr>
            <w:r>
              <w:rPr>
                <w:rFonts w:eastAsiaTheme="minorEastAsia"/>
              </w:rPr>
              <w:t>学时</w:t>
            </w:r>
          </w:p>
        </w:tc>
        <w:tc>
          <w:tcPr>
            <w:tcW w:w="3020" w:type="pct"/>
            <w:gridSpan w:val="7"/>
            <w:vAlign w:val="center"/>
          </w:tcPr>
          <w:p>
            <w:pPr>
              <w:adjustRightInd w:val="0"/>
              <w:snapToGrid w:val="0"/>
              <w:ind w:firstLine="480"/>
              <w:rPr>
                <w:rFonts w:eastAsiaTheme="minorEastAsia"/>
              </w:rPr>
            </w:pPr>
            <w:r>
              <w:rPr>
                <w:rFonts w:eastAsiaTheme="minorEastAsia"/>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378" w:type="pct"/>
            <w:vMerge w:val="restart"/>
            <w:vAlign w:val="center"/>
          </w:tcPr>
          <w:p>
            <w:pPr>
              <w:adjustRightInd w:val="0"/>
              <w:snapToGrid w:val="0"/>
              <w:rPr>
                <w:rFonts w:eastAsiaTheme="minorEastAsia"/>
              </w:rPr>
            </w:pPr>
            <w:r>
              <w:rPr>
                <w:rFonts w:eastAsiaTheme="minorEastAsia"/>
              </w:rPr>
              <w:t>总学时数</w:t>
            </w:r>
          </w:p>
        </w:tc>
        <w:tc>
          <w:tcPr>
            <w:tcW w:w="766" w:type="pct"/>
            <w:gridSpan w:val="2"/>
            <w:vAlign w:val="center"/>
          </w:tcPr>
          <w:p>
            <w:pPr>
              <w:adjustRightInd w:val="0"/>
              <w:snapToGrid w:val="0"/>
              <w:ind w:firstLine="480"/>
              <w:rPr>
                <w:rFonts w:eastAsiaTheme="minorEastAsia"/>
              </w:rPr>
            </w:pPr>
            <w:r>
              <w:rPr>
                <w:rFonts w:eastAsiaTheme="minorEastAsia"/>
              </w:rPr>
              <w:t>其中</w:t>
            </w:r>
          </w:p>
        </w:tc>
        <w:tc>
          <w:tcPr>
            <w:tcW w:w="836" w:type="pct"/>
            <w:gridSpan w:val="2"/>
            <w:vAlign w:val="center"/>
          </w:tcPr>
          <w:p>
            <w:pPr>
              <w:adjustRightInd w:val="0"/>
              <w:snapToGrid w:val="0"/>
              <w:ind w:firstLine="480"/>
              <w:rPr>
                <w:rFonts w:eastAsiaTheme="minorEastAsia"/>
              </w:rPr>
            </w:pPr>
            <w:r>
              <w:rPr>
                <w:rFonts w:eastAsiaTheme="minorEastAsia"/>
              </w:rPr>
              <w:t>其中</w:t>
            </w:r>
          </w:p>
        </w:tc>
        <w:tc>
          <w:tcPr>
            <w:tcW w:w="375" w:type="pct"/>
            <w:vMerge w:val="restart"/>
            <w:vAlign w:val="center"/>
          </w:tcPr>
          <w:p>
            <w:pPr>
              <w:adjustRightInd w:val="0"/>
              <w:snapToGrid w:val="0"/>
              <w:rPr>
                <w:rFonts w:eastAsiaTheme="minorEastAsia"/>
              </w:rPr>
            </w:pPr>
            <w:r>
              <w:rPr>
                <w:rFonts w:eastAsiaTheme="minorEastAsia"/>
              </w:rPr>
              <w:t>总学分数</w:t>
            </w:r>
          </w:p>
        </w:tc>
        <w:tc>
          <w:tcPr>
            <w:tcW w:w="777" w:type="pct"/>
            <w:gridSpan w:val="2"/>
            <w:vAlign w:val="center"/>
          </w:tcPr>
          <w:p>
            <w:pPr>
              <w:adjustRightInd w:val="0"/>
              <w:snapToGrid w:val="0"/>
              <w:ind w:firstLine="480"/>
              <w:rPr>
                <w:rFonts w:eastAsiaTheme="minorEastAsia"/>
              </w:rPr>
            </w:pPr>
            <w:r>
              <w:rPr>
                <w:rFonts w:eastAsiaTheme="minorEastAsia"/>
              </w:rPr>
              <w:t>其中</w:t>
            </w:r>
          </w:p>
        </w:tc>
        <w:tc>
          <w:tcPr>
            <w:tcW w:w="1326" w:type="pct"/>
            <w:gridSpan w:val="3"/>
            <w:vAlign w:val="center"/>
          </w:tcPr>
          <w:p>
            <w:pPr>
              <w:adjustRightInd w:val="0"/>
              <w:snapToGrid w:val="0"/>
              <w:ind w:firstLine="480"/>
              <w:rPr>
                <w:rFonts w:eastAsiaTheme="minorEastAsia"/>
              </w:rPr>
            </w:pPr>
            <w:r>
              <w:rPr>
                <w:rFonts w:eastAsiaTheme="minorEastAsia"/>
              </w:rPr>
              <w:t>其中</w:t>
            </w:r>
          </w:p>
        </w:tc>
        <w:tc>
          <w:tcPr>
            <w:tcW w:w="542" w:type="pct"/>
            <w:vAlign w:val="center"/>
          </w:tcPr>
          <w:p>
            <w:pPr>
              <w:adjustRightInd w:val="0"/>
              <w:snapToGrid w:val="0"/>
              <w:rPr>
                <w:rFonts w:eastAsiaTheme="minorEastAsia"/>
              </w:rPr>
            </w:pPr>
            <w:r>
              <w:rPr>
                <w:rFonts w:eastAsiaTheme="minorEastAsia"/>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378" w:type="pct"/>
            <w:vMerge w:val="continue"/>
            <w:vAlign w:val="center"/>
          </w:tcPr>
          <w:p>
            <w:pPr>
              <w:adjustRightInd w:val="0"/>
              <w:snapToGrid w:val="0"/>
              <w:ind w:firstLine="480"/>
              <w:rPr>
                <w:rFonts w:eastAsiaTheme="minorEastAsia"/>
              </w:rPr>
            </w:pPr>
          </w:p>
        </w:tc>
        <w:tc>
          <w:tcPr>
            <w:tcW w:w="386" w:type="pct"/>
            <w:vAlign w:val="center"/>
          </w:tcPr>
          <w:p>
            <w:pPr>
              <w:adjustRightInd w:val="0"/>
              <w:snapToGrid w:val="0"/>
              <w:rPr>
                <w:rFonts w:eastAsiaTheme="minorEastAsia"/>
              </w:rPr>
            </w:pPr>
            <w:r>
              <w:rPr>
                <w:rFonts w:eastAsiaTheme="minorEastAsia"/>
              </w:rPr>
              <w:t>必修学时</w:t>
            </w:r>
          </w:p>
        </w:tc>
        <w:tc>
          <w:tcPr>
            <w:tcW w:w="380" w:type="pct"/>
            <w:vAlign w:val="center"/>
          </w:tcPr>
          <w:p>
            <w:pPr>
              <w:adjustRightInd w:val="0"/>
              <w:snapToGrid w:val="0"/>
              <w:rPr>
                <w:rFonts w:eastAsiaTheme="minorEastAsia"/>
              </w:rPr>
            </w:pPr>
            <w:r>
              <w:rPr>
                <w:rFonts w:eastAsiaTheme="minorEastAsia"/>
              </w:rPr>
              <w:t>选修学时</w:t>
            </w:r>
          </w:p>
        </w:tc>
        <w:tc>
          <w:tcPr>
            <w:tcW w:w="445" w:type="pct"/>
            <w:vAlign w:val="center"/>
          </w:tcPr>
          <w:p>
            <w:pPr>
              <w:adjustRightInd w:val="0"/>
              <w:snapToGrid w:val="0"/>
              <w:rPr>
                <w:rFonts w:eastAsiaTheme="minorEastAsia"/>
              </w:rPr>
            </w:pPr>
            <w:r>
              <w:rPr>
                <w:rFonts w:eastAsiaTheme="minorEastAsia"/>
              </w:rPr>
              <w:t>理论教学学时</w:t>
            </w:r>
          </w:p>
        </w:tc>
        <w:tc>
          <w:tcPr>
            <w:tcW w:w="391" w:type="pct"/>
            <w:vAlign w:val="center"/>
          </w:tcPr>
          <w:p>
            <w:pPr>
              <w:adjustRightInd w:val="0"/>
              <w:snapToGrid w:val="0"/>
              <w:rPr>
                <w:rFonts w:eastAsiaTheme="minorEastAsia"/>
                <w:sz w:val="18"/>
                <w:szCs w:val="18"/>
              </w:rPr>
            </w:pPr>
            <w:r>
              <w:rPr>
                <w:rFonts w:eastAsiaTheme="minorEastAsia"/>
                <w:szCs w:val="21"/>
              </w:rPr>
              <w:t>实验教学学时</w:t>
            </w:r>
          </w:p>
        </w:tc>
        <w:tc>
          <w:tcPr>
            <w:tcW w:w="375" w:type="pct"/>
            <w:vMerge w:val="continue"/>
            <w:vAlign w:val="center"/>
          </w:tcPr>
          <w:p>
            <w:pPr>
              <w:adjustRightInd w:val="0"/>
              <w:snapToGrid w:val="0"/>
              <w:ind w:firstLine="480"/>
              <w:rPr>
                <w:rFonts w:eastAsiaTheme="minorEastAsia"/>
              </w:rPr>
            </w:pPr>
          </w:p>
        </w:tc>
        <w:tc>
          <w:tcPr>
            <w:tcW w:w="388" w:type="pct"/>
            <w:vAlign w:val="center"/>
          </w:tcPr>
          <w:p>
            <w:pPr>
              <w:adjustRightInd w:val="0"/>
              <w:snapToGrid w:val="0"/>
              <w:rPr>
                <w:rFonts w:eastAsiaTheme="minorEastAsia"/>
              </w:rPr>
            </w:pPr>
            <w:r>
              <w:rPr>
                <w:rFonts w:eastAsiaTheme="minorEastAsia"/>
              </w:rPr>
              <w:t>必修学分</w:t>
            </w:r>
          </w:p>
        </w:tc>
        <w:tc>
          <w:tcPr>
            <w:tcW w:w="388" w:type="pct"/>
            <w:vAlign w:val="center"/>
          </w:tcPr>
          <w:p>
            <w:pPr>
              <w:adjustRightInd w:val="0"/>
              <w:snapToGrid w:val="0"/>
              <w:rPr>
                <w:rFonts w:eastAsiaTheme="minorEastAsia"/>
              </w:rPr>
            </w:pPr>
            <w:r>
              <w:rPr>
                <w:rFonts w:eastAsiaTheme="minorEastAsia"/>
              </w:rPr>
              <w:t>选修学分</w:t>
            </w:r>
          </w:p>
        </w:tc>
        <w:tc>
          <w:tcPr>
            <w:tcW w:w="552" w:type="pct"/>
            <w:vAlign w:val="center"/>
          </w:tcPr>
          <w:p>
            <w:pPr>
              <w:adjustRightInd w:val="0"/>
              <w:snapToGrid w:val="0"/>
              <w:rPr>
                <w:rFonts w:eastAsiaTheme="minorEastAsia"/>
              </w:rPr>
            </w:pPr>
            <w:r>
              <w:rPr>
                <w:rFonts w:eastAsiaTheme="minorEastAsia"/>
                <w:szCs w:val="21"/>
              </w:rPr>
              <w:t>集中实践教学环节</w:t>
            </w:r>
            <w:r>
              <w:rPr>
                <w:rFonts w:eastAsiaTheme="minorEastAsia"/>
              </w:rPr>
              <w:t>学分</w:t>
            </w:r>
          </w:p>
        </w:tc>
        <w:tc>
          <w:tcPr>
            <w:tcW w:w="387" w:type="pct"/>
            <w:vAlign w:val="center"/>
          </w:tcPr>
          <w:p>
            <w:pPr>
              <w:adjustRightInd w:val="0"/>
              <w:snapToGrid w:val="0"/>
              <w:rPr>
                <w:rFonts w:eastAsiaTheme="minorEastAsia"/>
              </w:rPr>
            </w:pPr>
            <w:r>
              <w:rPr>
                <w:rFonts w:eastAsiaTheme="minorEastAsia"/>
              </w:rPr>
              <w:t>理论教学学分</w:t>
            </w:r>
          </w:p>
        </w:tc>
        <w:tc>
          <w:tcPr>
            <w:tcW w:w="387" w:type="pct"/>
            <w:vAlign w:val="center"/>
          </w:tcPr>
          <w:p>
            <w:pPr>
              <w:adjustRightInd w:val="0"/>
              <w:snapToGrid w:val="0"/>
              <w:rPr>
                <w:rFonts w:eastAsiaTheme="minorEastAsia"/>
              </w:rPr>
            </w:pPr>
            <w:r>
              <w:rPr>
                <w:rFonts w:eastAsiaTheme="minorEastAsia"/>
              </w:rPr>
              <w:t>实验教学学分</w:t>
            </w:r>
          </w:p>
        </w:tc>
        <w:tc>
          <w:tcPr>
            <w:tcW w:w="542" w:type="pct"/>
            <w:vAlign w:val="center"/>
          </w:tcPr>
          <w:p>
            <w:pPr>
              <w:adjustRightInd w:val="0"/>
              <w:snapToGrid w:val="0"/>
              <w:rPr>
                <w:rFonts w:eastAsiaTheme="minorEastAsia"/>
              </w:rPr>
            </w:pPr>
            <w:r>
              <w:rPr>
                <w:rFonts w:eastAsiaTheme="minorEastAsia"/>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jc w:val="center"/>
        </w:trPr>
        <w:tc>
          <w:tcPr>
            <w:tcW w:w="378" w:type="pct"/>
            <w:vAlign w:val="center"/>
          </w:tcPr>
          <w:p>
            <w:pPr>
              <w:jc w:val="center"/>
              <w:rPr>
                <w:rFonts w:eastAsiaTheme="minorEastAsia"/>
              </w:rPr>
            </w:pPr>
            <w:r>
              <w:rPr>
                <w:rFonts w:eastAsiaTheme="minorEastAsia"/>
              </w:rPr>
              <w:t>2628</w:t>
            </w:r>
          </w:p>
        </w:tc>
        <w:tc>
          <w:tcPr>
            <w:tcW w:w="386" w:type="pct"/>
            <w:vAlign w:val="center"/>
          </w:tcPr>
          <w:p>
            <w:pPr>
              <w:jc w:val="center"/>
              <w:rPr>
                <w:rFonts w:eastAsiaTheme="minorEastAsia"/>
              </w:rPr>
            </w:pPr>
            <w:r>
              <w:rPr>
                <w:rFonts w:eastAsiaTheme="minorEastAsia"/>
              </w:rPr>
              <w:t>2212</w:t>
            </w:r>
          </w:p>
        </w:tc>
        <w:tc>
          <w:tcPr>
            <w:tcW w:w="380" w:type="pct"/>
            <w:vAlign w:val="center"/>
          </w:tcPr>
          <w:p>
            <w:pPr>
              <w:jc w:val="center"/>
              <w:rPr>
                <w:rFonts w:eastAsiaTheme="minorEastAsia"/>
              </w:rPr>
            </w:pPr>
            <w:r>
              <w:rPr>
                <w:rFonts w:eastAsiaTheme="minorEastAsia"/>
              </w:rPr>
              <w:t>256</w:t>
            </w:r>
          </w:p>
        </w:tc>
        <w:tc>
          <w:tcPr>
            <w:tcW w:w="445" w:type="pct"/>
            <w:vAlign w:val="center"/>
          </w:tcPr>
          <w:p>
            <w:pPr>
              <w:jc w:val="center"/>
              <w:rPr>
                <w:rFonts w:eastAsiaTheme="minorEastAsia"/>
              </w:rPr>
            </w:pPr>
            <w:r>
              <w:rPr>
                <w:rFonts w:eastAsiaTheme="minorEastAsia"/>
              </w:rPr>
              <w:t>1966</w:t>
            </w:r>
          </w:p>
        </w:tc>
        <w:tc>
          <w:tcPr>
            <w:tcW w:w="391" w:type="pct"/>
            <w:vAlign w:val="center"/>
          </w:tcPr>
          <w:p>
            <w:pPr>
              <w:jc w:val="center"/>
              <w:rPr>
                <w:rFonts w:eastAsiaTheme="minorEastAsia"/>
                <w:sz w:val="18"/>
                <w:szCs w:val="18"/>
              </w:rPr>
            </w:pPr>
            <w:r>
              <w:rPr>
                <w:rFonts w:eastAsiaTheme="minorEastAsia"/>
                <w:sz w:val="18"/>
                <w:szCs w:val="18"/>
              </w:rPr>
              <w:t>432</w:t>
            </w:r>
          </w:p>
        </w:tc>
        <w:tc>
          <w:tcPr>
            <w:tcW w:w="375" w:type="pct"/>
            <w:vAlign w:val="center"/>
          </w:tcPr>
          <w:p>
            <w:pPr>
              <w:jc w:val="center"/>
              <w:rPr>
                <w:rFonts w:eastAsiaTheme="minorEastAsia"/>
              </w:rPr>
            </w:pPr>
            <w:r>
              <w:rPr>
                <w:rFonts w:eastAsiaTheme="minorEastAsia"/>
              </w:rPr>
              <w:t>170</w:t>
            </w:r>
          </w:p>
        </w:tc>
        <w:tc>
          <w:tcPr>
            <w:tcW w:w="388" w:type="pct"/>
            <w:vAlign w:val="center"/>
          </w:tcPr>
          <w:p>
            <w:pPr>
              <w:jc w:val="center"/>
              <w:rPr>
                <w:rFonts w:eastAsiaTheme="minorEastAsia"/>
              </w:rPr>
            </w:pPr>
            <w:r>
              <w:rPr>
                <w:rFonts w:eastAsiaTheme="minorEastAsia"/>
              </w:rPr>
              <w:t>144.5</w:t>
            </w:r>
          </w:p>
        </w:tc>
        <w:tc>
          <w:tcPr>
            <w:tcW w:w="388" w:type="pct"/>
            <w:vAlign w:val="center"/>
          </w:tcPr>
          <w:p>
            <w:pPr>
              <w:jc w:val="center"/>
              <w:rPr>
                <w:rFonts w:eastAsiaTheme="minorEastAsia"/>
              </w:rPr>
            </w:pPr>
            <w:r>
              <w:rPr>
                <w:rFonts w:eastAsiaTheme="minorEastAsia"/>
              </w:rPr>
              <w:t>25.5</w:t>
            </w:r>
          </w:p>
        </w:tc>
        <w:tc>
          <w:tcPr>
            <w:tcW w:w="552" w:type="pct"/>
            <w:vAlign w:val="center"/>
          </w:tcPr>
          <w:p>
            <w:pPr>
              <w:jc w:val="center"/>
              <w:rPr>
                <w:rFonts w:eastAsiaTheme="minorEastAsia"/>
              </w:rPr>
            </w:pPr>
            <w:r>
              <w:rPr>
                <w:rFonts w:eastAsiaTheme="minorEastAsia"/>
              </w:rPr>
              <w:t>29</w:t>
            </w:r>
          </w:p>
        </w:tc>
        <w:tc>
          <w:tcPr>
            <w:tcW w:w="387" w:type="pct"/>
            <w:vAlign w:val="center"/>
          </w:tcPr>
          <w:p>
            <w:pPr>
              <w:jc w:val="center"/>
              <w:rPr>
                <w:rFonts w:eastAsiaTheme="minorEastAsia"/>
              </w:rPr>
            </w:pPr>
            <w:r>
              <w:rPr>
                <w:rFonts w:eastAsiaTheme="minorEastAsia"/>
              </w:rPr>
              <w:t>127.5</w:t>
            </w:r>
          </w:p>
        </w:tc>
        <w:tc>
          <w:tcPr>
            <w:tcW w:w="387" w:type="pct"/>
            <w:vAlign w:val="center"/>
          </w:tcPr>
          <w:p>
            <w:pPr>
              <w:jc w:val="center"/>
              <w:rPr>
                <w:rFonts w:eastAsiaTheme="minorEastAsia"/>
              </w:rPr>
            </w:pPr>
            <w:r>
              <w:rPr>
                <w:rFonts w:eastAsiaTheme="minorEastAsia"/>
              </w:rPr>
              <w:t>13.5</w:t>
            </w:r>
          </w:p>
        </w:tc>
        <w:tc>
          <w:tcPr>
            <w:tcW w:w="542" w:type="pct"/>
            <w:vAlign w:val="center"/>
          </w:tcPr>
          <w:p>
            <w:pPr>
              <w:jc w:val="center"/>
              <w:rPr>
                <w:rFonts w:eastAsiaTheme="minorEastAsia"/>
              </w:rPr>
            </w:pPr>
            <w:r>
              <w:rPr>
                <w:rFonts w:eastAsiaTheme="minorEastAsia"/>
              </w:rPr>
              <w:t>8</w:t>
            </w:r>
          </w:p>
        </w:tc>
      </w:tr>
    </w:tbl>
    <w:p>
      <w:pPr>
        <w:widowControl/>
        <w:jc w:val="left"/>
        <w:rPr>
          <w:rFonts w:eastAsiaTheme="minorEastAsia"/>
          <w:b/>
          <w:sz w:val="24"/>
        </w:rPr>
      </w:pPr>
      <w:r>
        <w:rPr>
          <w:rFonts w:eastAsiaTheme="minorEastAsia"/>
          <w:b/>
          <w:sz w:val="24"/>
        </w:rPr>
        <w:br w:type="page"/>
      </w:r>
    </w:p>
    <w:p>
      <w:pPr>
        <w:spacing w:line="300" w:lineRule="auto"/>
        <w:outlineLvl w:val="0"/>
        <w:rPr>
          <w:rFonts w:eastAsiaTheme="minorEastAsia"/>
          <w:b/>
          <w:sz w:val="24"/>
        </w:rPr>
      </w:pPr>
      <w:r>
        <w:rPr>
          <w:rFonts w:eastAsiaTheme="minorEastAsia"/>
          <w:b/>
          <w:sz w:val="24"/>
        </w:rPr>
        <w:t>二、课程设置表</w:t>
      </w:r>
    </w:p>
    <w:tbl>
      <w:tblPr>
        <w:tblStyle w:val="45"/>
        <w:tblW w:w="530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3"/>
        <w:gridCol w:w="1167"/>
        <w:gridCol w:w="1755"/>
        <w:gridCol w:w="1695"/>
        <w:gridCol w:w="526"/>
        <w:gridCol w:w="600"/>
        <w:gridCol w:w="559"/>
        <w:gridCol w:w="619"/>
        <w:gridCol w:w="645"/>
        <w:gridCol w:w="596"/>
        <w:gridCol w:w="512"/>
        <w:gridCol w:w="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71" w:hRule="atLeast"/>
          <w:jc w:val="center"/>
        </w:trPr>
        <w:tc>
          <w:tcPr>
            <w:tcW w:w="248" w:type="pct"/>
            <w:vMerge w:val="restart"/>
            <w:tcMar>
              <w:left w:w="57" w:type="dxa"/>
              <w:right w:w="57" w:type="dxa"/>
            </w:tcMar>
            <w:vAlign w:val="center"/>
          </w:tcPr>
          <w:p>
            <w:pPr>
              <w:adjustRightInd w:val="0"/>
              <w:snapToGrid w:val="0"/>
              <w:jc w:val="center"/>
              <w:rPr>
                <w:rFonts w:eastAsiaTheme="minorEastAsia"/>
                <w:b/>
                <w:bCs/>
                <w:kern w:val="0"/>
                <w:sz w:val="18"/>
              </w:rPr>
            </w:pPr>
            <w:r>
              <w:rPr>
                <w:rFonts w:eastAsiaTheme="minorEastAsia"/>
                <w:b/>
                <w:bCs/>
                <w:spacing w:val="9"/>
                <w:w w:val="100"/>
                <w:kern w:val="0"/>
                <w:sz w:val="18"/>
                <w:fitText w:val="378" w:id="-1215102464"/>
              </w:rPr>
              <w:t>类</w:t>
            </w:r>
            <w:r>
              <w:rPr>
                <w:rFonts w:eastAsiaTheme="minorEastAsia"/>
                <w:b/>
                <w:bCs/>
                <w:spacing w:val="0"/>
                <w:w w:val="100"/>
                <w:kern w:val="0"/>
                <w:sz w:val="18"/>
                <w:fitText w:val="378" w:id="-1215102464"/>
              </w:rPr>
              <w:t>别</w:t>
            </w:r>
          </w:p>
        </w:tc>
        <w:tc>
          <w:tcPr>
            <w:tcW w:w="599" w:type="pct"/>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1771" w:type="pct"/>
            <w:gridSpan w:val="2"/>
            <w:vMerge w:val="restart"/>
            <w:tcMar>
              <w:left w:w="57" w:type="dxa"/>
              <w:right w:w="57" w:type="dxa"/>
            </w:tcMar>
            <w:vAlign w:val="center"/>
          </w:tcPr>
          <w:p>
            <w:pPr>
              <w:adjustRightInd w:val="0"/>
              <w:snapToGrid w:val="0"/>
              <w:jc w:val="center"/>
              <w:rPr>
                <w:rFonts w:eastAsiaTheme="minorEastAsia"/>
                <w:b/>
                <w:bCs/>
                <w:kern w:val="0"/>
                <w:sz w:val="18"/>
              </w:rPr>
            </w:pPr>
            <w:r>
              <w:rPr>
                <w:rFonts w:eastAsiaTheme="minorEastAsia"/>
                <w:b/>
                <w:bCs/>
                <w:spacing w:val="55"/>
                <w:kern w:val="0"/>
                <w:sz w:val="18"/>
                <w:fitText w:val="1050" w:id="-1215102463"/>
              </w:rPr>
              <w:t>课程名</w:t>
            </w:r>
            <w:r>
              <w:rPr>
                <w:rFonts w:eastAsiaTheme="minorEastAsia"/>
                <w:b/>
                <w:bCs/>
                <w:spacing w:val="0"/>
                <w:kern w:val="0"/>
                <w:sz w:val="18"/>
                <w:fitText w:val="1050" w:id="-1215102463"/>
              </w:rPr>
              <w:t>称</w:t>
            </w:r>
          </w:p>
        </w:tc>
        <w:tc>
          <w:tcPr>
            <w:tcW w:w="270" w:type="pct"/>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是否必修</w:t>
            </w:r>
          </w:p>
        </w:tc>
        <w:tc>
          <w:tcPr>
            <w:tcW w:w="1550" w:type="pct"/>
            <w:gridSpan w:val="5"/>
            <w:tcMar>
              <w:left w:w="57" w:type="dxa"/>
              <w:right w:w="57" w:type="dxa"/>
            </w:tcMar>
            <w:vAlign w:val="center"/>
          </w:tcPr>
          <w:p>
            <w:pPr>
              <w:adjustRightInd w:val="0"/>
              <w:snapToGrid w:val="0"/>
              <w:jc w:val="center"/>
              <w:rPr>
                <w:rFonts w:eastAsiaTheme="minorEastAsia"/>
                <w:b/>
                <w:bCs/>
                <w:kern w:val="0"/>
                <w:sz w:val="18"/>
              </w:rPr>
            </w:pPr>
            <w:r>
              <w:rPr>
                <w:rFonts w:eastAsiaTheme="minorEastAsia"/>
                <w:b/>
                <w:bCs/>
                <w:spacing w:val="75"/>
                <w:kern w:val="0"/>
                <w:sz w:val="18"/>
                <w:fitText w:val="840" w:id="-1215102462"/>
              </w:rPr>
              <w:t>学时</w:t>
            </w:r>
            <w:r>
              <w:rPr>
                <w:rFonts w:eastAsiaTheme="minorEastAsia"/>
                <w:b/>
                <w:bCs/>
                <w:spacing w:val="0"/>
                <w:kern w:val="0"/>
                <w:sz w:val="18"/>
                <w:fitText w:val="840" w:id="-1215102462"/>
              </w:rPr>
              <w:t>数</w:t>
            </w:r>
          </w:p>
        </w:tc>
        <w:tc>
          <w:tcPr>
            <w:tcW w:w="263" w:type="pct"/>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学分数</w:t>
            </w:r>
          </w:p>
        </w:tc>
        <w:tc>
          <w:tcPr>
            <w:tcW w:w="299" w:type="pct"/>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6"/>
              </w:rPr>
            </w:pPr>
          </w:p>
        </w:tc>
        <w:tc>
          <w:tcPr>
            <w:tcW w:w="599" w:type="pct"/>
            <w:vMerge w:val="continue"/>
            <w:tcMar>
              <w:left w:w="57" w:type="dxa"/>
              <w:right w:w="57" w:type="dxa"/>
            </w:tcMar>
            <w:vAlign w:val="center"/>
          </w:tcPr>
          <w:p>
            <w:pPr>
              <w:adjustRightInd w:val="0"/>
              <w:snapToGrid w:val="0"/>
              <w:jc w:val="center"/>
              <w:rPr>
                <w:rFonts w:eastAsiaTheme="minorEastAsia"/>
                <w:sz w:val="16"/>
              </w:rPr>
            </w:pPr>
          </w:p>
        </w:tc>
        <w:tc>
          <w:tcPr>
            <w:tcW w:w="1771" w:type="pct"/>
            <w:gridSpan w:val="2"/>
            <w:vMerge w:val="continue"/>
            <w:tcMar>
              <w:left w:w="57" w:type="dxa"/>
              <w:right w:w="57" w:type="dxa"/>
            </w:tcMar>
            <w:vAlign w:val="center"/>
          </w:tcPr>
          <w:p>
            <w:pPr>
              <w:adjustRightInd w:val="0"/>
              <w:snapToGrid w:val="0"/>
              <w:rPr>
                <w:rFonts w:eastAsiaTheme="minorEastAsia"/>
                <w:sz w:val="18"/>
              </w:rPr>
            </w:pP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b/>
                <w:bCs/>
                <w:sz w:val="18"/>
              </w:rPr>
            </w:pPr>
            <w:r>
              <w:rPr>
                <w:rFonts w:eastAsiaTheme="minorEastAsia"/>
                <w:b/>
                <w:bCs/>
                <w:sz w:val="18"/>
              </w:rPr>
              <w:t>总学时</w:t>
            </w:r>
          </w:p>
        </w:tc>
        <w:tc>
          <w:tcPr>
            <w:tcW w:w="287" w:type="pc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理论</w:t>
            </w:r>
          </w:p>
        </w:tc>
        <w:tc>
          <w:tcPr>
            <w:tcW w:w="318" w:type="pc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实验</w:t>
            </w:r>
          </w:p>
        </w:tc>
        <w:tc>
          <w:tcPr>
            <w:tcW w:w="331" w:type="pc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实习</w:t>
            </w:r>
          </w:p>
        </w:tc>
        <w:tc>
          <w:tcPr>
            <w:tcW w:w="306" w:type="pc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其它</w:t>
            </w:r>
          </w:p>
        </w:tc>
        <w:tc>
          <w:tcPr>
            <w:tcW w:w="263" w:type="pct"/>
            <w:vMerge w:val="continue"/>
            <w:tcMar>
              <w:left w:w="57" w:type="dxa"/>
              <w:right w:w="57" w:type="dxa"/>
            </w:tcMar>
            <w:vAlign w:val="center"/>
          </w:tcPr>
          <w:p>
            <w:pPr>
              <w:adjustRightInd w:val="0"/>
              <w:snapToGrid w:val="0"/>
              <w:jc w:val="center"/>
              <w:rPr>
                <w:rFonts w:eastAsiaTheme="minorEastAsia"/>
                <w:sz w:val="18"/>
              </w:rPr>
            </w:pPr>
          </w:p>
        </w:tc>
        <w:tc>
          <w:tcPr>
            <w:tcW w:w="299" w:type="pct"/>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248" w:type="pct"/>
            <w:vMerge w:val="restart"/>
            <w:tcMar>
              <w:left w:w="57" w:type="dxa"/>
              <w:right w:w="57" w:type="dxa"/>
            </w:tcMar>
            <w:textDirection w:val="tbRlV"/>
            <w:vAlign w:val="center"/>
          </w:tcPr>
          <w:p>
            <w:pPr>
              <w:adjustRightInd w:val="0"/>
              <w:snapToGrid w:val="0"/>
              <w:ind w:left="113" w:right="113"/>
              <w:jc w:val="center"/>
              <w:rPr>
                <w:rFonts w:eastAsiaTheme="minorEastAsia"/>
                <w:b/>
                <w:w w:val="200"/>
                <w:szCs w:val="21"/>
              </w:rPr>
            </w:pPr>
            <w:r>
              <w:rPr>
                <w:rFonts w:eastAsiaTheme="minorEastAsia"/>
                <w:b/>
                <w:szCs w:val="21"/>
              </w:rPr>
              <w:t>公共基础课</w:t>
            </w: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031101661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思想道德与法治</w:t>
            </w:r>
          </w:p>
        </w:tc>
        <w:tc>
          <w:tcPr>
            <w:tcW w:w="270" w:type="pct"/>
            <w:vMerge w:val="restart"/>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p>
            <w:pPr>
              <w:adjustRightInd w:val="0"/>
              <w:snapToGrid w:val="0"/>
              <w:jc w:val="center"/>
              <w:rPr>
                <w:rFonts w:eastAsiaTheme="minorEastAsia"/>
                <w:sz w:val="18"/>
              </w:rPr>
            </w:pPr>
            <w:r>
              <w:rPr>
                <w:rFonts w:eastAsiaTheme="minorEastAsia"/>
                <w:sz w:val="18"/>
              </w:rPr>
              <w:t>修</w:t>
            </w:r>
          </w:p>
          <w:p>
            <w:pPr>
              <w:adjustRightInd w:val="0"/>
              <w:snapToGrid w:val="0"/>
              <w:jc w:val="center"/>
              <w:rPr>
                <w:rFonts w:eastAsiaTheme="minorEastAsia"/>
                <w:sz w:val="18"/>
              </w:rPr>
            </w:pPr>
            <w:r>
              <w:rPr>
                <w:rFonts w:eastAsiaTheme="minorEastAsia"/>
                <w:sz w:val="18"/>
              </w:rPr>
              <w:t>课</w:t>
            </w: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248" w:type="pct"/>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599" w:type="pct"/>
            <w:tcMar>
              <w:left w:w="57" w:type="dxa"/>
              <w:right w:w="57" w:type="dxa"/>
            </w:tcMar>
            <w:vAlign w:val="center"/>
          </w:tcPr>
          <w:p>
            <w:pPr>
              <w:jc w:val="center"/>
              <w:rPr>
                <w:rFonts w:eastAsiaTheme="minorEastAsia"/>
                <w:sz w:val="18"/>
                <w:szCs w:val="18"/>
              </w:rPr>
            </w:pPr>
            <w:r>
              <w:rPr>
                <w:rFonts w:eastAsiaTheme="minorEastAsia"/>
                <w:sz w:val="18"/>
                <w:szCs w:val="18"/>
              </w:rPr>
              <w:t>031101761</w:t>
            </w:r>
          </w:p>
        </w:tc>
        <w:tc>
          <w:tcPr>
            <w:tcW w:w="1771" w:type="pct"/>
            <w:gridSpan w:val="2"/>
            <w:tcMar>
              <w:left w:w="57" w:type="dxa"/>
              <w:right w:w="57" w:type="dxa"/>
            </w:tcMar>
            <w:vAlign w:val="center"/>
          </w:tcPr>
          <w:p>
            <w:pPr>
              <w:widowControl/>
              <w:snapToGrid w:val="0"/>
              <w:rPr>
                <w:rFonts w:eastAsiaTheme="minorEastAsia"/>
                <w:sz w:val="18"/>
                <w:szCs w:val="18"/>
              </w:rPr>
            </w:pPr>
            <w:r>
              <w:rPr>
                <w:rFonts w:eastAsiaTheme="minorEastAsia"/>
                <w:sz w:val="18"/>
              </w:rPr>
              <w:t>习近平新时代中国特色社会主义思想概论</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12</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6"/>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031101371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中国近现代史纲要</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6"/>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031101424</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毛泽东思想和中国特色社会主义理论体系概论</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031101522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马克思主义基本原理</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2.5</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031101331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形势与政策</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044101382</w:t>
            </w:r>
          </w:p>
        </w:tc>
        <w:tc>
          <w:tcPr>
            <w:tcW w:w="901" w:type="pct"/>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学术英语（一）</w:t>
            </w:r>
          </w:p>
        </w:tc>
        <w:tc>
          <w:tcPr>
            <w:tcW w:w="870" w:type="pct"/>
            <w:vMerge w:val="restart"/>
            <w:vAlign w:val="center"/>
          </w:tcPr>
          <w:p>
            <w:pPr>
              <w:adjustRightInd w:val="0"/>
              <w:snapToGrid w:val="0"/>
              <w:rPr>
                <w:rFonts w:eastAsiaTheme="minorEastAsia"/>
                <w:sz w:val="18"/>
                <w:szCs w:val="18"/>
              </w:rPr>
            </w:pPr>
            <w:r>
              <w:rPr>
                <w:rFonts w:eastAsiaTheme="minorEastAsia"/>
                <w:sz w:val="18"/>
                <w:szCs w:val="18"/>
              </w:rPr>
              <w:t>英语A班修读</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044102453</w:t>
            </w:r>
          </w:p>
        </w:tc>
        <w:tc>
          <w:tcPr>
            <w:tcW w:w="901" w:type="pct"/>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学术英语（二）</w:t>
            </w:r>
          </w:p>
        </w:tc>
        <w:tc>
          <w:tcPr>
            <w:tcW w:w="870" w:type="pct"/>
            <w:vMerge w:val="continue"/>
            <w:vAlign w:val="center"/>
          </w:tcPr>
          <w:p>
            <w:pPr>
              <w:adjustRightInd w:val="0"/>
              <w:snapToGrid w:val="0"/>
              <w:rPr>
                <w:rFonts w:eastAsiaTheme="minorEastAsia"/>
                <w:sz w:val="18"/>
                <w:szCs w:val="18"/>
              </w:rPr>
            </w:pP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044103681</w:t>
            </w:r>
          </w:p>
        </w:tc>
        <w:tc>
          <w:tcPr>
            <w:tcW w:w="901" w:type="pct"/>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大学英语（一）</w:t>
            </w:r>
          </w:p>
        </w:tc>
        <w:tc>
          <w:tcPr>
            <w:tcW w:w="870" w:type="pct"/>
            <w:vMerge w:val="restart"/>
            <w:vAlign w:val="center"/>
          </w:tcPr>
          <w:p>
            <w:pPr>
              <w:adjustRightInd w:val="0"/>
              <w:snapToGrid w:val="0"/>
              <w:rPr>
                <w:rFonts w:eastAsiaTheme="minorEastAsia"/>
                <w:sz w:val="18"/>
                <w:szCs w:val="18"/>
              </w:rPr>
            </w:pPr>
            <w:r>
              <w:rPr>
                <w:rFonts w:eastAsiaTheme="minorEastAsia"/>
                <w:sz w:val="18"/>
                <w:szCs w:val="18"/>
              </w:rPr>
              <w:t>英语B、C班修读</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044103691</w:t>
            </w:r>
          </w:p>
        </w:tc>
        <w:tc>
          <w:tcPr>
            <w:tcW w:w="901" w:type="pct"/>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大学英语（二）</w:t>
            </w:r>
          </w:p>
        </w:tc>
        <w:tc>
          <w:tcPr>
            <w:tcW w:w="870" w:type="pct"/>
            <w:vMerge w:val="continue"/>
            <w:vAlign w:val="center"/>
          </w:tcPr>
          <w:p>
            <w:pPr>
              <w:adjustRightInd w:val="0"/>
              <w:snapToGrid w:val="0"/>
              <w:rPr>
                <w:rFonts w:eastAsiaTheme="minorEastAsia"/>
                <w:sz w:val="18"/>
                <w:szCs w:val="18"/>
              </w:rPr>
            </w:pP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045101644</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大学计算机基础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052100332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052100012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体育（二）</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052100842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体育（三）</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052100062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体育（四）</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006100112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军事理论</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18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18</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040100591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微积分I（一）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80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80</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5.0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040100662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微积分I（二）</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4.0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040100401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线性代数与解析几何</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040100023</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概率论与数理统计</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041100582</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大学物理I（一）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1"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041101391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大学物理I（二）</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041100671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大学物理实验（一）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041101051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大学物理实验（二）</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p>
        </w:tc>
        <w:tc>
          <w:tcPr>
            <w:tcW w:w="318"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1.0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074102163</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工程制图（一）</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3.0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074102173</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工程制图（二）</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045102811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Python语言程序设计</w:t>
            </w:r>
          </w:p>
        </w:tc>
        <w:tc>
          <w:tcPr>
            <w:tcW w:w="270" w:type="pct"/>
            <w:tcMar>
              <w:left w:w="57" w:type="dxa"/>
              <w:right w:w="57" w:type="dxa"/>
            </w:tcMar>
            <w:vAlign w:val="center"/>
          </w:tcPr>
          <w:p>
            <w:pPr>
              <w:adjustRightInd w:val="0"/>
              <w:snapToGrid w:val="0"/>
              <w:jc w:val="center"/>
              <w:rPr>
                <w:rFonts w:eastAsiaTheme="minorEastAsia"/>
                <w:sz w:val="18"/>
              </w:rPr>
            </w:pPr>
            <w:r>
              <w:rPr>
                <w:rFonts w:eastAsiaTheme="minorEastAsia"/>
                <w:sz w:val="18"/>
              </w:rPr>
              <w:t>选</w:t>
            </w: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8</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人文科学、社会科学领域</w:t>
            </w:r>
          </w:p>
        </w:tc>
        <w:tc>
          <w:tcPr>
            <w:tcW w:w="270" w:type="pct"/>
            <w:vMerge w:val="restart"/>
            <w:tcMar>
              <w:left w:w="57" w:type="dxa"/>
              <w:right w:w="57" w:type="dxa"/>
            </w:tcMar>
            <w:vAlign w:val="center"/>
          </w:tcPr>
          <w:p>
            <w:pPr>
              <w:adjustRightInd w:val="0"/>
              <w:snapToGrid w:val="0"/>
              <w:jc w:val="center"/>
              <w:rPr>
                <w:rFonts w:eastAsiaTheme="minorEastAsia"/>
                <w:sz w:val="18"/>
              </w:rPr>
            </w:pPr>
            <w:r>
              <w:rPr>
                <w:rFonts w:eastAsiaTheme="minorEastAsia"/>
                <w:sz w:val="18"/>
              </w:rPr>
              <w:t>通</w:t>
            </w:r>
          </w:p>
          <w:p>
            <w:pPr>
              <w:adjustRightInd w:val="0"/>
              <w:snapToGrid w:val="0"/>
              <w:jc w:val="center"/>
              <w:rPr>
                <w:rFonts w:eastAsiaTheme="minorEastAsia"/>
                <w:sz w:val="18"/>
              </w:rPr>
            </w:pPr>
            <w:r>
              <w:rPr>
                <w:rFonts w:eastAsiaTheme="minorEastAsia"/>
                <w:sz w:val="18"/>
              </w:rPr>
              <w:t>识</w:t>
            </w:r>
          </w:p>
          <w:p>
            <w:pPr>
              <w:adjustRightInd w:val="0"/>
              <w:snapToGrid w:val="0"/>
              <w:jc w:val="center"/>
              <w:rPr>
                <w:rFonts w:eastAsiaTheme="minorEastAsia"/>
                <w:sz w:val="18"/>
              </w:rPr>
            </w:pPr>
            <w:r>
              <w:rPr>
                <w:rFonts w:eastAsiaTheme="minorEastAsia"/>
                <w:sz w:val="18"/>
              </w:rPr>
              <w:t>课</w:t>
            </w: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4.0</w:t>
            </w:r>
          </w:p>
        </w:tc>
        <w:tc>
          <w:tcPr>
            <w:tcW w:w="299" w:type="pct"/>
            <w:tcMar>
              <w:left w:w="57" w:type="dxa"/>
              <w:right w:w="57" w:type="dxa"/>
            </w:tcMar>
            <w:vAlign w:val="center"/>
          </w:tcPr>
          <w:p>
            <w:pPr>
              <w:adjustRightInd w:val="0"/>
              <w:snapToGrid w:val="0"/>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071104951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写作与沟通</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248" w:type="pct"/>
            <w:vMerge w:val="continue"/>
            <w:tcMar>
              <w:left w:w="57" w:type="dxa"/>
              <w:right w:w="57" w:type="dxa"/>
            </w:tcMar>
            <w:vAlign w:val="center"/>
          </w:tcPr>
          <w:p>
            <w:pPr>
              <w:adjustRightInd w:val="0"/>
              <w:snapToGrid w:val="0"/>
              <w:ind w:left="113"/>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071104941</w:t>
            </w: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语言沟通</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3"/>
              </w:rPr>
            </w:pPr>
          </w:p>
        </w:tc>
        <w:tc>
          <w:tcPr>
            <w:tcW w:w="599" w:type="pct"/>
            <w:tcMar>
              <w:left w:w="57" w:type="dxa"/>
              <w:right w:w="57" w:type="dxa"/>
            </w:tcMar>
            <w:vAlign w:val="center"/>
          </w:tcPr>
          <w:p>
            <w:pPr>
              <w:adjustRightInd w:val="0"/>
              <w:snapToGrid w:val="0"/>
              <w:jc w:val="center"/>
              <w:rPr>
                <w:rFonts w:eastAsiaTheme="minorEastAsia"/>
                <w:sz w:val="18"/>
              </w:rPr>
            </w:pPr>
          </w:p>
        </w:tc>
        <w:tc>
          <w:tcPr>
            <w:tcW w:w="1771" w:type="pct"/>
            <w:gridSpan w:val="2"/>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科学技术领域</w:t>
            </w:r>
          </w:p>
        </w:tc>
        <w:tc>
          <w:tcPr>
            <w:tcW w:w="270" w:type="pct"/>
            <w:vMerge w:val="continue"/>
            <w:tcMar>
              <w:left w:w="57" w:type="dxa"/>
              <w:right w:w="57" w:type="dxa"/>
            </w:tcMar>
            <w:vAlign w:val="center"/>
          </w:tcPr>
          <w:p>
            <w:pPr>
              <w:adjustRightInd w:val="0"/>
              <w:snapToGrid w:val="0"/>
              <w:jc w:val="center"/>
              <w:rPr>
                <w:rFonts w:eastAsiaTheme="minorEastAsia"/>
                <w:sz w:val="18"/>
              </w:rPr>
            </w:pP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pPr>
              <w:adjustRightInd w:val="0"/>
              <w:snapToGrid w:val="0"/>
              <w:jc w:val="center"/>
              <w:rPr>
                <w:rFonts w:eastAsiaTheme="minorEastAsia"/>
                <w:sz w:val="18"/>
              </w:rPr>
            </w:pP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299" w:type="pct"/>
            <w:tcMar>
              <w:left w:w="57" w:type="dxa"/>
              <w:right w:w="57" w:type="dxa"/>
            </w:tcMar>
            <w:vAlign w:val="center"/>
          </w:tcPr>
          <w:p>
            <w:pPr>
              <w:adjustRightInd w:val="0"/>
              <w:snapToGrid w:val="0"/>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248" w:type="pct"/>
            <w:vMerge w:val="continue"/>
            <w:tcMar>
              <w:left w:w="57" w:type="dxa"/>
              <w:right w:w="57" w:type="dxa"/>
            </w:tcMar>
            <w:vAlign w:val="center"/>
          </w:tcPr>
          <w:p>
            <w:pPr>
              <w:adjustRightInd w:val="0"/>
              <w:snapToGrid w:val="0"/>
              <w:jc w:val="center"/>
              <w:rPr>
                <w:rFonts w:eastAsiaTheme="minorEastAsia"/>
                <w:sz w:val="18"/>
              </w:rPr>
            </w:pPr>
          </w:p>
        </w:tc>
        <w:tc>
          <w:tcPr>
            <w:tcW w:w="2640" w:type="pct"/>
            <w:gridSpan w:val="4"/>
            <w:tcMar>
              <w:left w:w="57" w:type="dxa"/>
              <w:right w:w="57" w:type="dxa"/>
            </w:tcMar>
            <w:vAlign w:val="center"/>
          </w:tcPr>
          <w:p>
            <w:pPr>
              <w:adjustRightInd w:val="0"/>
              <w:snapToGrid w:val="0"/>
              <w:jc w:val="center"/>
              <w:rPr>
                <w:rFonts w:eastAsiaTheme="minorEastAsia"/>
                <w:sz w:val="18"/>
              </w:rPr>
            </w:pPr>
            <w:r>
              <w:rPr>
                <w:rFonts w:eastAsiaTheme="minorEastAsia"/>
                <w:b/>
                <w:bCs/>
                <w:spacing w:val="135"/>
                <w:kern w:val="0"/>
                <w:sz w:val="18"/>
                <w:fitText w:val="630" w:id="-1215102461"/>
              </w:rPr>
              <w:t>合</w:t>
            </w:r>
            <w:r>
              <w:rPr>
                <w:rFonts w:eastAsiaTheme="minorEastAsia"/>
                <w:b/>
                <w:bCs/>
                <w:spacing w:val="0"/>
                <w:kern w:val="0"/>
                <w:sz w:val="18"/>
                <w:fitText w:val="630" w:id="-1215102461"/>
              </w:rPr>
              <w:t>计</w:t>
            </w:r>
          </w:p>
        </w:tc>
        <w:tc>
          <w:tcPr>
            <w:tcW w:w="308" w:type="pct"/>
            <w:tcMar>
              <w:left w:w="0" w:type="dxa"/>
              <w:right w:w="0" w:type="dxa"/>
            </w:tcMar>
            <w:vAlign w:val="center"/>
          </w:tcPr>
          <w:p>
            <w:pPr>
              <w:adjustRightInd w:val="0"/>
              <w:snapToGrid w:val="0"/>
              <w:jc w:val="center"/>
              <w:rPr>
                <w:rFonts w:eastAsiaTheme="minorEastAsia"/>
                <w:sz w:val="18"/>
              </w:rPr>
            </w:pPr>
            <w:r>
              <w:rPr>
                <w:rFonts w:eastAsiaTheme="minorEastAsia"/>
                <w:sz w:val="18"/>
              </w:rPr>
              <w:t>1260</w:t>
            </w:r>
          </w:p>
        </w:tc>
        <w:tc>
          <w:tcPr>
            <w:tcW w:w="287" w:type="pct"/>
            <w:tcMar>
              <w:left w:w="57" w:type="dxa"/>
              <w:right w:w="57" w:type="dxa"/>
            </w:tcMar>
            <w:vAlign w:val="center"/>
          </w:tcPr>
          <w:p>
            <w:pPr>
              <w:adjustRightInd w:val="0"/>
              <w:snapToGrid w:val="0"/>
              <w:jc w:val="center"/>
              <w:rPr>
                <w:rFonts w:eastAsiaTheme="minorEastAsia"/>
                <w:sz w:val="18"/>
              </w:rPr>
            </w:pPr>
            <w:r>
              <w:rPr>
                <w:rFonts w:eastAsiaTheme="minorEastAsia"/>
                <w:sz w:val="18"/>
              </w:rPr>
              <w:t>966</w:t>
            </w:r>
          </w:p>
        </w:tc>
        <w:tc>
          <w:tcPr>
            <w:tcW w:w="318" w:type="pct"/>
            <w:tcMar>
              <w:left w:w="57" w:type="dxa"/>
              <w:right w:w="57" w:type="dxa"/>
            </w:tcMar>
            <w:vAlign w:val="center"/>
          </w:tcPr>
          <w:p>
            <w:pPr>
              <w:adjustRightInd w:val="0"/>
              <w:snapToGrid w:val="0"/>
              <w:jc w:val="center"/>
              <w:rPr>
                <w:rFonts w:eastAsiaTheme="minorEastAsia"/>
                <w:sz w:val="18"/>
              </w:rPr>
            </w:pPr>
            <w:r>
              <w:rPr>
                <w:rFonts w:eastAsiaTheme="minorEastAsia"/>
                <w:sz w:val="18"/>
              </w:rPr>
              <w:t>64</w:t>
            </w:r>
          </w:p>
        </w:tc>
        <w:tc>
          <w:tcPr>
            <w:tcW w:w="331" w:type="pct"/>
            <w:tcMar>
              <w:left w:w="57" w:type="dxa"/>
              <w:right w:w="57" w:type="dxa"/>
            </w:tcMar>
            <w:vAlign w:val="center"/>
          </w:tcPr>
          <w:p>
            <w:pPr>
              <w:adjustRightInd w:val="0"/>
              <w:snapToGrid w:val="0"/>
              <w:jc w:val="center"/>
              <w:rPr>
                <w:rFonts w:eastAsiaTheme="minorEastAsia"/>
                <w:sz w:val="18"/>
              </w:rPr>
            </w:pPr>
          </w:p>
        </w:tc>
        <w:tc>
          <w:tcPr>
            <w:tcW w:w="306" w:type="pct"/>
            <w:tcMar>
              <w:left w:w="57" w:type="dxa"/>
              <w:right w:w="57" w:type="dxa"/>
            </w:tcMar>
            <w:vAlign w:val="center"/>
          </w:tcPr>
          <w:p>
            <w:pPr>
              <w:adjustRightInd w:val="0"/>
              <w:snapToGrid w:val="0"/>
              <w:jc w:val="center"/>
              <w:rPr>
                <w:rFonts w:eastAsiaTheme="minorEastAsia"/>
                <w:sz w:val="18"/>
              </w:rPr>
            </w:pPr>
            <w:r>
              <w:rPr>
                <w:rFonts w:eastAsiaTheme="minorEastAsia"/>
                <w:sz w:val="18"/>
              </w:rPr>
              <w:t>230</w:t>
            </w:r>
          </w:p>
        </w:tc>
        <w:tc>
          <w:tcPr>
            <w:tcW w:w="263" w:type="pct"/>
            <w:tcMar>
              <w:left w:w="57" w:type="dxa"/>
              <w:right w:w="57" w:type="dxa"/>
            </w:tcMar>
            <w:vAlign w:val="center"/>
          </w:tcPr>
          <w:p>
            <w:pPr>
              <w:adjustRightInd w:val="0"/>
              <w:snapToGrid w:val="0"/>
              <w:jc w:val="center"/>
              <w:rPr>
                <w:rFonts w:eastAsiaTheme="minorEastAsia"/>
                <w:sz w:val="18"/>
              </w:rPr>
            </w:pPr>
            <w:r>
              <w:rPr>
                <w:rFonts w:eastAsiaTheme="minorEastAsia"/>
                <w:sz w:val="18"/>
              </w:rPr>
              <w:t>67.0</w:t>
            </w:r>
          </w:p>
        </w:tc>
        <w:tc>
          <w:tcPr>
            <w:tcW w:w="299" w:type="pct"/>
            <w:tcMar>
              <w:left w:w="57" w:type="dxa"/>
              <w:right w:w="57" w:type="dxa"/>
            </w:tcMar>
            <w:vAlign w:val="center"/>
          </w:tcPr>
          <w:p>
            <w:pPr>
              <w:adjustRightInd w:val="0"/>
              <w:snapToGrid w:val="0"/>
              <w:jc w:val="center"/>
              <w:rPr>
                <w:rFonts w:eastAsiaTheme="minorEastAsia"/>
                <w:sz w:val="18"/>
              </w:rPr>
            </w:pPr>
          </w:p>
        </w:tc>
      </w:tr>
    </w:tbl>
    <w:p>
      <w:pPr>
        <w:adjustRightInd w:val="0"/>
        <w:snapToGrid w:val="0"/>
        <w:rPr>
          <w:rFonts w:eastAsiaTheme="minorEastAsia"/>
          <w:b/>
          <w:sz w:val="24"/>
        </w:rPr>
      </w:pPr>
      <w:r>
        <w:rPr>
          <w:rFonts w:eastAsiaTheme="minorEastAsia"/>
          <w:b/>
          <w:sz w:val="24"/>
        </w:rPr>
        <w:br w:type="page"/>
      </w:r>
      <w:r>
        <w:rPr>
          <w:rFonts w:eastAsiaTheme="minorEastAsia"/>
          <w:b/>
          <w:sz w:val="24"/>
        </w:rPr>
        <w:t>二、课程设置表（续）</w:t>
      </w:r>
    </w:p>
    <w:tbl>
      <w:tblPr>
        <w:tblStyle w:val="4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1"/>
        <w:gridCol w:w="1732"/>
        <w:gridCol w:w="3091"/>
        <w:gridCol w:w="378"/>
        <w:gridCol w:w="457"/>
        <w:gridCol w:w="602"/>
        <w:gridCol w:w="463"/>
        <w:gridCol w:w="470"/>
        <w:gridCol w:w="485"/>
        <w:gridCol w:w="565"/>
        <w:gridCol w:w="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restart"/>
            <w:tcMar>
              <w:left w:w="57" w:type="dxa"/>
              <w:right w:w="57" w:type="dxa"/>
            </w:tcMar>
            <w:vAlign w:val="center"/>
          </w:tcPr>
          <w:p>
            <w:pPr>
              <w:adjustRightInd w:val="0"/>
              <w:snapToGrid w:val="0"/>
              <w:jc w:val="center"/>
              <w:rPr>
                <w:rFonts w:eastAsiaTheme="minorEastAsia"/>
                <w:b/>
                <w:bCs/>
                <w:kern w:val="0"/>
                <w:sz w:val="18"/>
                <w:szCs w:val="18"/>
              </w:rPr>
            </w:pPr>
            <w:r>
              <w:rPr>
                <w:rFonts w:eastAsiaTheme="minorEastAsia"/>
                <w:b/>
                <w:bCs/>
                <w:spacing w:val="9"/>
                <w:w w:val="100"/>
                <w:kern w:val="0"/>
                <w:sz w:val="18"/>
                <w:szCs w:val="18"/>
                <w:fitText w:val="378" w:id="-1215102460"/>
              </w:rPr>
              <w:t>类</w:t>
            </w:r>
            <w:r>
              <w:rPr>
                <w:rFonts w:eastAsiaTheme="minorEastAsia"/>
                <w:b/>
                <w:bCs/>
                <w:spacing w:val="0"/>
                <w:w w:val="100"/>
                <w:kern w:val="0"/>
                <w:sz w:val="18"/>
                <w:szCs w:val="18"/>
                <w:fitText w:val="378" w:id="-1215102460"/>
              </w:rPr>
              <w:t>别</w:t>
            </w:r>
          </w:p>
        </w:tc>
        <w:tc>
          <w:tcPr>
            <w:tcW w:w="943" w:type="pct"/>
            <w:vMerge w:val="restar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课 程</w:t>
            </w:r>
          </w:p>
          <w:p>
            <w:pPr>
              <w:adjustRightInd w:val="0"/>
              <w:snapToGrid w:val="0"/>
              <w:jc w:val="center"/>
              <w:rPr>
                <w:rFonts w:eastAsiaTheme="minorEastAsia"/>
                <w:b/>
                <w:bCs/>
                <w:sz w:val="18"/>
                <w:szCs w:val="18"/>
              </w:rPr>
            </w:pPr>
            <w:r>
              <w:rPr>
                <w:rFonts w:eastAsiaTheme="minorEastAsia"/>
                <w:b/>
                <w:bCs/>
                <w:sz w:val="18"/>
                <w:szCs w:val="18"/>
              </w:rPr>
              <w:t>代 码</w:t>
            </w:r>
          </w:p>
        </w:tc>
        <w:tc>
          <w:tcPr>
            <w:tcW w:w="1683" w:type="pct"/>
            <w:vMerge w:val="restart"/>
            <w:tcMar>
              <w:left w:w="57" w:type="dxa"/>
              <w:right w:w="57" w:type="dxa"/>
            </w:tcMar>
            <w:vAlign w:val="center"/>
          </w:tcPr>
          <w:p>
            <w:pPr>
              <w:adjustRightInd w:val="0"/>
              <w:snapToGrid w:val="0"/>
              <w:jc w:val="center"/>
              <w:rPr>
                <w:rFonts w:eastAsiaTheme="minorEastAsia"/>
                <w:b/>
                <w:bCs/>
                <w:kern w:val="0"/>
                <w:sz w:val="18"/>
                <w:szCs w:val="18"/>
              </w:rPr>
            </w:pPr>
            <w:r>
              <w:rPr>
                <w:rFonts w:eastAsiaTheme="minorEastAsia"/>
                <w:b/>
                <w:bCs/>
                <w:spacing w:val="55"/>
                <w:kern w:val="0"/>
                <w:sz w:val="18"/>
                <w:szCs w:val="18"/>
                <w:fitText w:val="1050" w:id="-1215102459"/>
              </w:rPr>
              <w:t>课程名</w:t>
            </w:r>
            <w:r>
              <w:rPr>
                <w:rFonts w:eastAsiaTheme="minorEastAsia"/>
                <w:b/>
                <w:bCs/>
                <w:spacing w:val="0"/>
                <w:kern w:val="0"/>
                <w:sz w:val="18"/>
                <w:szCs w:val="18"/>
                <w:fitText w:val="1050" w:id="-1215102459"/>
              </w:rPr>
              <w:t>称</w:t>
            </w:r>
          </w:p>
        </w:tc>
        <w:tc>
          <w:tcPr>
            <w:tcW w:w="206" w:type="pct"/>
            <w:vMerge w:val="restar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是否必修</w:t>
            </w:r>
          </w:p>
        </w:tc>
        <w:tc>
          <w:tcPr>
            <w:tcW w:w="1349" w:type="pct"/>
            <w:gridSpan w:val="5"/>
            <w:tcMar>
              <w:left w:w="57" w:type="dxa"/>
              <w:right w:w="57" w:type="dxa"/>
            </w:tcMar>
            <w:vAlign w:val="center"/>
          </w:tcPr>
          <w:p>
            <w:pPr>
              <w:adjustRightInd w:val="0"/>
              <w:snapToGrid w:val="0"/>
              <w:jc w:val="center"/>
              <w:rPr>
                <w:rFonts w:eastAsiaTheme="minorEastAsia"/>
                <w:b/>
                <w:bCs/>
                <w:kern w:val="0"/>
                <w:sz w:val="18"/>
                <w:szCs w:val="18"/>
              </w:rPr>
            </w:pPr>
            <w:r>
              <w:rPr>
                <w:rFonts w:eastAsiaTheme="minorEastAsia"/>
                <w:b/>
                <w:bCs/>
                <w:spacing w:val="75"/>
                <w:kern w:val="0"/>
                <w:sz w:val="18"/>
                <w:szCs w:val="18"/>
                <w:fitText w:val="840" w:id="-1215102458"/>
              </w:rPr>
              <w:t>学时</w:t>
            </w:r>
            <w:r>
              <w:rPr>
                <w:rFonts w:eastAsiaTheme="minorEastAsia"/>
                <w:b/>
                <w:bCs/>
                <w:spacing w:val="0"/>
                <w:kern w:val="0"/>
                <w:sz w:val="18"/>
                <w:szCs w:val="18"/>
                <w:fitText w:val="840" w:id="-1215102458"/>
              </w:rPr>
              <w:t>数</w:t>
            </w:r>
          </w:p>
        </w:tc>
        <w:tc>
          <w:tcPr>
            <w:tcW w:w="307" w:type="pct"/>
            <w:vMerge w:val="restar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学分数</w:t>
            </w:r>
          </w:p>
        </w:tc>
        <w:tc>
          <w:tcPr>
            <w:tcW w:w="240" w:type="pct"/>
            <w:vMerge w:val="restar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开课</w:t>
            </w:r>
          </w:p>
          <w:p>
            <w:pPr>
              <w:adjustRightInd w:val="0"/>
              <w:snapToGrid w:val="0"/>
              <w:jc w:val="center"/>
              <w:rPr>
                <w:rFonts w:eastAsiaTheme="minorEastAsia"/>
                <w:b/>
                <w:bCs/>
                <w:sz w:val="18"/>
                <w:szCs w:val="18"/>
              </w:rPr>
            </w:pPr>
            <w:r>
              <w:rPr>
                <w:rFonts w:eastAsiaTheme="minorEastAsia"/>
                <w:b/>
                <w:bCs/>
                <w:sz w:val="18"/>
                <w:szCs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vAlign w:val="center"/>
          </w:tcPr>
          <w:p>
            <w:pPr>
              <w:adjustRightInd w:val="0"/>
              <w:snapToGrid w:val="0"/>
              <w:jc w:val="center"/>
              <w:rPr>
                <w:rFonts w:eastAsiaTheme="minorEastAsia"/>
                <w:sz w:val="18"/>
                <w:szCs w:val="18"/>
              </w:rPr>
            </w:pPr>
          </w:p>
        </w:tc>
        <w:tc>
          <w:tcPr>
            <w:tcW w:w="943" w:type="pct"/>
            <w:vMerge w:val="continue"/>
            <w:tcMar>
              <w:left w:w="57" w:type="dxa"/>
              <w:right w:w="57" w:type="dxa"/>
            </w:tcMar>
            <w:vAlign w:val="center"/>
          </w:tcPr>
          <w:p>
            <w:pPr>
              <w:adjustRightInd w:val="0"/>
              <w:snapToGrid w:val="0"/>
              <w:rPr>
                <w:rFonts w:eastAsiaTheme="minorEastAsia"/>
                <w:sz w:val="18"/>
                <w:szCs w:val="18"/>
              </w:rPr>
            </w:pPr>
          </w:p>
        </w:tc>
        <w:tc>
          <w:tcPr>
            <w:tcW w:w="1683" w:type="pct"/>
            <w:vMerge w:val="continue"/>
            <w:tcBorders>
              <w:bottom w:val="single" w:color="auto" w:sz="4" w:space="0"/>
            </w:tcBorders>
            <w:tcMar>
              <w:left w:w="57" w:type="dxa"/>
              <w:right w:w="57" w:type="dxa"/>
            </w:tcMar>
            <w:vAlign w:val="center"/>
          </w:tcPr>
          <w:p>
            <w:pPr>
              <w:adjustRightInd w:val="0"/>
              <w:snapToGrid w:val="0"/>
              <w:jc w:val="left"/>
              <w:rPr>
                <w:rFonts w:eastAsiaTheme="minorEastAsia"/>
                <w:sz w:val="18"/>
                <w:szCs w:val="18"/>
              </w:rPr>
            </w:pPr>
          </w:p>
        </w:tc>
        <w:tc>
          <w:tcPr>
            <w:tcW w:w="206" w:type="pct"/>
            <w:vMerge w:val="continue"/>
            <w:tcMar>
              <w:left w:w="57" w:type="dxa"/>
              <w:right w:w="57" w:type="dxa"/>
            </w:tcMar>
            <w:vAlign w:val="center"/>
          </w:tcPr>
          <w:p>
            <w:pPr>
              <w:adjustRightInd w:val="0"/>
              <w:snapToGrid w:val="0"/>
              <w:jc w:val="center"/>
              <w:rPr>
                <w:rFonts w:eastAsiaTheme="minorEastAsia"/>
                <w:sz w:val="18"/>
                <w:szCs w:val="18"/>
              </w:rPr>
            </w:pPr>
          </w:p>
        </w:tc>
        <w:tc>
          <w:tcPr>
            <w:tcW w:w="249" w:type="pct"/>
            <w:tcMar>
              <w:left w:w="0" w:type="dxa"/>
              <w:right w:w="0" w:type="dxa"/>
            </w:tcMar>
            <w:vAlign w:val="center"/>
          </w:tcPr>
          <w:p>
            <w:pPr>
              <w:adjustRightInd w:val="0"/>
              <w:snapToGrid w:val="0"/>
              <w:jc w:val="center"/>
              <w:rPr>
                <w:rFonts w:eastAsiaTheme="minorEastAsia"/>
                <w:b/>
                <w:bCs/>
                <w:sz w:val="18"/>
                <w:szCs w:val="18"/>
              </w:rPr>
            </w:pPr>
            <w:r>
              <w:rPr>
                <w:rFonts w:eastAsiaTheme="minorEastAsia"/>
                <w:b/>
                <w:bCs/>
                <w:sz w:val="18"/>
                <w:szCs w:val="18"/>
              </w:rPr>
              <w:t>总学时</w:t>
            </w:r>
          </w:p>
        </w:tc>
        <w:tc>
          <w:tcPr>
            <w:tcW w:w="328" w:type="pc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理论</w:t>
            </w:r>
          </w:p>
        </w:tc>
        <w:tc>
          <w:tcPr>
            <w:tcW w:w="252" w:type="pc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实验</w:t>
            </w:r>
          </w:p>
        </w:tc>
        <w:tc>
          <w:tcPr>
            <w:tcW w:w="256" w:type="pc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实习</w:t>
            </w:r>
          </w:p>
        </w:tc>
        <w:tc>
          <w:tcPr>
            <w:tcW w:w="264" w:type="pct"/>
            <w:tcMar>
              <w:left w:w="57" w:type="dxa"/>
              <w:right w:w="57" w:type="dxa"/>
            </w:tcMar>
            <w:vAlign w:val="center"/>
          </w:tcPr>
          <w:p>
            <w:pPr>
              <w:adjustRightInd w:val="0"/>
              <w:snapToGrid w:val="0"/>
              <w:jc w:val="center"/>
              <w:rPr>
                <w:rFonts w:eastAsiaTheme="minorEastAsia"/>
                <w:b/>
                <w:bCs/>
                <w:sz w:val="18"/>
                <w:szCs w:val="18"/>
              </w:rPr>
            </w:pPr>
            <w:r>
              <w:rPr>
                <w:rFonts w:eastAsiaTheme="minorEastAsia"/>
                <w:b/>
                <w:bCs/>
                <w:sz w:val="18"/>
                <w:szCs w:val="18"/>
              </w:rPr>
              <w:t>其它</w:t>
            </w:r>
          </w:p>
        </w:tc>
        <w:tc>
          <w:tcPr>
            <w:tcW w:w="307" w:type="pct"/>
            <w:vMerge w:val="continue"/>
            <w:tcMar>
              <w:left w:w="57" w:type="dxa"/>
              <w:right w:w="57" w:type="dxa"/>
            </w:tcMar>
            <w:vAlign w:val="center"/>
          </w:tcPr>
          <w:p>
            <w:pPr>
              <w:adjustRightInd w:val="0"/>
              <w:snapToGrid w:val="0"/>
              <w:jc w:val="center"/>
              <w:rPr>
                <w:rFonts w:eastAsiaTheme="minorEastAsia"/>
                <w:sz w:val="18"/>
                <w:szCs w:val="18"/>
              </w:rPr>
            </w:pPr>
          </w:p>
        </w:tc>
        <w:tc>
          <w:tcPr>
            <w:tcW w:w="240" w:type="pct"/>
            <w:vMerge w:val="continue"/>
            <w:tcMar>
              <w:left w:w="57" w:type="dxa"/>
              <w:right w:w="57" w:type="dxa"/>
            </w:tcMar>
            <w:vAlign w:val="center"/>
          </w:tcPr>
          <w:p>
            <w:pPr>
              <w:adjustRightInd w:val="0"/>
              <w:snapToGrid w:val="0"/>
              <w:jc w:val="center"/>
              <w:rPr>
                <w:rFonts w:eastAsiaTheme="minorEastAsia"/>
                <w:b/>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restart"/>
            <w:tcMar>
              <w:left w:w="57" w:type="dxa"/>
              <w:right w:w="57" w:type="dxa"/>
            </w:tcMar>
            <w:textDirection w:val="tbRlV"/>
            <w:vAlign w:val="center"/>
          </w:tcPr>
          <w:p>
            <w:pPr>
              <w:adjustRightInd w:val="0"/>
              <w:snapToGrid w:val="0"/>
              <w:jc w:val="center"/>
              <w:rPr>
                <w:rFonts w:eastAsiaTheme="minorEastAsia"/>
                <w:b/>
                <w:w w:val="200"/>
                <w:sz w:val="18"/>
                <w:szCs w:val="18"/>
              </w:rPr>
            </w:pPr>
            <w:r>
              <w:rPr>
                <w:rFonts w:eastAsiaTheme="minorEastAsia"/>
                <w:b/>
                <w:sz w:val="18"/>
                <w:szCs w:val="18"/>
              </w:rPr>
              <w:t>专业基础课</w:t>
            </w: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037102522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无机化学I</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037101622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无机化学实验（工科）（一）</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039100091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食品科学与工程导论</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037101632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无机化学实验（工科）（二）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037101791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037102571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037102611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分析化学</w:t>
            </w:r>
            <w:r>
              <w:rPr>
                <w:rFonts w:hint="eastAsia" w:ascii="宋体" w:hAnsi="宋体" w:cs="宋体"/>
                <w:sz w:val="18"/>
                <w:szCs w:val="18"/>
              </w:rPr>
              <w:t>Ⅰ</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037102651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分析化学实验</w:t>
            </w:r>
            <w:r>
              <w:rPr>
                <w:rFonts w:hint="eastAsia" w:ascii="宋体" w:hAnsi="宋体" w:cs="宋体"/>
                <w:sz w:val="18"/>
                <w:szCs w:val="18"/>
              </w:rPr>
              <w:t>Ⅱ</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037101531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物理化学</w:t>
            </w:r>
            <w:r>
              <w:rPr>
                <w:rFonts w:hint="eastAsia" w:ascii="宋体" w:hAnsi="宋体" w:cs="宋体"/>
                <w:sz w:val="18"/>
                <w:szCs w:val="18"/>
              </w:rPr>
              <w:t>Ⅰ</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037102001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物理化学实验</w:t>
            </w:r>
            <w:r>
              <w:rPr>
                <w:rFonts w:hint="eastAsia" w:ascii="宋体" w:hAnsi="宋体" w:cs="宋体"/>
                <w:sz w:val="18"/>
                <w:szCs w:val="18"/>
              </w:rPr>
              <w:t>Ⅱ</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034101784</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电工与电子技术</w:t>
            </w:r>
            <w:r>
              <w:rPr>
                <w:rFonts w:hint="eastAsia" w:ascii="宋体" w:hAnsi="宋体" w:cs="宋体"/>
                <w:sz w:val="18"/>
                <w:szCs w:val="18"/>
              </w:rPr>
              <w:t>Ⅰ</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024100141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电工与电子技术实验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030100145</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机械设计基础</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030103142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机械基础综合实验</w:t>
            </w:r>
            <w:r>
              <w:rPr>
                <w:rFonts w:hint="eastAsia" w:ascii="宋体" w:hAnsi="宋体" w:cs="宋体"/>
                <w:sz w:val="18"/>
                <w:szCs w:val="18"/>
              </w:rPr>
              <w:t>Ⅱ</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37100303</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流体力学与传热</w:t>
            </w:r>
            <w:r>
              <w:rPr>
                <w:rFonts w:hint="eastAsia" w:ascii="宋体" w:hAnsi="宋体" w:cs="宋体"/>
                <w:sz w:val="18"/>
                <w:szCs w:val="18"/>
              </w:rPr>
              <w:t>Ⅱ</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37100423</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传质与分离工程</w:t>
            </w:r>
            <w:r>
              <w:rPr>
                <w:rFonts w:hint="eastAsia" w:ascii="宋体" w:hAnsi="宋体" w:cs="宋体"/>
                <w:sz w:val="18"/>
                <w:szCs w:val="18"/>
              </w:rPr>
              <w:t>Ⅱ</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047101721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流体力学与传热实验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047101731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传质与分离工程实验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039100203</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食品生物化学</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48</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039100641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食品生物化学实验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039100652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食品化学</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039100611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食品微生物学</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039100661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食品微生物学实验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039100393</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食品分析</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039100372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食品分析实验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039100412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食品标准与法规</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039100815</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Food Quality Management</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039100292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食品营养与卫生学</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039100043</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食品毒理学</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039100702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食品添加剂</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039100062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食品安全与检测</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039100031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食品安全与检测实验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039100582</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食品加工与保藏原理</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64</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64</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4.0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039100891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食品加工与保藏原理实验</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adjustRightInd w:val="0"/>
              <w:snapToGrid w:val="0"/>
              <w:jc w:val="center"/>
              <w:rPr>
                <w:rFonts w:eastAsiaTheme="minorEastAsia"/>
                <w:sz w:val="18"/>
                <w:szCs w:val="18"/>
              </w:rPr>
            </w:pP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32</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Borders>
              <w:righ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039101581</w:t>
            </w:r>
          </w:p>
        </w:tc>
        <w:tc>
          <w:tcPr>
            <w:tcW w:w="1683" w:type="pct"/>
            <w:tcBorders>
              <w:top w:val="single" w:color="auto" w:sz="4" w:space="0"/>
              <w:left w:val="single" w:color="auto" w:sz="4" w:space="0"/>
              <w:bottom w:val="single" w:color="auto" w:sz="4" w:space="0"/>
              <w:right w:val="single" w:color="auto" w:sz="4" w:space="0"/>
            </w:tcBorders>
            <w:shd w:val="clear" w:color="auto" w:fill="auto"/>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食品工厂设计概论</w:t>
            </w:r>
          </w:p>
        </w:tc>
        <w:tc>
          <w:tcPr>
            <w:tcW w:w="206" w:type="pct"/>
            <w:tcBorders>
              <w:left w:val="single" w:color="auto" w:sz="4" w:space="0"/>
            </w:tcBorders>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adjustRightInd w:val="0"/>
              <w:snapToGrid w:val="0"/>
              <w:jc w:val="center"/>
              <w:rPr>
                <w:rFonts w:eastAsiaTheme="minorEastAsia"/>
                <w:sz w:val="18"/>
                <w:szCs w:val="18"/>
              </w:rPr>
            </w:pP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vAlign w:val="center"/>
          </w:tcPr>
          <w:p>
            <w:pPr>
              <w:adjustRightInd w:val="0"/>
              <w:snapToGrid w:val="0"/>
              <w:ind w:left="113"/>
              <w:jc w:val="center"/>
              <w:rPr>
                <w:rFonts w:eastAsiaTheme="minorEastAsia"/>
                <w:sz w:val="18"/>
                <w:szCs w:val="18"/>
              </w:rPr>
            </w:pPr>
          </w:p>
        </w:tc>
        <w:tc>
          <w:tcPr>
            <w:tcW w:w="2626" w:type="pct"/>
            <w:gridSpan w:val="2"/>
            <w:tcMar>
              <w:left w:w="57" w:type="dxa"/>
              <w:right w:w="57" w:type="dxa"/>
            </w:tcMar>
            <w:vAlign w:val="center"/>
          </w:tcPr>
          <w:p>
            <w:pPr>
              <w:adjustRightInd w:val="0"/>
              <w:snapToGrid w:val="0"/>
              <w:jc w:val="center"/>
              <w:rPr>
                <w:rFonts w:eastAsiaTheme="minorEastAsia"/>
                <w:b/>
                <w:bCs/>
                <w:kern w:val="0"/>
                <w:sz w:val="18"/>
                <w:szCs w:val="18"/>
              </w:rPr>
            </w:pPr>
            <w:r>
              <w:rPr>
                <w:rFonts w:eastAsiaTheme="minorEastAsia"/>
                <w:b/>
                <w:bCs/>
                <w:kern w:val="0"/>
                <w:sz w:val="18"/>
                <w:szCs w:val="18"/>
              </w:rPr>
              <w:t>合　计</w:t>
            </w:r>
          </w:p>
        </w:tc>
        <w:tc>
          <w:tcPr>
            <w:tcW w:w="206" w:type="pct"/>
            <w:tcMar>
              <w:left w:w="57" w:type="dxa"/>
              <w:right w:w="57" w:type="dxa"/>
            </w:tcMar>
            <w:vAlign w:val="center"/>
          </w:tcPr>
          <w:p>
            <w:pPr>
              <w:adjustRightInd w:val="0"/>
              <w:snapToGrid w:val="0"/>
              <w:jc w:val="center"/>
              <w:rPr>
                <w:rFonts w:eastAsiaTheme="minorEastAsia"/>
                <w:bCs/>
                <w:kern w:val="0"/>
                <w:sz w:val="18"/>
                <w:szCs w:val="18"/>
              </w:rPr>
            </w:pPr>
            <w:r>
              <w:rPr>
                <w:rFonts w:eastAsiaTheme="minorEastAsia"/>
                <w:bCs/>
                <w:kern w:val="0"/>
                <w:sz w:val="18"/>
                <w:szCs w:val="18"/>
              </w:rPr>
              <w:t>必</w:t>
            </w:r>
          </w:p>
        </w:tc>
        <w:tc>
          <w:tcPr>
            <w:tcW w:w="249" w:type="pct"/>
            <w:tcMar>
              <w:left w:w="0" w:type="dxa"/>
              <w:right w:w="0" w:type="dxa"/>
            </w:tcMar>
            <w:vAlign w:val="center"/>
          </w:tcPr>
          <w:p>
            <w:pPr>
              <w:adjustRightInd w:val="0"/>
              <w:snapToGrid w:val="0"/>
              <w:jc w:val="center"/>
              <w:rPr>
                <w:rFonts w:eastAsiaTheme="minorEastAsia"/>
                <w:sz w:val="18"/>
                <w:szCs w:val="18"/>
              </w:rPr>
            </w:pPr>
            <w:r>
              <w:rPr>
                <w:rFonts w:eastAsiaTheme="minorEastAsia"/>
                <w:sz w:val="18"/>
                <w:szCs w:val="18"/>
              </w:rPr>
              <w:t>1152</w:t>
            </w:r>
          </w:p>
        </w:tc>
        <w:tc>
          <w:tcPr>
            <w:tcW w:w="328"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784</w:t>
            </w:r>
          </w:p>
        </w:tc>
        <w:tc>
          <w:tcPr>
            <w:tcW w:w="252"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368</w:t>
            </w:r>
          </w:p>
        </w:tc>
        <w:tc>
          <w:tcPr>
            <w:tcW w:w="256" w:type="pct"/>
            <w:tcMar>
              <w:left w:w="57" w:type="dxa"/>
              <w:right w:w="57" w:type="dxa"/>
            </w:tcMar>
            <w:vAlign w:val="center"/>
          </w:tcPr>
          <w:p>
            <w:pPr>
              <w:adjustRightInd w:val="0"/>
              <w:snapToGrid w:val="0"/>
              <w:jc w:val="center"/>
              <w:rPr>
                <w:rFonts w:eastAsiaTheme="minorEastAsia"/>
                <w:sz w:val="18"/>
                <w:szCs w:val="18"/>
              </w:rPr>
            </w:pPr>
          </w:p>
        </w:tc>
        <w:tc>
          <w:tcPr>
            <w:tcW w:w="264" w:type="pct"/>
            <w:tcMar>
              <w:left w:w="57" w:type="dxa"/>
              <w:right w:w="57" w:type="dxa"/>
            </w:tcMar>
            <w:vAlign w:val="center"/>
          </w:tcPr>
          <w:p>
            <w:pPr>
              <w:adjustRightInd w:val="0"/>
              <w:snapToGrid w:val="0"/>
              <w:jc w:val="center"/>
              <w:rPr>
                <w:rFonts w:eastAsiaTheme="minorEastAsia"/>
                <w:sz w:val="18"/>
                <w:szCs w:val="18"/>
              </w:rPr>
            </w:pPr>
          </w:p>
        </w:tc>
        <w:tc>
          <w:tcPr>
            <w:tcW w:w="307" w:type="pct"/>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60.5</w:t>
            </w:r>
          </w:p>
        </w:tc>
        <w:tc>
          <w:tcPr>
            <w:tcW w:w="240" w:type="pct"/>
            <w:tcMar>
              <w:left w:w="57" w:type="dxa"/>
              <w:right w:w="57" w:type="dxa"/>
            </w:tcMar>
            <w:vAlign w:val="center"/>
          </w:tcPr>
          <w:p>
            <w:pPr>
              <w:adjustRightInd w:val="0"/>
              <w:snapToGrid w:val="0"/>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restart"/>
            <w:tcMar>
              <w:left w:w="57" w:type="dxa"/>
              <w:right w:w="57" w:type="dxa"/>
            </w:tcMar>
            <w:textDirection w:val="tbRlV"/>
            <w:vAlign w:val="center"/>
          </w:tcPr>
          <w:p>
            <w:pPr>
              <w:adjustRightInd w:val="0"/>
              <w:snapToGrid w:val="0"/>
              <w:jc w:val="center"/>
              <w:rPr>
                <w:rFonts w:eastAsiaTheme="minorEastAsia"/>
                <w:sz w:val="18"/>
                <w:szCs w:val="18"/>
              </w:rPr>
            </w:pPr>
            <w:r>
              <w:rPr>
                <w:rFonts w:eastAsiaTheme="minorEastAsia"/>
                <w:b/>
                <w:sz w:val="18"/>
                <w:szCs w:val="18"/>
              </w:rPr>
              <w:t>选修课</w:t>
            </w:r>
          </w:p>
        </w:tc>
        <w:tc>
          <w:tcPr>
            <w:tcW w:w="4727" w:type="pct"/>
            <w:gridSpan w:val="10"/>
            <w:tcMar>
              <w:left w:w="57" w:type="dxa"/>
              <w:right w:w="57" w:type="dxa"/>
            </w:tcMar>
          </w:tcPr>
          <w:p>
            <w:pPr>
              <w:spacing w:line="280" w:lineRule="exact"/>
              <w:jc w:val="left"/>
              <w:rPr>
                <w:rFonts w:eastAsiaTheme="minorEastAsia"/>
                <w:b/>
                <w:sz w:val="18"/>
                <w:szCs w:val="18"/>
              </w:rPr>
            </w:pPr>
            <w:r>
              <w:rPr>
                <w:rFonts w:eastAsiaTheme="minorEastAsia"/>
                <w:b/>
                <w:sz w:val="18"/>
                <w:szCs w:val="18"/>
              </w:rPr>
              <w:t>模块1：核心选修课程模块</w:t>
            </w:r>
            <w:r>
              <w:rPr>
                <w:rFonts w:eastAsiaTheme="minorEastAsia"/>
                <w:b/>
                <w:sz w:val="18"/>
              </w:rPr>
              <w:t>（最低要求 4学分）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sz w:val="18"/>
                <w:szCs w:val="18"/>
              </w:rPr>
            </w:pPr>
            <w:r>
              <w:rPr>
                <w:rFonts w:eastAsiaTheme="minorEastAsia"/>
                <w:sz w:val="18"/>
                <w:szCs w:val="18"/>
              </w:rPr>
              <w:t>039100252</w:t>
            </w:r>
          </w:p>
        </w:tc>
        <w:tc>
          <w:tcPr>
            <w:tcW w:w="1683" w:type="pct"/>
            <w:tcMar>
              <w:left w:w="57" w:type="dxa"/>
              <w:right w:w="57" w:type="dxa"/>
            </w:tcMar>
          </w:tcPr>
          <w:p>
            <w:pPr>
              <w:spacing w:line="280" w:lineRule="exact"/>
              <w:jc w:val="left"/>
              <w:rPr>
                <w:rFonts w:eastAsiaTheme="minorEastAsia"/>
                <w:sz w:val="18"/>
                <w:szCs w:val="18"/>
              </w:rPr>
            </w:pPr>
            <w:r>
              <w:rPr>
                <w:rFonts w:eastAsiaTheme="minorEastAsia"/>
                <w:sz w:val="18"/>
                <w:szCs w:val="18"/>
              </w:rPr>
              <w:t>普通生物学</w:t>
            </w:r>
          </w:p>
        </w:tc>
        <w:tc>
          <w:tcPr>
            <w:tcW w:w="206" w:type="pct"/>
            <w:tcMar>
              <w:left w:w="57" w:type="dxa"/>
              <w:right w:w="57" w:type="dxa"/>
            </w:tcMar>
          </w:tcPr>
          <w:p>
            <w:pPr>
              <w:spacing w:line="280" w:lineRule="exact"/>
              <w:jc w:val="center"/>
              <w:rPr>
                <w:rFonts w:eastAsiaTheme="minorEastAsia"/>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48</w:t>
            </w:r>
          </w:p>
        </w:tc>
        <w:tc>
          <w:tcPr>
            <w:tcW w:w="328" w:type="pct"/>
            <w:tcMar>
              <w:left w:w="57" w:type="dxa"/>
              <w:right w:w="57" w:type="dxa"/>
            </w:tcMar>
          </w:tcPr>
          <w:p>
            <w:pPr>
              <w:spacing w:line="280" w:lineRule="exact"/>
              <w:jc w:val="center"/>
              <w:rPr>
                <w:rFonts w:eastAsiaTheme="minorEastAsia"/>
                <w:sz w:val="18"/>
                <w:szCs w:val="18"/>
              </w:rPr>
            </w:pPr>
            <w:r>
              <w:rPr>
                <w:rFonts w:eastAsiaTheme="minorEastAsia"/>
                <w:sz w:val="18"/>
                <w:szCs w:val="18"/>
              </w:rPr>
              <w:t>48</w:t>
            </w:r>
          </w:p>
        </w:tc>
        <w:tc>
          <w:tcPr>
            <w:tcW w:w="252" w:type="pct"/>
            <w:tcMar>
              <w:left w:w="57" w:type="dxa"/>
              <w:right w:w="57" w:type="dxa"/>
            </w:tcMar>
          </w:tcPr>
          <w:p>
            <w:pPr>
              <w:spacing w:line="280" w:lineRule="exact"/>
              <w:jc w:val="center"/>
              <w:rPr>
                <w:rFonts w:eastAsiaTheme="minorEastAsia"/>
                <w:sz w:val="18"/>
                <w:szCs w:val="18"/>
              </w:rPr>
            </w:pPr>
          </w:p>
        </w:tc>
        <w:tc>
          <w:tcPr>
            <w:tcW w:w="256" w:type="pct"/>
            <w:tcMar>
              <w:left w:w="57" w:type="dxa"/>
              <w:right w:w="57" w:type="dxa"/>
            </w:tcMar>
          </w:tcPr>
          <w:p>
            <w:pPr>
              <w:spacing w:line="280" w:lineRule="exact"/>
              <w:jc w:val="center"/>
              <w:rPr>
                <w:rFonts w:eastAsiaTheme="minorEastAsia"/>
                <w:sz w:val="18"/>
                <w:szCs w:val="18"/>
              </w:rPr>
            </w:pPr>
          </w:p>
        </w:tc>
        <w:tc>
          <w:tcPr>
            <w:tcW w:w="264" w:type="pct"/>
            <w:tcMar>
              <w:left w:w="57" w:type="dxa"/>
              <w:right w:w="57" w:type="dxa"/>
            </w:tcMa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3.0</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039101561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食品安全案例分析</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039101081</w:t>
            </w:r>
          </w:p>
        </w:tc>
        <w:tc>
          <w:tcPr>
            <w:tcW w:w="1683" w:type="pct"/>
            <w:tcMar>
              <w:left w:w="57" w:type="dxa"/>
              <w:right w:w="57" w:type="dxa"/>
            </w:tcMar>
          </w:tcPr>
          <w:p>
            <w:pPr>
              <w:spacing w:line="280" w:lineRule="exact"/>
              <w:jc w:val="left"/>
              <w:rPr>
                <w:rFonts w:eastAsiaTheme="minorEastAsia"/>
                <w:sz w:val="18"/>
                <w:szCs w:val="18"/>
              </w:rPr>
            </w:pPr>
            <w:r>
              <w:rPr>
                <w:rFonts w:eastAsiaTheme="minorEastAsia"/>
                <w:sz w:val="18"/>
                <w:szCs w:val="18"/>
              </w:rPr>
              <w:t>病原微生物快速检测</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039101171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食品无损检测技术</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w:t>
            </w: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039100861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食品现代仪器分析</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039100562</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食品调味与感官分析</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tcPr>
          <w:p>
            <w:pPr>
              <w:spacing w:line="280" w:lineRule="exact"/>
              <w:jc w:val="left"/>
              <w:rPr>
                <w:rFonts w:eastAsiaTheme="minorEastAsia"/>
                <w:sz w:val="18"/>
                <w:szCs w:val="18"/>
              </w:rPr>
            </w:pPr>
            <w:r>
              <w:rPr>
                <w:rFonts w:eastAsiaTheme="minorEastAsia"/>
                <w:b/>
                <w:sz w:val="18"/>
                <w:szCs w:val="18"/>
              </w:rPr>
              <w:t>模块2：新生研讨课程模块（最低要求2.0学分）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039100351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现代食品杀菌技术</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039100241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生命、饮食、健康</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039101201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食品营养与健康</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sz w:val="18"/>
                <w:szCs w:val="18"/>
              </w:rPr>
            </w:pPr>
            <w:r>
              <w:rPr>
                <w:rFonts w:eastAsiaTheme="minorEastAsia"/>
                <w:sz w:val="18"/>
                <w:szCs w:val="18"/>
              </w:rPr>
              <w:t>039100551</w:t>
            </w:r>
          </w:p>
        </w:tc>
        <w:tc>
          <w:tcPr>
            <w:tcW w:w="1683" w:type="pct"/>
            <w:tcMar>
              <w:left w:w="57" w:type="dxa"/>
              <w:right w:w="57" w:type="dxa"/>
            </w:tcMar>
          </w:tcPr>
          <w:p>
            <w:pPr>
              <w:spacing w:line="280" w:lineRule="exact"/>
              <w:jc w:val="left"/>
              <w:rPr>
                <w:rFonts w:eastAsiaTheme="minorEastAsia"/>
                <w:sz w:val="18"/>
                <w:szCs w:val="18"/>
              </w:rPr>
            </w:pPr>
            <w:r>
              <w:rPr>
                <w:rFonts w:eastAsiaTheme="minorEastAsia"/>
                <w:sz w:val="18"/>
                <w:szCs w:val="18"/>
              </w:rPr>
              <w:t>食品的消化道之旅</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2.0</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sz w:val="18"/>
                <w:szCs w:val="18"/>
              </w:rPr>
            </w:pPr>
            <w:r>
              <w:rPr>
                <w:rFonts w:eastAsiaTheme="minorEastAsia"/>
                <w:sz w:val="18"/>
                <w:szCs w:val="18"/>
              </w:rPr>
              <w:t>039101211</w:t>
            </w:r>
          </w:p>
        </w:tc>
        <w:tc>
          <w:tcPr>
            <w:tcW w:w="1683" w:type="pct"/>
            <w:tcMar>
              <w:left w:w="57" w:type="dxa"/>
              <w:right w:w="57" w:type="dxa"/>
            </w:tcMar>
          </w:tcPr>
          <w:p>
            <w:pPr>
              <w:spacing w:line="280" w:lineRule="exact"/>
              <w:jc w:val="left"/>
              <w:rPr>
                <w:rFonts w:eastAsiaTheme="minorEastAsia"/>
                <w:sz w:val="18"/>
                <w:szCs w:val="18"/>
              </w:rPr>
            </w:pPr>
            <w:r>
              <w:rPr>
                <w:rFonts w:eastAsiaTheme="minorEastAsia"/>
                <w:sz w:val="18"/>
                <w:szCs w:val="18"/>
              </w:rPr>
              <w:t>食品绿色加工</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2.0</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tcPr>
          <w:p>
            <w:pPr>
              <w:spacing w:line="280" w:lineRule="exact"/>
              <w:jc w:val="left"/>
              <w:rPr>
                <w:rFonts w:eastAsiaTheme="minorEastAsia"/>
                <w:sz w:val="18"/>
                <w:szCs w:val="18"/>
              </w:rPr>
            </w:pPr>
            <w:r>
              <w:rPr>
                <w:rFonts w:eastAsiaTheme="minorEastAsia"/>
                <w:b/>
                <w:sz w:val="18"/>
                <w:szCs w:val="18"/>
              </w:rPr>
              <w:t>模块3：学科前沿课程模块（最低要求2.0学分）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039100281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食品生物技术</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039101251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食品制造与安全前沿科学</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pacing w:line="280" w:lineRule="exact"/>
              <w:jc w:val="center"/>
              <w:rPr>
                <w:rFonts w:eastAsiaTheme="minorEastAsia"/>
                <w:b/>
                <w:bCs/>
                <w:kern w:val="0"/>
                <w:sz w:val="18"/>
                <w:szCs w:val="18"/>
              </w:rPr>
            </w:pPr>
            <w:r>
              <w:rPr>
                <w:rFonts w:eastAsiaTheme="minorEastAsia"/>
                <w:sz w:val="18"/>
                <w:szCs w:val="18"/>
              </w:rPr>
              <w:t>039101322</w:t>
            </w:r>
          </w:p>
        </w:tc>
        <w:tc>
          <w:tcPr>
            <w:tcW w:w="1683" w:type="pct"/>
            <w:tcMar>
              <w:left w:w="57" w:type="dxa"/>
              <w:right w:w="57" w:type="dxa"/>
            </w:tcMar>
            <w:vAlign w:val="center"/>
          </w:tcPr>
          <w:p>
            <w:pPr>
              <w:spacing w:line="280" w:lineRule="exact"/>
              <w:jc w:val="left"/>
              <w:rPr>
                <w:rFonts w:eastAsiaTheme="minorEastAsia"/>
                <w:b/>
                <w:bCs/>
                <w:kern w:val="0"/>
                <w:sz w:val="18"/>
                <w:szCs w:val="18"/>
              </w:rPr>
            </w:pPr>
            <w:r>
              <w:rPr>
                <w:rFonts w:eastAsiaTheme="minorEastAsia"/>
                <w:sz w:val="18"/>
                <w:szCs w:val="18"/>
              </w:rPr>
              <w:t>未来食品</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pacing w:line="280" w:lineRule="exact"/>
              <w:jc w:val="center"/>
              <w:rPr>
                <w:rFonts w:eastAsiaTheme="minorEastAsia"/>
                <w:sz w:val="18"/>
                <w:szCs w:val="18"/>
              </w:rPr>
            </w:pPr>
            <w:r>
              <w:rPr>
                <w:rFonts w:eastAsiaTheme="minorEastAsia"/>
                <w:spacing w:val="-10"/>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12</w:t>
            </w:r>
          </w:p>
        </w:tc>
        <w:tc>
          <w:tcPr>
            <w:tcW w:w="252"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12</w:t>
            </w: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pacing w:line="280" w:lineRule="exact"/>
              <w:jc w:val="center"/>
              <w:rPr>
                <w:rFonts w:eastAsiaTheme="minorEastAsia"/>
                <w:sz w:val="18"/>
                <w:szCs w:val="18"/>
              </w:rPr>
            </w:pPr>
            <w:r>
              <w:rPr>
                <w:rFonts w:eastAsiaTheme="minorEastAsia"/>
                <w:spacing w:val="-10"/>
                <w:sz w:val="18"/>
                <w:szCs w:val="18"/>
              </w:rPr>
              <w:t>1.0</w:t>
            </w:r>
          </w:p>
        </w:tc>
        <w:tc>
          <w:tcPr>
            <w:tcW w:w="240" w:type="pct"/>
            <w:tcMar>
              <w:left w:w="57" w:type="dxa"/>
              <w:right w:w="57" w:type="dxa"/>
            </w:tcMar>
            <w:vAlign w:val="center"/>
          </w:tcPr>
          <w:p>
            <w:pPr>
              <w:spacing w:line="280" w:lineRule="exact"/>
              <w:jc w:val="center"/>
              <w:rPr>
                <w:rFonts w:eastAsiaTheme="minorEastAsia"/>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b/>
                <w:bCs/>
                <w:kern w:val="0"/>
                <w:sz w:val="18"/>
                <w:szCs w:val="18"/>
              </w:rPr>
            </w:pPr>
            <w:r>
              <w:rPr>
                <w:rFonts w:eastAsiaTheme="minorEastAsia"/>
                <w:sz w:val="18"/>
                <w:szCs w:val="18"/>
              </w:rPr>
              <w:t>039101331</w:t>
            </w:r>
          </w:p>
        </w:tc>
        <w:tc>
          <w:tcPr>
            <w:tcW w:w="1683" w:type="pct"/>
            <w:tcMar>
              <w:left w:w="57" w:type="dxa"/>
              <w:right w:w="57" w:type="dxa"/>
            </w:tcMar>
          </w:tcPr>
          <w:p>
            <w:pPr>
              <w:spacing w:line="280" w:lineRule="exact"/>
              <w:jc w:val="left"/>
              <w:rPr>
                <w:rFonts w:eastAsiaTheme="minorEastAsia"/>
                <w:b/>
                <w:bCs/>
                <w:kern w:val="0"/>
                <w:sz w:val="18"/>
                <w:szCs w:val="18"/>
              </w:rPr>
            </w:pPr>
            <w:r>
              <w:rPr>
                <w:rFonts w:eastAsiaTheme="minorEastAsia"/>
                <w:sz w:val="18"/>
                <w:szCs w:val="18"/>
              </w:rPr>
              <w:t>食品基因工程</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tcPr>
          <w:p>
            <w:pPr>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tcPr>
          <w:p>
            <w:pPr>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tcPr>
          <w:p>
            <w:pPr>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tcPr>
          <w:p>
            <w:pPr>
              <w:spacing w:line="280" w:lineRule="exact"/>
              <w:jc w:val="left"/>
              <w:rPr>
                <w:rFonts w:eastAsiaTheme="minorEastAsia"/>
                <w:sz w:val="18"/>
                <w:szCs w:val="18"/>
              </w:rPr>
            </w:pPr>
            <w:r>
              <w:rPr>
                <w:rFonts w:eastAsiaTheme="minorEastAsia"/>
                <w:b/>
                <w:sz w:val="18"/>
                <w:szCs w:val="18"/>
              </w:rPr>
              <w:t>模块4：学科交叉课程模块（最低要求2.0学分）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bCs/>
                <w:kern w:val="0"/>
                <w:sz w:val="18"/>
                <w:szCs w:val="18"/>
              </w:rPr>
            </w:pPr>
            <w:r>
              <w:rPr>
                <w:rFonts w:eastAsiaTheme="minorEastAsia"/>
                <w:bCs/>
                <w:kern w:val="0"/>
                <w:sz w:val="18"/>
                <w:szCs w:val="18"/>
              </w:rPr>
              <w:t>039100471</w:t>
            </w:r>
          </w:p>
        </w:tc>
        <w:tc>
          <w:tcPr>
            <w:tcW w:w="1683" w:type="pct"/>
            <w:tcMar>
              <w:left w:w="57" w:type="dxa"/>
              <w:right w:w="57" w:type="dxa"/>
            </w:tcMar>
            <w:vAlign w:val="center"/>
          </w:tcPr>
          <w:p>
            <w:pPr>
              <w:snapToGrid w:val="0"/>
              <w:spacing w:line="280" w:lineRule="exact"/>
              <w:rPr>
                <w:rFonts w:eastAsiaTheme="minorEastAsia"/>
                <w:bCs/>
                <w:kern w:val="0"/>
                <w:sz w:val="18"/>
                <w:szCs w:val="18"/>
              </w:rPr>
            </w:pPr>
            <w:r>
              <w:rPr>
                <w:rFonts w:eastAsiaTheme="minorEastAsia"/>
                <w:sz w:val="18"/>
                <w:szCs w:val="18"/>
              </w:rPr>
              <w:t>食品物性学</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bCs/>
                <w:kern w:val="0"/>
                <w:sz w:val="18"/>
                <w:szCs w:val="18"/>
              </w:rPr>
            </w:pPr>
            <w:r>
              <w:rPr>
                <w:rFonts w:eastAsiaTheme="minorEastAsia"/>
                <w:sz w:val="18"/>
                <w:szCs w:val="18"/>
              </w:rPr>
              <w:t>039101072</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食品酶工程</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pacing w:val="-10"/>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pacing w:val="-10"/>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pacing w:val="-10"/>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039100501</w:t>
            </w:r>
          </w:p>
        </w:tc>
        <w:tc>
          <w:tcPr>
            <w:tcW w:w="1683" w:type="pct"/>
            <w:tcMar>
              <w:left w:w="57" w:type="dxa"/>
              <w:right w:w="57" w:type="dxa"/>
            </w:tcMar>
            <w:vAlign w:val="center"/>
          </w:tcPr>
          <w:p>
            <w:pPr>
              <w:snapToGrid w:val="0"/>
              <w:spacing w:line="280" w:lineRule="exact"/>
              <w:jc w:val="left"/>
              <w:rPr>
                <w:rFonts w:eastAsiaTheme="minorEastAsia"/>
                <w:sz w:val="18"/>
                <w:szCs w:val="18"/>
              </w:rPr>
            </w:pPr>
            <w:r>
              <w:rPr>
                <w:rFonts w:eastAsiaTheme="minorEastAsia"/>
                <w:sz w:val="18"/>
                <w:szCs w:val="18"/>
              </w:rPr>
              <w:t>食品有害微生物控制技术</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bCs/>
                <w:kern w:val="0"/>
                <w:sz w:val="18"/>
                <w:szCs w:val="18"/>
              </w:rPr>
              <w:t>选</w:t>
            </w:r>
          </w:p>
        </w:tc>
        <w:tc>
          <w:tcPr>
            <w:tcW w:w="249" w:type="pct"/>
            <w:tcMar>
              <w:left w:w="0" w:type="dxa"/>
              <w:right w:w="0"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1.5</w:t>
            </w:r>
          </w:p>
        </w:tc>
        <w:tc>
          <w:tcPr>
            <w:tcW w:w="240"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039101421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功能性食品学导论</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pacing w:val="-10"/>
                <w:sz w:val="18"/>
                <w:szCs w:val="18"/>
              </w:rPr>
            </w:pPr>
            <w:r>
              <w:rPr>
                <w:rFonts w:eastAsiaTheme="minorEastAsia"/>
                <w:sz w:val="18"/>
                <w:szCs w:val="18"/>
              </w:rPr>
              <w:t>16</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z w:val="18"/>
                <w:szCs w:val="18"/>
              </w:rPr>
              <w:t>1.0</w:t>
            </w:r>
          </w:p>
        </w:tc>
        <w:tc>
          <w:tcPr>
            <w:tcW w:w="240"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7"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vAlign w:val="center"/>
          </w:tcPr>
          <w:p>
            <w:pPr>
              <w:spacing w:line="280" w:lineRule="exact"/>
              <w:jc w:val="left"/>
              <w:rPr>
                <w:rFonts w:eastAsiaTheme="minorEastAsia"/>
                <w:sz w:val="18"/>
                <w:szCs w:val="18"/>
              </w:rPr>
            </w:pPr>
            <w:r>
              <w:rPr>
                <w:rFonts w:eastAsiaTheme="minorEastAsia"/>
                <w:b/>
                <w:sz w:val="18"/>
                <w:szCs w:val="18"/>
              </w:rPr>
              <w:t>模块5：校企合作课程模块(最低要求2.0学分)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039101531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食源性流行病学</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1.5</w:t>
            </w:r>
          </w:p>
        </w:tc>
        <w:tc>
          <w:tcPr>
            <w:tcW w:w="240"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tcPr>
          <w:p>
            <w:pPr>
              <w:spacing w:line="280" w:lineRule="exact"/>
              <w:jc w:val="center"/>
              <w:rPr>
                <w:rFonts w:eastAsiaTheme="minorEastAsia"/>
                <w:sz w:val="24"/>
              </w:rPr>
            </w:pPr>
            <w:r>
              <w:rPr>
                <w:rFonts w:eastAsiaTheme="minorEastAsia"/>
                <w:sz w:val="18"/>
                <w:szCs w:val="18"/>
              </w:rPr>
              <w:t>039101601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食品新产品研发与安全实践</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20</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4</w:t>
            </w:r>
          </w:p>
        </w:tc>
        <w:tc>
          <w:tcPr>
            <w:tcW w:w="307"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1.5</w:t>
            </w:r>
          </w:p>
        </w:tc>
        <w:tc>
          <w:tcPr>
            <w:tcW w:w="240" w:type="pct"/>
            <w:tcMar>
              <w:left w:w="57" w:type="dxa"/>
              <w:right w:w="57" w:type="dxa"/>
            </w:tcMar>
            <w:vAlign w:val="center"/>
          </w:tcPr>
          <w:p>
            <w:pPr>
              <w:snapToGrid w:val="0"/>
              <w:spacing w:line="280" w:lineRule="exact"/>
              <w:jc w:val="center"/>
              <w:rPr>
                <w:rFonts w:eastAsiaTheme="minorEastAsia"/>
                <w:spacing w:val="-10"/>
                <w:sz w:val="18"/>
                <w:szCs w:val="18"/>
              </w:rPr>
            </w:pPr>
            <w:r>
              <w:rPr>
                <w:rFonts w:eastAsiaTheme="minorEastAsia"/>
                <w:spacing w:val="-1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vAlign w:val="center"/>
          </w:tcPr>
          <w:p>
            <w:pPr>
              <w:spacing w:line="280" w:lineRule="exact"/>
              <w:jc w:val="left"/>
              <w:rPr>
                <w:rFonts w:eastAsiaTheme="minorEastAsia"/>
                <w:sz w:val="18"/>
                <w:szCs w:val="18"/>
              </w:rPr>
            </w:pPr>
            <w:r>
              <w:rPr>
                <w:rFonts w:eastAsiaTheme="minorEastAsia"/>
                <w:b/>
                <w:sz w:val="18"/>
                <w:szCs w:val="18"/>
              </w:rPr>
              <w:t>模块6：综合类课程模块（最低要求2.0学分）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039100783</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科研方法与论文写作</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napToGrid w:val="0"/>
              <w:spacing w:line="280" w:lineRule="exact"/>
              <w:jc w:val="center"/>
              <w:rPr>
                <w:rFonts w:eastAsiaTheme="minorEastAsia"/>
                <w:sz w:val="18"/>
                <w:szCs w:val="18"/>
              </w:rPr>
            </w:pPr>
          </w:p>
        </w:tc>
        <w:tc>
          <w:tcPr>
            <w:tcW w:w="256" w:type="pct"/>
            <w:tcMar>
              <w:left w:w="57" w:type="dxa"/>
              <w:right w:w="57" w:type="dxa"/>
            </w:tcMar>
            <w:vAlign w:val="center"/>
          </w:tcPr>
          <w:p>
            <w:pPr>
              <w:snapToGrid w:val="0"/>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039100463</w:t>
            </w:r>
          </w:p>
        </w:tc>
        <w:tc>
          <w:tcPr>
            <w:tcW w:w="1683" w:type="pct"/>
            <w:tcMar>
              <w:left w:w="57" w:type="dxa"/>
              <w:right w:w="57" w:type="dxa"/>
            </w:tcMar>
            <w:vAlign w:val="center"/>
          </w:tcPr>
          <w:p>
            <w:pPr>
              <w:snapToGrid w:val="0"/>
              <w:spacing w:before="156" w:beforeLines="50" w:line="280" w:lineRule="exact"/>
              <w:rPr>
                <w:rFonts w:eastAsiaTheme="minorEastAsia"/>
                <w:sz w:val="18"/>
                <w:szCs w:val="18"/>
              </w:rPr>
            </w:pPr>
            <w:r>
              <w:rPr>
                <w:rFonts w:eastAsiaTheme="minorEastAsia"/>
                <w:sz w:val="18"/>
                <w:szCs w:val="18"/>
              </w:rPr>
              <w:t>计算机在食品工程中的应用</w:t>
            </w:r>
          </w:p>
        </w:tc>
        <w:tc>
          <w:tcPr>
            <w:tcW w:w="206"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64" w:type="pct"/>
            <w:tcMar>
              <w:left w:w="57" w:type="dxa"/>
              <w:right w:w="57" w:type="dxa"/>
            </w:tcMar>
          </w:tcPr>
          <w:p>
            <w:pPr>
              <w:snapToGrid w:val="0"/>
              <w:spacing w:before="156" w:beforeLines="50" w:line="280" w:lineRule="exact"/>
              <w:jc w:val="center"/>
              <w:rPr>
                <w:rFonts w:eastAsiaTheme="minorEastAsia"/>
                <w:sz w:val="18"/>
                <w:szCs w:val="18"/>
              </w:rPr>
            </w:pPr>
          </w:p>
        </w:tc>
        <w:tc>
          <w:tcPr>
            <w:tcW w:w="307" w:type="pct"/>
            <w:tcMar>
              <w:left w:w="57" w:type="dxa"/>
              <w:right w:w="57" w:type="dxa"/>
            </w:tcMar>
            <w:vAlign w:val="center"/>
          </w:tcPr>
          <w:p>
            <w:pPr>
              <w:snapToGrid w:val="0"/>
              <w:spacing w:before="156" w:beforeLines="50"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pacing w:before="156" w:beforeLines="50" w:line="28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bCs/>
                <w:kern w:val="0"/>
                <w:sz w:val="18"/>
                <w:szCs w:val="18"/>
              </w:rPr>
            </w:pPr>
            <w:r>
              <w:rPr>
                <w:rFonts w:eastAsiaTheme="minorEastAsia"/>
                <w:bCs/>
                <w:kern w:val="0"/>
                <w:sz w:val="18"/>
                <w:szCs w:val="18"/>
              </w:rPr>
              <w:t>039101301</w:t>
            </w:r>
          </w:p>
        </w:tc>
        <w:tc>
          <w:tcPr>
            <w:tcW w:w="1683" w:type="pct"/>
            <w:tcMar>
              <w:left w:w="57" w:type="dxa"/>
              <w:right w:w="57" w:type="dxa"/>
            </w:tcMar>
            <w:vAlign w:val="center"/>
          </w:tcPr>
          <w:p>
            <w:pPr>
              <w:snapToGrid w:val="0"/>
              <w:spacing w:before="156" w:beforeLines="50" w:line="280" w:lineRule="exact"/>
              <w:rPr>
                <w:rFonts w:eastAsiaTheme="minorEastAsia"/>
                <w:sz w:val="18"/>
                <w:szCs w:val="18"/>
              </w:rPr>
            </w:pPr>
            <w:r>
              <w:rPr>
                <w:rFonts w:eastAsiaTheme="minorEastAsia"/>
                <w:sz w:val="18"/>
                <w:szCs w:val="18"/>
              </w:rPr>
              <w:t>植物基食品配料开发及应用</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before="156" w:beforeLines="50" w:line="280" w:lineRule="exact"/>
              <w:jc w:val="center"/>
              <w:rPr>
                <w:rFonts w:eastAsiaTheme="minorEastAsia"/>
                <w:sz w:val="18"/>
                <w:szCs w:val="18"/>
              </w:rPr>
            </w:pPr>
          </w:p>
        </w:tc>
        <w:tc>
          <w:tcPr>
            <w:tcW w:w="307" w:type="pct"/>
            <w:tcMar>
              <w:left w:w="57" w:type="dxa"/>
              <w:right w:w="57" w:type="dxa"/>
            </w:tcMar>
            <w:vAlign w:val="center"/>
          </w:tcPr>
          <w:p>
            <w:pPr>
              <w:snapToGrid w:val="0"/>
              <w:spacing w:before="156" w:beforeLines="50"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pacing w:before="156" w:beforeLines="50"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bCs/>
                <w:kern w:val="0"/>
                <w:sz w:val="18"/>
                <w:szCs w:val="18"/>
              </w:rPr>
            </w:pPr>
            <w:r>
              <w:rPr>
                <w:rFonts w:eastAsiaTheme="minorEastAsia"/>
                <w:bCs/>
                <w:kern w:val="0"/>
                <w:sz w:val="18"/>
                <w:szCs w:val="18"/>
              </w:rPr>
              <w:t>039101341</w:t>
            </w:r>
          </w:p>
        </w:tc>
        <w:tc>
          <w:tcPr>
            <w:tcW w:w="1683" w:type="pct"/>
            <w:tcMar>
              <w:left w:w="57" w:type="dxa"/>
              <w:right w:w="57" w:type="dxa"/>
            </w:tcMar>
            <w:vAlign w:val="center"/>
          </w:tcPr>
          <w:p>
            <w:pPr>
              <w:snapToGrid w:val="0"/>
              <w:spacing w:before="156" w:beforeLines="50" w:line="280" w:lineRule="exact"/>
              <w:rPr>
                <w:rFonts w:eastAsiaTheme="minorEastAsia"/>
                <w:sz w:val="18"/>
                <w:szCs w:val="18"/>
              </w:rPr>
            </w:pPr>
            <w:r>
              <w:rPr>
                <w:rFonts w:eastAsiaTheme="minorEastAsia"/>
                <w:sz w:val="18"/>
                <w:szCs w:val="18"/>
              </w:rPr>
              <w:t>食品胶体学</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before="156" w:beforeLines="50" w:line="280" w:lineRule="exact"/>
              <w:jc w:val="center"/>
              <w:rPr>
                <w:rFonts w:eastAsiaTheme="minorEastAsia"/>
                <w:sz w:val="18"/>
                <w:szCs w:val="18"/>
              </w:rPr>
            </w:pPr>
          </w:p>
        </w:tc>
        <w:tc>
          <w:tcPr>
            <w:tcW w:w="307" w:type="pct"/>
            <w:tcMar>
              <w:left w:w="57" w:type="dxa"/>
              <w:right w:w="57" w:type="dxa"/>
            </w:tcMar>
            <w:vAlign w:val="center"/>
          </w:tcPr>
          <w:p>
            <w:pPr>
              <w:snapToGrid w:val="0"/>
              <w:spacing w:before="156" w:beforeLines="50"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pacing w:before="156" w:beforeLines="50"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bCs/>
                <w:kern w:val="0"/>
                <w:sz w:val="18"/>
                <w:szCs w:val="18"/>
              </w:rPr>
            </w:pPr>
            <w:r>
              <w:rPr>
                <w:rFonts w:eastAsiaTheme="minorEastAsia"/>
                <w:sz w:val="18"/>
                <w:szCs w:val="18"/>
              </w:rPr>
              <w:t>039100273</w:t>
            </w:r>
          </w:p>
        </w:tc>
        <w:tc>
          <w:tcPr>
            <w:tcW w:w="1683" w:type="pct"/>
            <w:tcMar>
              <w:left w:w="57" w:type="dxa"/>
              <w:right w:w="57" w:type="dxa"/>
            </w:tcMar>
            <w:vAlign w:val="center"/>
          </w:tcPr>
          <w:p>
            <w:pPr>
              <w:snapToGrid w:val="0"/>
              <w:spacing w:before="156" w:beforeLines="50" w:line="280" w:lineRule="exact"/>
              <w:rPr>
                <w:rFonts w:eastAsiaTheme="minorEastAsia"/>
                <w:sz w:val="18"/>
                <w:szCs w:val="18"/>
              </w:rPr>
            </w:pPr>
            <w:r>
              <w:rPr>
                <w:rFonts w:eastAsiaTheme="minorEastAsia"/>
                <w:sz w:val="18"/>
                <w:szCs w:val="18"/>
              </w:rPr>
              <w:t>食品包装技术</w:t>
            </w:r>
          </w:p>
        </w:tc>
        <w:tc>
          <w:tcPr>
            <w:tcW w:w="206"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before="156" w:beforeLines="50" w:line="280" w:lineRule="exact"/>
              <w:jc w:val="center"/>
              <w:rPr>
                <w:rFonts w:eastAsiaTheme="minorEastAsia"/>
                <w:sz w:val="18"/>
                <w:szCs w:val="18"/>
              </w:rPr>
            </w:pPr>
          </w:p>
        </w:tc>
        <w:tc>
          <w:tcPr>
            <w:tcW w:w="307" w:type="pct"/>
            <w:tcMar>
              <w:left w:w="57" w:type="dxa"/>
              <w:right w:w="57" w:type="dxa"/>
            </w:tcMar>
            <w:vAlign w:val="center"/>
          </w:tcPr>
          <w:p>
            <w:pPr>
              <w:snapToGrid w:val="0"/>
              <w:spacing w:before="156" w:beforeLines="50"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spacing w:before="156" w:beforeLines="50" w:line="28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039100604</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化工仪表与自动化</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napToGrid w:val="0"/>
              <w:spacing w:line="280" w:lineRule="exact"/>
              <w:jc w:val="center"/>
              <w:rPr>
                <w:rFonts w:eastAsiaTheme="minorEastAsia"/>
                <w:sz w:val="18"/>
                <w:szCs w:val="18"/>
              </w:rPr>
            </w:pPr>
          </w:p>
        </w:tc>
        <w:tc>
          <w:tcPr>
            <w:tcW w:w="256" w:type="pct"/>
            <w:tcMar>
              <w:left w:w="57" w:type="dxa"/>
              <w:right w:w="57" w:type="dxa"/>
            </w:tcMar>
            <w:vAlign w:val="center"/>
          </w:tcPr>
          <w:p>
            <w:pPr>
              <w:snapToGrid w:val="0"/>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039100401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食品工艺学</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32</w:t>
            </w:r>
          </w:p>
        </w:tc>
        <w:tc>
          <w:tcPr>
            <w:tcW w:w="252" w:type="pct"/>
            <w:tcMar>
              <w:left w:w="57" w:type="dxa"/>
              <w:right w:w="57" w:type="dxa"/>
            </w:tcMar>
            <w:vAlign w:val="center"/>
          </w:tcPr>
          <w:p>
            <w:pPr>
              <w:snapToGrid w:val="0"/>
              <w:spacing w:line="280" w:lineRule="exact"/>
              <w:jc w:val="center"/>
              <w:rPr>
                <w:rFonts w:eastAsiaTheme="minorEastAsia"/>
                <w:sz w:val="18"/>
                <w:szCs w:val="18"/>
              </w:rPr>
            </w:pPr>
          </w:p>
        </w:tc>
        <w:tc>
          <w:tcPr>
            <w:tcW w:w="256" w:type="pct"/>
            <w:tcMar>
              <w:left w:w="57" w:type="dxa"/>
              <w:right w:w="57" w:type="dxa"/>
            </w:tcMar>
            <w:vAlign w:val="center"/>
          </w:tcPr>
          <w:p>
            <w:pPr>
              <w:snapToGrid w:val="0"/>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039101241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蛋白质类食品的营养与开发</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328"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16</w:t>
            </w:r>
          </w:p>
        </w:tc>
        <w:tc>
          <w:tcPr>
            <w:tcW w:w="252" w:type="pct"/>
            <w:tcMar>
              <w:left w:w="57" w:type="dxa"/>
              <w:right w:w="57" w:type="dxa"/>
            </w:tcMar>
            <w:vAlign w:val="center"/>
          </w:tcPr>
          <w:p>
            <w:pPr>
              <w:snapToGrid w:val="0"/>
              <w:spacing w:line="280" w:lineRule="exact"/>
              <w:jc w:val="center"/>
              <w:rPr>
                <w:rFonts w:eastAsiaTheme="minorEastAsia"/>
                <w:sz w:val="18"/>
                <w:szCs w:val="18"/>
              </w:rPr>
            </w:pPr>
          </w:p>
        </w:tc>
        <w:tc>
          <w:tcPr>
            <w:tcW w:w="256" w:type="pct"/>
            <w:tcMar>
              <w:left w:w="57" w:type="dxa"/>
              <w:right w:w="57" w:type="dxa"/>
            </w:tcMar>
            <w:vAlign w:val="center"/>
          </w:tcPr>
          <w:p>
            <w:pPr>
              <w:snapToGrid w:val="0"/>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039100072</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食品免疫学与技术</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039101313</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食用变性淀粉生产及其应用技术</w:t>
            </w:r>
          </w:p>
        </w:tc>
        <w:tc>
          <w:tcPr>
            <w:tcW w:w="206"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32</w:t>
            </w:r>
          </w:p>
        </w:tc>
        <w:tc>
          <w:tcPr>
            <w:tcW w:w="328"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28</w:t>
            </w:r>
          </w:p>
        </w:tc>
        <w:tc>
          <w:tcPr>
            <w:tcW w:w="252" w:type="pct"/>
            <w:tcMar>
              <w:left w:w="57" w:type="dxa"/>
              <w:right w:w="57" w:type="dxa"/>
            </w:tcMar>
            <w:vAlign w:val="center"/>
          </w:tcPr>
          <w:p>
            <w:pPr>
              <w:spacing w:line="280" w:lineRule="exact"/>
              <w:jc w:val="center"/>
              <w:rPr>
                <w:rFonts w:eastAsiaTheme="minorEastAsia"/>
                <w:sz w:val="18"/>
                <w:szCs w:val="18"/>
              </w:rPr>
            </w:pPr>
            <w:r>
              <w:rPr>
                <w:rFonts w:eastAsiaTheme="minorEastAsia"/>
                <w:sz w:val="18"/>
                <w:szCs w:val="18"/>
              </w:rPr>
              <w:t>4</w:t>
            </w: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4727" w:type="pct"/>
            <w:gridSpan w:val="10"/>
            <w:tcMar>
              <w:left w:w="57" w:type="dxa"/>
              <w:right w:w="57" w:type="dxa"/>
            </w:tcMar>
            <w:vAlign w:val="center"/>
          </w:tcPr>
          <w:p>
            <w:pPr>
              <w:spacing w:line="280" w:lineRule="exact"/>
              <w:jc w:val="left"/>
              <w:rPr>
                <w:rFonts w:eastAsiaTheme="minorEastAsia"/>
                <w:sz w:val="18"/>
                <w:szCs w:val="18"/>
              </w:rPr>
            </w:pPr>
            <w:r>
              <w:rPr>
                <w:rFonts w:eastAsiaTheme="minorEastAsia"/>
                <w:b/>
                <w:sz w:val="18"/>
                <w:szCs w:val="18"/>
              </w:rPr>
              <w:t>模块7：创新创业课程模块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039101391</w:t>
            </w:r>
          </w:p>
        </w:tc>
        <w:tc>
          <w:tcPr>
            <w:tcW w:w="1683" w:type="pct"/>
            <w:tcMar>
              <w:left w:w="57" w:type="dxa"/>
              <w:right w:w="57" w:type="dxa"/>
            </w:tcMar>
            <w:vAlign w:val="center"/>
          </w:tcPr>
          <w:p>
            <w:pPr>
              <w:snapToGrid w:val="0"/>
              <w:spacing w:line="280" w:lineRule="exact"/>
              <w:rPr>
                <w:rFonts w:eastAsiaTheme="minorEastAsia"/>
                <w:sz w:val="18"/>
                <w:szCs w:val="18"/>
              </w:rPr>
            </w:pPr>
            <w:r>
              <w:rPr>
                <w:rFonts w:eastAsiaTheme="minorEastAsia"/>
                <w:sz w:val="18"/>
                <w:szCs w:val="18"/>
              </w:rPr>
              <w:t>食品工程创新思维与创业实践</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rPr>
            </w:pPr>
            <w:r>
              <w:rPr>
                <w:rFonts w:eastAsiaTheme="minorEastAsia"/>
                <w:sz w:val="18"/>
                <w:szCs w:val="18"/>
              </w:rPr>
              <w:t>24</w:t>
            </w:r>
          </w:p>
        </w:tc>
        <w:tc>
          <w:tcPr>
            <w:tcW w:w="328" w:type="pct"/>
            <w:tcMar>
              <w:left w:w="57" w:type="dxa"/>
              <w:right w:w="57" w:type="dxa"/>
            </w:tcMar>
            <w:vAlign w:val="center"/>
          </w:tcPr>
          <w:p>
            <w:pPr>
              <w:spacing w:line="280" w:lineRule="exact"/>
              <w:jc w:val="center"/>
              <w:rPr>
                <w:rFonts w:eastAsiaTheme="minorEastAsia"/>
                <w:sz w:val="18"/>
                <w:szCs w:val="18"/>
              </w:rPr>
            </w:pPr>
            <w:r>
              <w:rPr>
                <w:rFonts w:hint="eastAsia" w:eastAsiaTheme="minorEastAsia"/>
                <w:sz w:val="18"/>
                <w:szCs w:val="18"/>
              </w:rPr>
              <w:t>24</w:t>
            </w:r>
          </w:p>
        </w:tc>
        <w:tc>
          <w:tcPr>
            <w:tcW w:w="252" w:type="pct"/>
            <w:tcMar>
              <w:left w:w="57" w:type="dxa"/>
              <w:right w:w="57" w:type="dxa"/>
            </w:tcMar>
            <w:vAlign w:val="center"/>
          </w:tcPr>
          <w:p>
            <w:pPr>
              <w:spacing w:line="280" w:lineRule="exact"/>
              <w:jc w:val="center"/>
              <w:rPr>
                <w:rFonts w:eastAsiaTheme="minorEastAsia"/>
                <w:sz w:val="18"/>
                <w:szCs w:val="18"/>
              </w:rPr>
            </w:pPr>
          </w:p>
        </w:tc>
        <w:tc>
          <w:tcPr>
            <w:tcW w:w="256" w:type="pct"/>
            <w:tcMar>
              <w:left w:w="57" w:type="dxa"/>
              <w:right w:w="57" w:type="dxa"/>
            </w:tcMar>
            <w:vAlign w:val="center"/>
          </w:tcPr>
          <w:p>
            <w:pPr>
              <w:spacing w:line="280" w:lineRule="exact"/>
              <w:jc w:val="center"/>
              <w:rPr>
                <w:rFonts w:eastAsiaTheme="minorEastAsia"/>
                <w:sz w:val="18"/>
                <w:szCs w:val="18"/>
              </w:rPr>
            </w:pPr>
          </w:p>
        </w:tc>
        <w:tc>
          <w:tcPr>
            <w:tcW w:w="264" w:type="pct"/>
            <w:tcMar>
              <w:left w:w="57" w:type="dxa"/>
              <w:right w:w="57" w:type="dxa"/>
            </w:tcMar>
          </w:tcPr>
          <w:p>
            <w:pPr>
              <w:snapToGrid w:val="0"/>
              <w:spacing w:line="280" w:lineRule="exact"/>
              <w:jc w:val="center"/>
              <w:rPr>
                <w:rFonts w:eastAsiaTheme="minorEastAsia"/>
                <w:sz w:val="18"/>
                <w:szCs w:val="18"/>
              </w:rPr>
            </w:pPr>
          </w:p>
        </w:tc>
        <w:tc>
          <w:tcPr>
            <w:tcW w:w="307"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1.5</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pacing w:val="-10"/>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020100051</w:t>
            </w:r>
          </w:p>
        </w:tc>
        <w:tc>
          <w:tcPr>
            <w:tcW w:w="1683" w:type="pct"/>
            <w:tcMar>
              <w:left w:w="57" w:type="dxa"/>
              <w:right w:w="57" w:type="dxa"/>
            </w:tcMar>
            <w:vAlign w:val="center"/>
          </w:tcPr>
          <w:p>
            <w:pPr>
              <w:snapToGrid w:val="0"/>
              <w:spacing w:line="280" w:lineRule="exact"/>
              <w:jc w:val="left"/>
              <w:rPr>
                <w:rFonts w:eastAsiaTheme="minorEastAsia"/>
                <w:sz w:val="18"/>
                <w:szCs w:val="18"/>
                <w:shd w:val="clear" w:color="auto" w:fill="FFFFFF"/>
              </w:rPr>
            </w:pPr>
            <w:r>
              <w:rPr>
                <w:rFonts w:eastAsiaTheme="minorEastAsia"/>
                <w:sz w:val="18"/>
                <w:szCs w:val="18"/>
              </w:rPr>
              <w:t>创新研究训练</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28"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2"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6"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64"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07"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020100041</w:t>
            </w:r>
          </w:p>
        </w:tc>
        <w:tc>
          <w:tcPr>
            <w:tcW w:w="1683" w:type="pct"/>
            <w:tcMar>
              <w:left w:w="57" w:type="dxa"/>
              <w:right w:w="57" w:type="dxa"/>
            </w:tcMar>
            <w:vAlign w:val="center"/>
          </w:tcPr>
          <w:p>
            <w:pPr>
              <w:snapToGrid w:val="0"/>
              <w:spacing w:line="280" w:lineRule="exact"/>
              <w:jc w:val="left"/>
              <w:rPr>
                <w:rFonts w:eastAsiaTheme="minorEastAsia"/>
                <w:sz w:val="18"/>
                <w:szCs w:val="18"/>
                <w:shd w:val="clear" w:color="auto" w:fill="FFFFFF"/>
              </w:rPr>
            </w:pPr>
            <w:r>
              <w:rPr>
                <w:rFonts w:eastAsiaTheme="minorEastAsia"/>
                <w:sz w:val="18"/>
                <w:szCs w:val="18"/>
              </w:rPr>
              <w:t>创新研究实践I</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28"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2"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6"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64"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07"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020100031</w:t>
            </w:r>
          </w:p>
        </w:tc>
        <w:tc>
          <w:tcPr>
            <w:tcW w:w="1683" w:type="pct"/>
            <w:tcMar>
              <w:left w:w="57" w:type="dxa"/>
              <w:right w:w="57" w:type="dxa"/>
            </w:tcMar>
            <w:vAlign w:val="center"/>
          </w:tcPr>
          <w:p>
            <w:pPr>
              <w:snapToGrid w:val="0"/>
              <w:spacing w:line="280" w:lineRule="exact"/>
              <w:jc w:val="left"/>
              <w:rPr>
                <w:rFonts w:eastAsiaTheme="minorEastAsia"/>
                <w:sz w:val="18"/>
                <w:szCs w:val="18"/>
                <w:shd w:val="clear" w:color="auto" w:fill="FFFFFF"/>
              </w:rPr>
            </w:pPr>
            <w:r>
              <w:rPr>
                <w:rFonts w:eastAsiaTheme="minorEastAsia"/>
                <w:sz w:val="18"/>
                <w:szCs w:val="18"/>
              </w:rPr>
              <w:t>创新研究实践II</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28"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2"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6"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64"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07"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943"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020100061</w:t>
            </w:r>
          </w:p>
        </w:tc>
        <w:tc>
          <w:tcPr>
            <w:tcW w:w="1683" w:type="pct"/>
            <w:tcMar>
              <w:left w:w="57" w:type="dxa"/>
              <w:right w:w="57" w:type="dxa"/>
            </w:tcMar>
            <w:vAlign w:val="center"/>
          </w:tcPr>
          <w:p>
            <w:pPr>
              <w:snapToGrid w:val="0"/>
              <w:spacing w:line="280" w:lineRule="exact"/>
              <w:jc w:val="left"/>
              <w:rPr>
                <w:rFonts w:eastAsiaTheme="minorEastAsia"/>
                <w:sz w:val="18"/>
                <w:szCs w:val="18"/>
                <w:shd w:val="clear" w:color="auto" w:fill="FFFFFF"/>
              </w:rPr>
            </w:pPr>
            <w:r>
              <w:rPr>
                <w:rFonts w:eastAsiaTheme="minorEastAsia"/>
                <w:sz w:val="18"/>
                <w:szCs w:val="18"/>
              </w:rPr>
              <w:t>创业实践</w:t>
            </w:r>
          </w:p>
        </w:tc>
        <w:tc>
          <w:tcPr>
            <w:tcW w:w="206" w:type="pct"/>
            <w:tcMar>
              <w:left w:w="57" w:type="dxa"/>
              <w:right w:w="57" w:type="dxa"/>
            </w:tcMar>
            <w:vAlign w:val="center"/>
          </w:tcPr>
          <w:p>
            <w:pPr>
              <w:spacing w:line="280" w:lineRule="exact"/>
              <w:jc w:val="center"/>
              <w:rPr>
                <w:rFonts w:eastAsiaTheme="minorEastAsia"/>
                <w:bCs/>
                <w:kern w:val="0"/>
                <w:sz w:val="18"/>
                <w:szCs w:val="18"/>
              </w:rPr>
            </w:pPr>
            <w:r>
              <w:rPr>
                <w:rFonts w:eastAsiaTheme="minorEastAsia"/>
                <w:sz w:val="18"/>
                <w:szCs w:val="18"/>
              </w:rPr>
              <w:t>选</w:t>
            </w:r>
          </w:p>
        </w:tc>
        <w:tc>
          <w:tcPr>
            <w:tcW w:w="249" w:type="pct"/>
            <w:tcMar>
              <w:left w:w="0" w:type="dxa"/>
              <w:right w:w="0"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28"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2"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56" w:type="pct"/>
            <w:tcMar>
              <w:left w:w="57" w:type="dxa"/>
              <w:right w:w="57" w:type="dxa"/>
            </w:tcMar>
            <w:vAlign w:val="center"/>
          </w:tcPr>
          <w:p>
            <w:pPr>
              <w:snapToGrid w:val="0"/>
              <w:spacing w:line="280" w:lineRule="exact"/>
              <w:jc w:val="center"/>
              <w:rPr>
                <w:rFonts w:eastAsiaTheme="minorEastAsia"/>
                <w:sz w:val="18"/>
                <w:szCs w:val="18"/>
                <w:shd w:val="clear" w:color="auto" w:fill="FFFFFF"/>
              </w:rPr>
            </w:pPr>
          </w:p>
        </w:tc>
        <w:tc>
          <w:tcPr>
            <w:tcW w:w="264"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32</w:t>
            </w:r>
          </w:p>
        </w:tc>
        <w:tc>
          <w:tcPr>
            <w:tcW w:w="307" w:type="pct"/>
            <w:tcMar>
              <w:left w:w="57" w:type="dxa"/>
              <w:right w:w="57" w:type="dxa"/>
            </w:tcMar>
            <w:vAlign w:val="center"/>
          </w:tcPr>
          <w:p>
            <w:pPr>
              <w:snapToGrid w:val="0"/>
              <w:spacing w:line="280" w:lineRule="exact"/>
              <w:jc w:val="center"/>
              <w:rPr>
                <w:rFonts w:eastAsiaTheme="minorEastAsia"/>
                <w:sz w:val="18"/>
                <w:szCs w:val="18"/>
                <w:shd w:val="clear" w:color="auto" w:fill="FFFFFF"/>
              </w:rPr>
            </w:pPr>
            <w:r>
              <w:rPr>
                <w:rFonts w:eastAsiaTheme="minorEastAsia"/>
                <w:sz w:val="18"/>
                <w:szCs w:val="18"/>
              </w:rPr>
              <w:t>2.0</w:t>
            </w:r>
          </w:p>
        </w:tc>
        <w:tc>
          <w:tcPr>
            <w:tcW w:w="240" w:type="pct"/>
            <w:tcMar>
              <w:left w:w="57" w:type="dxa"/>
              <w:right w:w="57" w:type="dxa"/>
            </w:tcMar>
            <w:vAlign w:val="center"/>
          </w:tcPr>
          <w:p>
            <w:pPr>
              <w:snapToGrid w:val="0"/>
              <w:spacing w:line="28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273" w:type="pct"/>
            <w:vMerge w:val="continue"/>
            <w:tcMar>
              <w:left w:w="57" w:type="dxa"/>
              <w:right w:w="57" w:type="dxa"/>
            </w:tcMar>
            <w:textDirection w:val="tbRlV"/>
            <w:vAlign w:val="center"/>
          </w:tcPr>
          <w:p>
            <w:pPr>
              <w:adjustRightInd w:val="0"/>
              <w:snapToGrid w:val="0"/>
              <w:ind w:left="113" w:right="113"/>
              <w:jc w:val="center"/>
              <w:rPr>
                <w:rFonts w:eastAsiaTheme="minorEastAsia"/>
                <w:b/>
                <w:sz w:val="18"/>
                <w:szCs w:val="18"/>
              </w:rPr>
            </w:pPr>
          </w:p>
        </w:tc>
        <w:tc>
          <w:tcPr>
            <w:tcW w:w="2626" w:type="pct"/>
            <w:gridSpan w:val="2"/>
            <w:tcMar>
              <w:left w:w="57" w:type="dxa"/>
              <w:right w:w="57" w:type="dxa"/>
            </w:tcMar>
            <w:vAlign w:val="center"/>
          </w:tcPr>
          <w:p>
            <w:pPr>
              <w:adjustRightInd w:val="0"/>
              <w:snapToGrid w:val="0"/>
              <w:spacing w:line="280" w:lineRule="exact"/>
              <w:jc w:val="center"/>
              <w:rPr>
                <w:rFonts w:eastAsiaTheme="minorEastAsia"/>
                <w:b/>
                <w:bCs/>
                <w:kern w:val="0"/>
                <w:sz w:val="18"/>
                <w:szCs w:val="18"/>
              </w:rPr>
            </w:pPr>
            <w:r>
              <w:rPr>
                <w:rFonts w:eastAsiaTheme="minorEastAsia"/>
                <w:b/>
                <w:bCs/>
                <w:kern w:val="0"/>
                <w:sz w:val="18"/>
                <w:szCs w:val="18"/>
              </w:rPr>
              <w:t>合　计</w:t>
            </w:r>
          </w:p>
        </w:tc>
        <w:tc>
          <w:tcPr>
            <w:tcW w:w="206" w:type="pct"/>
            <w:tcMar>
              <w:left w:w="57" w:type="dxa"/>
              <w:right w:w="57" w:type="dxa"/>
            </w:tcMar>
            <w:vAlign w:val="center"/>
          </w:tcPr>
          <w:p>
            <w:pPr>
              <w:adjustRightInd w:val="0"/>
              <w:snapToGrid w:val="0"/>
              <w:spacing w:line="280" w:lineRule="exact"/>
              <w:jc w:val="center"/>
              <w:rPr>
                <w:rFonts w:eastAsiaTheme="minorEastAsia"/>
                <w:bCs/>
                <w:kern w:val="0"/>
                <w:sz w:val="18"/>
                <w:szCs w:val="18"/>
              </w:rPr>
            </w:pPr>
            <w:r>
              <w:rPr>
                <w:rFonts w:eastAsiaTheme="minorEastAsia"/>
                <w:bCs/>
                <w:kern w:val="0"/>
                <w:sz w:val="18"/>
                <w:szCs w:val="18"/>
              </w:rPr>
              <w:t>选</w:t>
            </w:r>
          </w:p>
        </w:tc>
        <w:tc>
          <w:tcPr>
            <w:tcW w:w="1896" w:type="pct"/>
            <w:gridSpan w:val="7"/>
            <w:tcMar>
              <w:left w:w="0" w:type="dxa"/>
              <w:right w:w="0" w:type="dxa"/>
            </w:tcMar>
            <w:vAlign w:val="center"/>
          </w:tcPr>
          <w:p>
            <w:pPr>
              <w:spacing w:line="280" w:lineRule="exact"/>
              <w:jc w:val="center"/>
              <w:rPr>
                <w:rFonts w:eastAsiaTheme="minorEastAsia"/>
                <w:sz w:val="18"/>
                <w:szCs w:val="18"/>
              </w:rPr>
            </w:pPr>
            <w:r>
              <w:rPr>
                <w:rFonts w:eastAsiaTheme="minorEastAsia"/>
                <w:sz w:val="18"/>
                <w:szCs w:val="18"/>
              </w:rPr>
              <w:t>选修课修读最低要求  15.5  学分</w:t>
            </w:r>
          </w:p>
        </w:tc>
      </w:tr>
    </w:tbl>
    <w:p>
      <w:pPr>
        <w:adjustRightInd w:val="0"/>
        <w:snapToGrid w:val="0"/>
        <w:spacing w:line="360" w:lineRule="auto"/>
        <w:jc w:val="left"/>
        <w:rPr>
          <w:rFonts w:eastAsiaTheme="minorEastAsia"/>
          <w:b/>
          <w:sz w:val="24"/>
        </w:rPr>
      </w:pPr>
      <w:r>
        <w:rPr>
          <w:rFonts w:eastAsiaTheme="minorEastAsia"/>
          <w:sz w:val="18"/>
          <w:szCs w:val="18"/>
        </w:rPr>
        <w:t>备注：学生根据自己开展科研训练项目、学科竞赛、发表论文、获得专利和自主创业等情况申请折算为一定的专业选修课学分（创新研究训练、创新研究实践</w:t>
      </w:r>
      <w:r>
        <w:rPr>
          <w:rFonts w:eastAsiaTheme="minorEastAsia"/>
          <w:sz w:val="18"/>
          <w:szCs w:val="18"/>
        </w:rPr>
        <w:fldChar w:fldCharType="begin"/>
      </w:r>
      <w:r>
        <w:rPr>
          <w:rFonts w:eastAsiaTheme="minorEastAsia"/>
          <w:sz w:val="18"/>
          <w:szCs w:val="18"/>
        </w:rPr>
        <w:instrText xml:space="preserve"> = 1 \* ROMAN \* MERGEFORMAT </w:instrText>
      </w:r>
      <w:r>
        <w:rPr>
          <w:rFonts w:eastAsiaTheme="minorEastAsia"/>
          <w:sz w:val="18"/>
          <w:szCs w:val="18"/>
        </w:rPr>
        <w:fldChar w:fldCharType="separate"/>
      </w:r>
      <w:r>
        <w:rPr>
          <w:rFonts w:eastAsiaTheme="minorEastAsia"/>
          <w:sz w:val="18"/>
          <w:szCs w:val="18"/>
        </w:rPr>
        <w:t>I</w:t>
      </w:r>
      <w:r>
        <w:rPr>
          <w:rFonts w:eastAsiaTheme="minorEastAsia"/>
          <w:sz w:val="18"/>
          <w:szCs w:val="18"/>
        </w:rPr>
        <w:fldChar w:fldCharType="end"/>
      </w:r>
      <w:r>
        <w:rPr>
          <w:rFonts w:eastAsiaTheme="minorEastAsia"/>
          <w:sz w:val="18"/>
          <w:szCs w:val="18"/>
        </w:rPr>
        <w:t>、创新研究实践</w:t>
      </w:r>
      <w:r>
        <w:rPr>
          <w:rFonts w:eastAsiaTheme="minorEastAsia"/>
          <w:sz w:val="18"/>
          <w:szCs w:val="18"/>
        </w:rPr>
        <w:fldChar w:fldCharType="begin"/>
      </w:r>
      <w:r>
        <w:rPr>
          <w:rFonts w:eastAsiaTheme="minorEastAsia"/>
          <w:sz w:val="18"/>
          <w:szCs w:val="18"/>
        </w:rPr>
        <w:instrText xml:space="preserve"> = 2 \* ROMAN \* MERGEFORMAT </w:instrText>
      </w:r>
      <w:r>
        <w:rPr>
          <w:rFonts w:eastAsiaTheme="minorEastAsia"/>
          <w:sz w:val="18"/>
          <w:szCs w:val="18"/>
        </w:rPr>
        <w:fldChar w:fldCharType="separate"/>
      </w:r>
      <w:r>
        <w:rPr>
          <w:rFonts w:eastAsiaTheme="minorEastAsia"/>
          <w:sz w:val="18"/>
          <w:szCs w:val="18"/>
        </w:rPr>
        <w:t>II</w:t>
      </w:r>
      <w:r>
        <w:rPr>
          <w:rFonts w:eastAsiaTheme="minorEastAsia"/>
          <w:sz w:val="18"/>
          <w:szCs w:val="18"/>
        </w:rPr>
        <w:fldChar w:fldCharType="end"/>
      </w:r>
      <w:r>
        <w:rPr>
          <w:rFonts w:eastAsiaTheme="minorEastAsia"/>
          <w:sz w:val="18"/>
          <w:szCs w:val="18"/>
        </w:rPr>
        <w:t>、创业实践等创新创业课程）。每个学生累计申请为专业选修课总学分不超过4个学分。经学校批准认定为选修课学分的项目、竞赛等不再获得对应第二课堂的创新学分。</w:t>
      </w:r>
      <w:r>
        <w:rPr>
          <w:rFonts w:eastAsiaTheme="minorEastAsia"/>
          <w:b/>
          <w:sz w:val="24"/>
        </w:rPr>
        <w:br w:type="page"/>
      </w:r>
    </w:p>
    <w:p>
      <w:pPr>
        <w:adjustRightInd w:val="0"/>
        <w:snapToGrid w:val="0"/>
        <w:outlineLvl w:val="0"/>
        <w:rPr>
          <w:rFonts w:eastAsiaTheme="minorEastAsia"/>
          <w:sz w:val="18"/>
          <w:szCs w:val="18"/>
        </w:rPr>
      </w:pPr>
      <w:r>
        <w:rPr>
          <w:rFonts w:eastAsiaTheme="minorEastAsia"/>
          <w:b/>
          <w:sz w:val="24"/>
        </w:rPr>
        <w:t>三、集中实践教学环节</w:t>
      </w:r>
    </w:p>
    <w:tbl>
      <w:tblPr>
        <w:tblStyle w:val="45"/>
        <w:tblW w:w="50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6"/>
        <w:gridCol w:w="2937"/>
        <w:gridCol w:w="849"/>
        <w:gridCol w:w="851"/>
        <w:gridCol w:w="992"/>
        <w:gridCol w:w="849"/>
        <w:gridCol w:w="1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42" w:type="pct"/>
            <w:vMerge w:val="restart"/>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z w:val="18"/>
              </w:rPr>
              <w:t>课 程</w:t>
            </w:r>
          </w:p>
          <w:p>
            <w:pPr>
              <w:adjustRightInd w:val="0"/>
              <w:snapToGrid w:val="0"/>
              <w:spacing w:line="360" w:lineRule="exact"/>
              <w:jc w:val="center"/>
              <w:rPr>
                <w:rFonts w:eastAsiaTheme="minorEastAsia"/>
                <w:b/>
                <w:bCs/>
                <w:sz w:val="18"/>
              </w:rPr>
            </w:pPr>
            <w:r>
              <w:rPr>
                <w:rFonts w:eastAsiaTheme="minorEastAsia"/>
                <w:b/>
                <w:bCs/>
                <w:sz w:val="18"/>
              </w:rPr>
              <w:t>代 码</w:t>
            </w:r>
          </w:p>
        </w:tc>
        <w:tc>
          <w:tcPr>
            <w:tcW w:w="1584" w:type="pct"/>
            <w:vMerge w:val="restart"/>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pacing w:val="55"/>
                <w:kern w:val="0"/>
                <w:sz w:val="18"/>
                <w:fitText w:val="1050" w:id="-1215102457"/>
              </w:rPr>
              <w:t>课程名</w:t>
            </w:r>
            <w:r>
              <w:rPr>
                <w:rFonts w:eastAsiaTheme="minorEastAsia"/>
                <w:b/>
                <w:bCs/>
                <w:spacing w:val="0"/>
                <w:kern w:val="0"/>
                <w:sz w:val="18"/>
                <w:fitText w:val="1050" w:id="-1215102457"/>
              </w:rPr>
              <w:t>称</w:t>
            </w:r>
          </w:p>
        </w:tc>
        <w:tc>
          <w:tcPr>
            <w:tcW w:w="458" w:type="pct"/>
            <w:vMerge w:val="restart"/>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z w:val="18"/>
              </w:rPr>
              <w:t>是否必修</w:t>
            </w:r>
          </w:p>
        </w:tc>
        <w:tc>
          <w:tcPr>
            <w:tcW w:w="994" w:type="pct"/>
            <w:gridSpan w:val="2"/>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pacing w:val="75"/>
                <w:kern w:val="0"/>
                <w:sz w:val="18"/>
                <w:fitText w:val="840" w:id="-1215102456"/>
              </w:rPr>
              <w:t>学时</w:t>
            </w:r>
            <w:r>
              <w:rPr>
                <w:rFonts w:eastAsiaTheme="minorEastAsia"/>
                <w:b/>
                <w:bCs/>
                <w:spacing w:val="0"/>
                <w:kern w:val="0"/>
                <w:sz w:val="18"/>
                <w:fitText w:val="840" w:id="-1215102456"/>
              </w:rPr>
              <w:t>数</w:t>
            </w:r>
          </w:p>
        </w:tc>
        <w:tc>
          <w:tcPr>
            <w:tcW w:w="458" w:type="pct"/>
            <w:vMerge w:val="restart"/>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z w:val="18"/>
              </w:rPr>
              <w:t>学分数</w:t>
            </w:r>
          </w:p>
        </w:tc>
        <w:tc>
          <w:tcPr>
            <w:tcW w:w="764" w:type="pct"/>
            <w:vMerge w:val="restart"/>
            <w:tcMar>
              <w:left w:w="57" w:type="dxa"/>
              <w:right w:w="57" w:type="dxa"/>
            </w:tcMar>
            <w:vAlign w:val="center"/>
          </w:tcPr>
          <w:p>
            <w:pPr>
              <w:adjustRightInd w:val="0"/>
              <w:snapToGrid w:val="0"/>
              <w:spacing w:line="360" w:lineRule="exact"/>
              <w:jc w:val="center"/>
              <w:rPr>
                <w:rFonts w:eastAsiaTheme="minorEastAsia"/>
                <w:b/>
                <w:bCs/>
                <w:sz w:val="18"/>
              </w:rPr>
            </w:pPr>
            <w:r>
              <w:rPr>
                <w:rFonts w:eastAsiaTheme="minorEastAsia"/>
                <w:b/>
                <w:bCs/>
                <w:sz w:val="18"/>
              </w:rPr>
              <w:t>开课</w:t>
            </w:r>
          </w:p>
          <w:p>
            <w:pPr>
              <w:adjustRightInd w:val="0"/>
              <w:snapToGrid w:val="0"/>
              <w:spacing w:line="360" w:lineRule="exact"/>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742" w:type="pct"/>
            <w:vMerge w:val="continue"/>
            <w:tcMar>
              <w:left w:w="57" w:type="dxa"/>
              <w:right w:w="57" w:type="dxa"/>
            </w:tcMar>
            <w:vAlign w:val="center"/>
          </w:tcPr>
          <w:p>
            <w:pPr>
              <w:adjustRightInd w:val="0"/>
              <w:snapToGrid w:val="0"/>
              <w:spacing w:line="360" w:lineRule="exact"/>
              <w:jc w:val="center"/>
              <w:rPr>
                <w:rFonts w:eastAsiaTheme="minorEastAsia"/>
                <w:sz w:val="16"/>
              </w:rPr>
            </w:pPr>
          </w:p>
        </w:tc>
        <w:tc>
          <w:tcPr>
            <w:tcW w:w="1584" w:type="pct"/>
            <w:vMerge w:val="continue"/>
            <w:tcMar>
              <w:left w:w="57" w:type="dxa"/>
              <w:right w:w="57" w:type="dxa"/>
            </w:tcMar>
            <w:vAlign w:val="center"/>
          </w:tcPr>
          <w:p>
            <w:pPr>
              <w:adjustRightInd w:val="0"/>
              <w:snapToGrid w:val="0"/>
              <w:spacing w:line="360" w:lineRule="exact"/>
              <w:jc w:val="center"/>
              <w:rPr>
                <w:rFonts w:eastAsiaTheme="minorEastAsia"/>
                <w:sz w:val="18"/>
              </w:rPr>
            </w:pPr>
          </w:p>
        </w:tc>
        <w:tc>
          <w:tcPr>
            <w:tcW w:w="458" w:type="pct"/>
            <w:vMerge w:val="continue"/>
            <w:tcMar>
              <w:left w:w="57" w:type="dxa"/>
              <w:right w:w="57" w:type="dxa"/>
            </w:tcMar>
            <w:vAlign w:val="center"/>
          </w:tcPr>
          <w:p>
            <w:pPr>
              <w:adjustRightInd w:val="0"/>
              <w:snapToGrid w:val="0"/>
              <w:spacing w:line="360" w:lineRule="exact"/>
              <w:jc w:val="center"/>
              <w:rPr>
                <w:rFonts w:eastAsiaTheme="minorEastAsia"/>
                <w:sz w:val="18"/>
              </w:rPr>
            </w:pPr>
          </w:p>
        </w:tc>
        <w:tc>
          <w:tcPr>
            <w:tcW w:w="459" w:type="pct"/>
            <w:tcMar>
              <w:left w:w="0" w:type="dxa"/>
              <w:right w:w="0" w:type="dxa"/>
            </w:tcMar>
            <w:vAlign w:val="center"/>
          </w:tcPr>
          <w:p>
            <w:pPr>
              <w:adjustRightInd w:val="0"/>
              <w:snapToGrid w:val="0"/>
              <w:spacing w:line="360" w:lineRule="exact"/>
              <w:jc w:val="center"/>
              <w:rPr>
                <w:rFonts w:eastAsiaTheme="minorEastAsia"/>
                <w:bCs/>
                <w:sz w:val="13"/>
                <w:szCs w:val="13"/>
              </w:rPr>
            </w:pPr>
            <w:r>
              <w:rPr>
                <w:rFonts w:eastAsiaTheme="minorEastAsia"/>
                <w:b/>
                <w:bCs/>
                <w:sz w:val="18"/>
              </w:rPr>
              <w:t>实践</w:t>
            </w:r>
          </w:p>
        </w:tc>
        <w:tc>
          <w:tcPr>
            <w:tcW w:w="535" w:type="pct"/>
            <w:tcMar>
              <w:left w:w="57" w:type="dxa"/>
              <w:right w:w="57" w:type="dxa"/>
            </w:tcMar>
            <w:vAlign w:val="center"/>
          </w:tcPr>
          <w:p>
            <w:pPr>
              <w:adjustRightInd w:val="0"/>
              <w:snapToGrid w:val="0"/>
              <w:spacing w:line="360" w:lineRule="exact"/>
              <w:jc w:val="center"/>
              <w:rPr>
                <w:rFonts w:eastAsiaTheme="minorEastAsia"/>
                <w:bCs/>
                <w:kern w:val="0"/>
                <w:sz w:val="13"/>
                <w:szCs w:val="13"/>
              </w:rPr>
            </w:pPr>
            <w:r>
              <w:rPr>
                <w:rFonts w:eastAsiaTheme="minorEastAsia"/>
                <w:b/>
                <w:bCs/>
                <w:sz w:val="18"/>
              </w:rPr>
              <w:t>授课</w:t>
            </w:r>
          </w:p>
        </w:tc>
        <w:tc>
          <w:tcPr>
            <w:tcW w:w="458" w:type="pct"/>
            <w:vMerge w:val="continue"/>
            <w:tcMar>
              <w:left w:w="57" w:type="dxa"/>
              <w:right w:w="57" w:type="dxa"/>
            </w:tcMar>
            <w:vAlign w:val="center"/>
          </w:tcPr>
          <w:p>
            <w:pPr>
              <w:adjustRightInd w:val="0"/>
              <w:snapToGrid w:val="0"/>
              <w:spacing w:line="360" w:lineRule="exact"/>
              <w:jc w:val="center"/>
              <w:rPr>
                <w:rFonts w:eastAsiaTheme="minorEastAsia"/>
                <w:sz w:val="18"/>
              </w:rPr>
            </w:pPr>
          </w:p>
        </w:tc>
        <w:tc>
          <w:tcPr>
            <w:tcW w:w="764" w:type="pct"/>
            <w:vMerge w:val="continue"/>
            <w:tcMar>
              <w:left w:w="57" w:type="dxa"/>
              <w:right w:w="57" w:type="dxa"/>
            </w:tcMar>
            <w:vAlign w:val="center"/>
          </w:tcPr>
          <w:p>
            <w:pPr>
              <w:adjustRightInd w:val="0"/>
              <w:snapToGrid w:val="0"/>
              <w:spacing w:line="360" w:lineRule="exact"/>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006100151</w:t>
            </w:r>
          </w:p>
        </w:tc>
        <w:tc>
          <w:tcPr>
            <w:tcW w:w="1584" w:type="pct"/>
            <w:tcMar>
              <w:left w:w="57" w:type="dxa"/>
              <w:right w:w="57" w:type="dxa"/>
            </w:tcMar>
            <w:vAlign w:val="center"/>
          </w:tcPr>
          <w:p>
            <w:pPr>
              <w:adjustRightInd w:val="0"/>
              <w:snapToGrid w:val="0"/>
              <w:spacing w:line="360" w:lineRule="exact"/>
              <w:jc w:val="left"/>
              <w:rPr>
                <w:rFonts w:eastAsiaTheme="minorEastAsia"/>
                <w:sz w:val="18"/>
                <w:szCs w:val="18"/>
              </w:rPr>
            </w:pPr>
            <w:r>
              <w:rPr>
                <w:rFonts w:eastAsiaTheme="minorEastAsia"/>
                <w:sz w:val="18"/>
                <w:szCs w:val="18"/>
              </w:rPr>
              <w:t>军事技能</w:t>
            </w:r>
          </w:p>
        </w:tc>
        <w:tc>
          <w:tcPr>
            <w:tcW w:w="458"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必</w:t>
            </w:r>
          </w:p>
        </w:tc>
        <w:tc>
          <w:tcPr>
            <w:tcW w:w="459" w:type="pct"/>
            <w:tcMar>
              <w:left w:w="0" w:type="dxa"/>
              <w:right w:w="0" w:type="dxa"/>
            </w:tcMar>
            <w:vAlign w:val="center"/>
          </w:tcPr>
          <w:p>
            <w:pPr>
              <w:adjustRightInd w:val="0"/>
              <w:snapToGrid w:val="0"/>
              <w:spacing w:line="360" w:lineRule="exact"/>
              <w:jc w:val="center"/>
              <w:rPr>
                <w:rFonts w:eastAsiaTheme="minorEastAsia"/>
                <w:sz w:val="18"/>
              </w:rPr>
            </w:pPr>
            <w:r>
              <w:rPr>
                <w:rFonts w:eastAsiaTheme="minorEastAsia"/>
                <w:sz w:val="18"/>
              </w:rPr>
              <w:t>2周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2.0</w:t>
            </w:r>
          </w:p>
        </w:tc>
        <w:tc>
          <w:tcPr>
            <w:tcW w:w="764"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031101551</w:t>
            </w:r>
          </w:p>
        </w:tc>
        <w:tc>
          <w:tcPr>
            <w:tcW w:w="1584" w:type="pct"/>
            <w:tcMar>
              <w:left w:w="57" w:type="dxa"/>
              <w:right w:w="57" w:type="dxa"/>
            </w:tcMar>
            <w:vAlign w:val="center"/>
          </w:tcPr>
          <w:p>
            <w:pPr>
              <w:adjustRightInd w:val="0"/>
              <w:snapToGrid w:val="0"/>
              <w:spacing w:line="360" w:lineRule="exact"/>
              <w:jc w:val="left"/>
              <w:rPr>
                <w:rFonts w:eastAsiaTheme="minorEastAsia"/>
                <w:sz w:val="18"/>
                <w:szCs w:val="18"/>
              </w:rPr>
            </w:pPr>
            <w:r>
              <w:rPr>
                <w:rFonts w:eastAsiaTheme="minorEastAsia"/>
                <w:sz w:val="18"/>
                <w:szCs w:val="18"/>
              </w:rPr>
              <w:t>马克思主义理论与实践</w:t>
            </w:r>
          </w:p>
        </w:tc>
        <w:tc>
          <w:tcPr>
            <w:tcW w:w="458"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必</w:t>
            </w:r>
          </w:p>
        </w:tc>
        <w:tc>
          <w:tcPr>
            <w:tcW w:w="459" w:type="pct"/>
            <w:tcMar>
              <w:left w:w="0" w:type="dxa"/>
              <w:right w:w="0" w:type="dxa"/>
            </w:tcMar>
            <w:vAlign w:val="center"/>
          </w:tcPr>
          <w:p>
            <w:pPr>
              <w:adjustRightInd w:val="0"/>
              <w:snapToGrid w:val="0"/>
              <w:spacing w:line="360" w:lineRule="exact"/>
              <w:jc w:val="center"/>
              <w:rPr>
                <w:rFonts w:eastAsiaTheme="minorEastAsia"/>
                <w:sz w:val="18"/>
              </w:rPr>
            </w:pPr>
            <w:r>
              <w:rPr>
                <w:rFonts w:eastAsiaTheme="minorEastAsia"/>
                <w:sz w:val="18"/>
              </w:rPr>
              <w:t>2周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2.0</w:t>
            </w:r>
          </w:p>
        </w:tc>
        <w:tc>
          <w:tcPr>
            <w:tcW w:w="764" w:type="pct"/>
            <w:tcMar>
              <w:left w:w="57" w:type="dxa"/>
              <w:right w:w="57" w:type="dxa"/>
            </w:tcMar>
            <w:vAlign w:val="center"/>
          </w:tcPr>
          <w:p>
            <w:pPr>
              <w:adjustRightInd w:val="0"/>
              <w:snapToGrid w:val="0"/>
              <w:spacing w:line="360" w:lineRule="exact"/>
              <w:jc w:val="center"/>
              <w:rPr>
                <w:rFonts w:eastAsiaTheme="minorEastAsia"/>
                <w:sz w:val="18"/>
              </w:rPr>
            </w:pPr>
            <w:r>
              <w:rPr>
                <w:rFonts w:eastAsiaTheme="minorEastAsia"/>
                <w:sz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030100703</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工程训练I</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1周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1.0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030100091</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机械设计基础课程设计</w:t>
            </w:r>
          </w:p>
        </w:tc>
        <w:tc>
          <w:tcPr>
            <w:tcW w:w="458" w:type="pct"/>
            <w:tcMar>
              <w:left w:w="57" w:type="dxa"/>
              <w:right w:w="57" w:type="dxa"/>
            </w:tcMar>
            <w:vAlign w:val="center"/>
          </w:tcPr>
          <w:p>
            <w:pPr>
              <w:snapToGrid w:val="0"/>
              <w:spacing w:line="360" w:lineRule="exact"/>
              <w:jc w:val="center"/>
              <w:rPr>
                <w:rFonts w:eastAsiaTheme="minorEastAsia"/>
                <w:kern w:val="0"/>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2周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2.0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041103301</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电子工艺实习与创新实验I</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1周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1.0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047100702</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化工原理课程设计</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2周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2.0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039101222</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认知实习</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1周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1.0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039101291</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食品安全专业调查</w:t>
            </w:r>
          </w:p>
        </w:tc>
        <w:tc>
          <w:tcPr>
            <w:tcW w:w="458" w:type="pct"/>
            <w:tcMar>
              <w:left w:w="57" w:type="dxa"/>
              <w:right w:w="57" w:type="dxa"/>
            </w:tcMar>
            <w:vAlign w:val="center"/>
          </w:tcPr>
          <w:p>
            <w:pPr>
              <w:snapToGrid w:val="0"/>
              <w:spacing w:line="360" w:lineRule="exact"/>
              <w:jc w:val="center"/>
              <w:rPr>
                <w:rFonts w:eastAsiaTheme="minorEastAsia"/>
                <w:kern w:val="0"/>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1周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1.0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742"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039101062</w:t>
            </w:r>
          </w:p>
        </w:tc>
        <w:tc>
          <w:tcPr>
            <w:tcW w:w="1584" w:type="pct"/>
            <w:tcBorders>
              <w:top w:val="single" w:color="auto" w:sz="4" w:space="0"/>
              <w:left w:val="single" w:color="auto" w:sz="4" w:space="0"/>
              <w:bottom w:val="single" w:color="auto" w:sz="4" w:space="0"/>
            </w:tcBorders>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食品工厂设计训练</w:t>
            </w:r>
          </w:p>
        </w:tc>
        <w:tc>
          <w:tcPr>
            <w:tcW w:w="458" w:type="pct"/>
            <w:tcBorders>
              <w:top w:val="single" w:color="auto" w:sz="4" w:space="0"/>
              <w:bottom w:val="single" w:color="auto" w:sz="4" w:space="0"/>
              <w:right w:val="single" w:color="auto" w:sz="4" w:space="0"/>
            </w:tcBorders>
            <w:tcMar>
              <w:left w:w="57" w:type="dxa"/>
              <w:right w:w="57" w:type="dxa"/>
            </w:tcMar>
            <w:vAlign w:val="center"/>
          </w:tcPr>
          <w:p>
            <w:pPr>
              <w:snapToGrid w:val="0"/>
              <w:spacing w:line="360" w:lineRule="exact"/>
              <w:jc w:val="center"/>
              <w:rPr>
                <w:rFonts w:eastAsiaTheme="minorEastAsia"/>
                <w:kern w:val="0"/>
                <w:sz w:val="18"/>
                <w:szCs w:val="18"/>
              </w:rPr>
            </w:pPr>
            <w:r>
              <w:rPr>
                <w:rFonts w:eastAsiaTheme="minorEastAsia"/>
                <w:kern w:val="0"/>
                <w:sz w:val="18"/>
                <w:szCs w:val="18"/>
              </w:rPr>
              <w:t>必</w:t>
            </w:r>
          </w:p>
        </w:tc>
        <w:tc>
          <w:tcPr>
            <w:tcW w:w="459" w:type="pct"/>
            <w:tcBorders>
              <w:top w:val="single" w:color="auto" w:sz="4" w:space="0"/>
              <w:left w:val="single" w:color="auto" w:sz="4" w:space="0"/>
              <w:bottom w:val="single" w:color="auto" w:sz="4" w:space="0"/>
              <w:right w:val="single" w:color="auto" w:sz="4" w:space="0"/>
            </w:tcBorders>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3周</w:t>
            </w:r>
          </w:p>
        </w:tc>
        <w:tc>
          <w:tcPr>
            <w:tcW w:w="53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adjustRightInd w:val="0"/>
              <w:snapToGrid w:val="0"/>
              <w:spacing w:line="360" w:lineRule="exact"/>
              <w:jc w:val="center"/>
              <w:rPr>
                <w:rFonts w:eastAsiaTheme="minorEastAsia"/>
                <w:sz w:val="18"/>
              </w:rPr>
            </w:pPr>
          </w:p>
        </w:tc>
        <w:tc>
          <w:tcPr>
            <w:tcW w:w="458"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3.0</w:t>
            </w:r>
          </w:p>
        </w:tc>
        <w:tc>
          <w:tcPr>
            <w:tcW w:w="764"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 w:hRule="atLeast"/>
          <w:jc w:val="center"/>
        </w:trPr>
        <w:tc>
          <w:tcPr>
            <w:tcW w:w="742" w:type="pct"/>
            <w:tcMar>
              <w:left w:w="57" w:type="dxa"/>
              <w:right w:w="57" w:type="dxa"/>
            </w:tcMar>
            <w:vAlign w:val="center"/>
          </w:tcPr>
          <w:p>
            <w:pPr>
              <w:adjustRightInd w:val="0"/>
              <w:snapToGrid w:val="0"/>
              <w:spacing w:line="360" w:lineRule="exact"/>
              <w:jc w:val="center"/>
              <w:rPr>
                <w:rFonts w:eastAsiaTheme="minorEastAsia"/>
                <w:sz w:val="18"/>
                <w:szCs w:val="18"/>
              </w:rPr>
            </w:pPr>
            <w:r>
              <w:rPr>
                <w:rFonts w:eastAsiaTheme="minorEastAsia"/>
                <w:sz w:val="18"/>
                <w:szCs w:val="18"/>
              </w:rPr>
              <w:t>039100083</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毕业实习</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4周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4.0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jc w:val="center"/>
        </w:trPr>
        <w:tc>
          <w:tcPr>
            <w:tcW w:w="742"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039100316</w:t>
            </w:r>
          </w:p>
        </w:tc>
        <w:tc>
          <w:tcPr>
            <w:tcW w:w="1584" w:type="pct"/>
            <w:tcMar>
              <w:left w:w="57" w:type="dxa"/>
              <w:right w:w="57" w:type="dxa"/>
            </w:tcMar>
            <w:vAlign w:val="center"/>
          </w:tcPr>
          <w:p>
            <w:pPr>
              <w:snapToGrid w:val="0"/>
              <w:spacing w:line="360" w:lineRule="exact"/>
              <w:jc w:val="left"/>
              <w:rPr>
                <w:rFonts w:eastAsiaTheme="minorEastAsia"/>
                <w:sz w:val="18"/>
                <w:szCs w:val="18"/>
              </w:rPr>
            </w:pPr>
            <w:r>
              <w:rPr>
                <w:rFonts w:eastAsiaTheme="minorEastAsia"/>
                <w:sz w:val="18"/>
                <w:szCs w:val="18"/>
              </w:rPr>
              <w:t>毕业设计(论文)</w:t>
            </w: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snapToGrid w:val="0"/>
              <w:spacing w:line="360" w:lineRule="exact"/>
              <w:jc w:val="center"/>
              <w:rPr>
                <w:rFonts w:eastAsiaTheme="minorEastAsia"/>
                <w:sz w:val="18"/>
                <w:szCs w:val="18"/>
              </w:rPr>
            </w:pPr>
            <w:r>
              <w:rPr>
                <w:rFonts w:eastAsiaTheme="minorEastAsia"/>
                <w:sz w:val="18"/>
                <w:szCs w:val="18"/>
              </w:rPr>
              <w:t>17周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10.0</w:t>
            </w:r>
          </w:p>
        </w:tc>
        <w:tc>
          <w:tcPr>
            <w:tcW w:w="764" w:type="pct"/>
            <w:tcMar>
              <w:left w:w="57" w:type="dxa"/>
              <w:right w:w="57" w:type="dxa"/>
            </w:tcMar>
            <w:vAlign w:val="center"/>
          </w:tcPr>
          <w:p>
            <w:pPr>
              <w:snapToGrid w:val="0"/>
              <w:spacing w:line="360" w:lineRule="exact"/>
              <w:jc w:val="center"/>
              <w:rPr>
                <w:rFonts w:eastAsiaTheme="minorEastAsia"/>
                <w:sz w:val="18"/>
                <w:szCs w:val="18"/>
              </w:rPr>
            </w:pPr>
            <w:r>
              <w:rPr>
                <w:rFonts w:eastAsiaTheme="minorEastAsia"/>
                <w:sz w:val="18"/>
                <w:szCs w:val="18"/>
              </w:rPr>
              <w:t>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2326" w:type="pct"/>
            <w:gridSpan w:val="2"/>
            <w:vAlign w:val="center"/>
          </w:tcPr>
          <w:p>
            <w:pPr>
              <w:adjustRightInd w:val="0"/>
              <w:snapToGrid w:val="0"/>
              <w:spacing w:line="360" w:lineRule="exact"/>
              <w:jc w:val="center"/>
              <w:rPr>
                <w:rFonts w:eastAsiaTheme="minorEastAsia"/>
                <w:b/>
                <w:bCs/>
                <w:kern w:val="0"/>
                <w:sz w:val="18"/>
              </w:rPr>
            </w:pPr>
            <w:r>
              <w:rPr>
                <w:rFonts w:eastAsiaTheme="minorEastAsia"/>
                <w:b/>
                <w:bCs/>
                <w:kern w:val="0"/>
                <w:sz w:val="18"/>
              </w:rPr>
              <w:t>合 计</w:t>
            </w:r>
          </w:p>
        </w:tc>
        <w:tc>
          <w:tcPr>
            <w:tcW w:w="458" w:type="pct"/>
            <w:vAlign w:val="center"/>
          </w:tcPr>
          <w:p>
            <w:pPr>
              <w:snapToGrid w:val="0"/>
              <w:spacing w:line="360" w:lineRule="exact"/>
              <w:jc w:val="center"/>
              <w:rPr>
                <w:rFonts w:eastAsiaTheme="minorEastAsia"/>
                <w:sz w:val="18"/>
                <w:szCs w:val="18"/>
              </w:rPr>
            </w:pPr>
            <w:r>
              <w:rPr>
                <w:rFonts w:eastAsiaTheme="minorEastAsia"/>
                <w:kern w:val="0"/>
                <w:sz w:val="18"/>
                <w:szCs w:val="18"/>
              </w:rPr>
              <w:t>必</w:t>
            </w:r>
          </w:p>
        </w:tc>
        <w:tc>
          <w:tcPr>
            <w:tcW w:w="459" w:type="pct"/>
            <w:tcMar>
              <w:left w:w="0" w:type="dxa"/>
              <w:right w:w="0" w:type="dxa"/>
            </w:tcMar>
            <w:vAlign w:val="center"/>
          </w:tcPr>
          <w:p>
            <w:pPr>
              <w:adjustRightInd w:val="0"/>
              <w:snapToGrid w:val="0"/>
              <w:spacing w:line="360" w:lineRule="exact"/>
              <w:jc w:val="center"/>
              <w:rPr>
                <w:rFonts w:eastAsiaTheme="minorEastAsia"/>
                <w:sz w:val="18"/>
              </w:rPr>
            </w:pPr>
            <w:r>
              <w:rPr>
                <w:rFonts w:eastAsiaTheme="minorEastAsia"/>
                <w:sz w:val="18"/>
              </w:rPr>
              <w:t>36周</w:t>
            </w:r>
          </w:p>
        </w:tc>
        <w:tc>
          <w:tcPr>
            <w:tcW w:w="535" w:type="pct"/>
            <w:tcMar>
              <w:left w:w="57" w:type="dxa"/>
              <w:right w:w="57" w:type="dxa"/>
            </w:tcMar>
            <w:vAlign w:val="center"/>
          </w:tcPr>
          <w:p>
            <w:pPr>
              <w:adjustRightInd w:val="0"/>
              <w:snapToGrid w:val="0"/>
              <w:spacing w:line="360" w:lineRule="exact"/>
              <w:jc w:val="center"/>
              <w:rPr>
                <w:rFonts w:eastAsiaTheme="minorEastAsia"/>
                <w:sz w:val="18"/>
              </w:rPr>
            </w:pPr>
          </w:p>
        </w:tc>
        <w:tc>
          <w:tcPr>
            <w:tcW w:w="458" w:type="pct"/>
            <w:tcMar>
              <w:left w:w="0" w:type="dxa"/>
              <w:right w:w="0" w:type="dxa"/>
            </w:tcMar>
            <w:vAlign w:val="center"/>
          </w:tcPr>
          <w:p>
            <w:pPr>
              <w:adjustRightInd w:val="0"/>
              <w:snapToGrid w:val="0"/>
              <w:spacing w:line="360" w:lineRule="exact"/>
              <w:jc w:val="center"/>
              <w:rPr>
                <w:rFonts w:eastAsiaTheme="minorEastAsia"/>
                <w:sz w:val="18"/>
              </w:rPr>
            </w:pPr>
            <w:r>
              <w:rPr>
                <w:rFonts w:eastAsiaTheme="minorEastAsia"/>
                <w:sz w:val="18"/>
              </w:rPr>
              <w:t>29.0</w:t>
            </w:r>
          </w:p>
        </w:tc>
        <w:tc>
          <w:tcPr>
            <w:tcW w:w="764" w:type="pct"/>
            <w:tcMar>
              <w:left w:w="0" w:type="dxa"/>
              <w:right w:w="0" w:type="dxa"/>
            </w:tcMar>
            <w:vAlign w:val="center"/>
          </w:tcPr>
          <w:p>
            <w:pPr>
              <w:adjustRightInd w:val="0"/>
              <w:snapToGrid w:val="0"/>
              <w:spacing w:line="360" w:lineRule="exact"/>
              <w:jc w:val="center"/>
              <w:rPr>
                <w:rFonts w:eastAsiaTheme="minorEastAsia"/>
                <w:sz w:val="18"/>
              </w:rPr>
            </w:pPr>
          </w:p>
        </w:tc>
      </w:tr>
    </w:tbl>
    <w:p>
      <w:pPr>
        <w:adjustRightInd w:val="0"/>
        <w:snapToGrid w:val="0"/>
        <w:spacing w:line="300" w:lineRule="auto"/>
        <w:rPr>
          <w:rFonts w:eastAsiaTheme="minorEastAsia"/>
          <w:b/>
          <w:sz w:val="24"/>
        </w:rPr>
      </w:pPr>
      <w:r>
        <w:rPr>
          <w:rFonts w:eastAsiaTheme="minorEastAsia"/>
          <w:b/>
          <w:sz w:val="24"/>
        </w:rPr>
        <w:t xml:space="preserve">   </w:t>
      </w:r>
    </w:p>
    <w:p>
      <w:pPr>
        <w:spacing w:line="300" w:lineRule="auto"/>
        <w:jc w:val="left"/>
        <w:rPr>
          <w:rFonts w:eastAsiaTheme="minorEastAsia"/>
        </w:rPr>
      </w:pPr>
    </w:p>
    <w:p>
      <w:pPr>
        <w:spacing w:line="300" w:lineRule="auto"/>
        <w:jc w:val="left"/>
        <w:rPr>
          <w:rFonts w:eastAsiaTheme="minorEastAsia"/>
        </w:rPr>
        <w:sectPr>
          <w:footerReference r:id="rId5" w:type="default"/>
          <w:pgSz w:w="11906" w:h="16838"/>
          <w:pgMar w:top="1418" w:right="1418" w:bottom="1418" w:left="1418" w:header="851" w:footer="992" w:gutter="0"/>
          <w:pgNumType w:fmt="numberInDash"/>
          <w:cols w:space="425" w:num="1"/>
          <w:docGrid w:type="lines" w:linePitch="312" w:charSpace="0"/>
        </w:sectPr>
      </w:pPr>
    </w:p>
    <w:p>
      <w:pPr>
        <w:spacing w:line="300" w:lineRule="auto"/>
        <w:jc w:val="left"/>
        <w:rPr>
          <w:rFonts w:eastAsiaTheme="minorEastAsia"/>
          <w:b/>
          <w:bCs/>
        </w:rPr>
      </w:pPr>
      <w:r>
        <w:rPr>
          <w:rFonts w:eastAsiaTheme="minorEastAsia"/>
          <w:b/>
          <w:bCs/>
        </w:rPr>
        <w:t>课程拓扑图</w:t>
      </w:r>
    </w:p>
    <w:p>
      <w:pPr>
        <w:spacing w:line="300" w:lineRule="auto"/>
        <w:jc w:val="center"/>
        <w:rPr>
          <w:rFonts w:eastAsiaTheme="minorEastAsia"/>
        </w:rPr>
        <w:sectPr>
          <w:pgSz w:w="16838" w:h="11906" w:orient="landscape"/>
          <w:pgMar w:top="1418" w:right="1418" w:bottom="1418" w:left="1418" w:header="851" w:footer="992" w:gutter="0"/>
          <w:pgNumType w:fmt="numberInDash"/>
          <w:cols w:space="425" w:num="1"/>
          <w:docGrid w:type="linesAndChars" w:linePitch="312" w:charSpace="0"/>
        </w:sectPr>
      </w:pPr>
      <w:bookmarkStart w:id="14" w:name="_GoBack"/>
      <w:r>
        <w:drawing>
          <wp:inline distT="0" distB="0" distL="114300" distR="114300">
            <wp:extent cx="8881110" cy="5641340"/>
            <wp:effectExtent l="0" t="0" r="15240" b="1651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0"/>
                    <a:stretch>
                      <a:fillRect/>
                    </a:stretch>
                  </pic:blipFill>
                  <pic:spPr>
                    <a:xfrm>
                      <a:off x="0" y="0"/>
                      <a:ext cx="8881110" cy="5641340"/>
                    </a:xfrm>
                    <a:prstGeom prst="rect">
                      <a:avLst/>
                    </a:prstGeom>
                    <a:noFill/>
                    <a:ln>
                      <a:noFill/>
                    </a:ln>
                  </pic:spPr>
                </pic:pic>
              </a:graphicData>
            </a:graphic>
          </wp:inline>
        </w:drawing>
      </w:r>
      <w:bookmarkEnd w:id="14"/>
    </w:p>
    <w:p>
      <w:pPr>
        <w:spacing w:line="300" w:lineRule="auto"/>
        <w:jc w:val="center"/>
        <w:rPr>
          <w:rFonts w:eastAsiaTheme="minorEastAsia"/>
        </w:rPr>
      </w:pPr>
    </w:p>
    <w:p>
      <w:pPr>
        <w:adjustRightInd w:val="0"/>
        <w:snapToGrid w:val="0"/>
        <w:outlineLvl w:val="0"/>
        <w:rPr>
          <w:rFonts w:eastAsiaTheme="minorEastAsia"/>
          <w:b/>
          <w:sz w:val="24"/>
        </w:rPr>
      </w:pPr>
      <w:r>
        <w:rPr>
          <w:rFonts w:eastAsiaTheme="minorEastAsia"/>
          <w:b/>
          <w:sz w:val="24"/>
        </w:rPr>
        <w:t xml:space="preserve">四、课程体系与毕业要求关系矩阵 </w:t>
      </w:r>
    </w:p>
    <w:tbl>
      <w:tblPr>
        <w:tblStyle w:val="45"/>
        <w:tblW w:w="10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1"/>
        <w:gridCol w:w="1451"/>
        <w:gridCol w:w="441"/>
        <w:gridCol w:w="441"/>
        <w:gridCol w:w="440"/>
        <w:gridCol w:w="439"/>
        <w:gridCol w:w="439"/>
        <w:gridCol w:w="439"/>
        <w:gridCol w:w="439"/>
        <w:gridCol w:w="439"/>
        <w:gridCol w:w="474"/>
        <w:gridCol w:w="439"/>
        <w:gridCol w:w="439"/>
        <w:gridCol w:w="456"/>
        <w:gridCol w:w="439"/>
        <w:gridCol w:w="325"/>
        <w:gridCol w:w="351"/>
        <w:gridCol w:w="520"/>
        <w:gridCol w:w="521"/>
        <w:gridCol w:w="537"/>
        <w:gridCol w:w="529"/>
        <w:gridCol w:w="389"/>
        <w:gridCol w:w="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20" w:hRule="atLeast"/>
          <w:tblHeader/>
          <w:jc w:val="center"/>
        </w:trPr>
        <w:tc>
          <w:tcPr>
            <w:tcW w:w="471" w:type="dxa"/>
            <w:vMerge w:val="restart"/>
            <w:shd w:val="clear" w:color="auto" w:fill="auto"/>
            <w:vAlign w:val="center"/>
          </w:tcPr>
          <w:p>
            <w:pPr>
              <w:widowControl/>
              <w:spacing w:line="120" w:lineRule="atLeast"/>
              <w:jc w:val="center"/>
              <w:textAlignment w:val="center"/>
              <w:rPr>
                <w:rFonts w:eastAsiaTheme="minorEastAsia"/>
                <w:w w:val="90"/>
                <w:sz w:val="15"/>
                <w:szCs w:val="15"/>
              </w:rPr>
            </w:pPr>
            <w:r>
              <w:rPr>
                <w:rFonts w:eastAsiaTheme="minorEastAsia"/>
                <w:w w:val="90"/>
                <w:kern w:val="0"/>
                <w:sz w:val="15"/>
                <w:szCs w:val="15"/>
              </w:rPr>
              <w:t>序号</w:t>
            </w:r>
          </w:p>
        </w:tc>
        <w:tc>
          <w:tcPr>
            <w:tcW w:w="1451" w:type="dxa"/>
            <w:vMerge w:val="restart"/>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sz w:val="15"/>
                <w:szCs w:val="15"/>
              </w:rPr>
              <w:t>课程名</w:t>
            </w:r>
          </w:p>
        </w:tc>
        <w:tc>
          <w:tcPr>
            <w:tcW w:w="8936" w:type="dxa"/>
            <w:gridSpan w:val="20"/>
            <w:shd w:val="clear" w:color="auto" w:fill="auto"/>
            <w:vAlign w:val="center"/>
          </w:tcPr>
          <w:p>
            <w:pPr>
              <w:adjustRightInd w:val="0"/>
              <w:snapToGrid w:val="0"/>
              <w:jc w:val="center"/>
              <w:outlineLvl w:val="0"/>
              <w:rPr>
                <w:rFonts w:eastAsiaTheme="minorEastAsia"/>
                <w:kern w:val="0"/>
                <w:sz w:val="15"/>
                <w:szCs w:val="15"/>
              </w:rPr>
            </w:pPr>
            <w:r>
              <w:rPr>
                <w:rFonts w:eastAsiaTheme="minorEastAsia"/>
                <w:kern w:val="0"/>
                <w:sz w:val="15"/>
                <w:szCs w:val="15"/>
              </w:rPr>
              <w:t>食品质量与安全专业毕业要求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471" w:type="dxa"/>
            <w:vMerge w:val="continue"/>
            <w:shd w:val="clear" w:color="auto" w:fill="auto"/>
            <w:vAlign w:val="center"/>
          </w:tcPr>
          <w:p>
            <w:pPr>
              <w:spacing w:line="120" w:lineRule="atLeast"/>
              <w:jc w:val="center"/>
              <w:rPr>
                <w:rFonts w:eastAsiaTheme="minorEastAsia"/>
                <w:sz w:val="15"/>
                <w:szCs w:val="15"/>
              </w:rPr>
            </w:pPr>
          </w:p>
        </w:tc>
        <w:tc>
          <w:tcPr>
            <w:tcW w:w="1451" w:type="dxa"/>
            <w:vMerge w:val="continue"/>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1.1</w:t>
            </w:r>
          </w:p>
        </w:tc>
        <w:tc>
          <w:tcPr>
            <w:tcW w:w="44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1.2</w:t>
            </w:r>
          </w:p>
        </w:tc>
        <w:tc>
          <w:tcPr>
            <w:tcW w:w="440"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2.1</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2.2</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3.1</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3.2</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4.1</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4.2</w:t>
            </w:r>
          </w:p>
        </w:tc>
        <w:tc>
          <w:tcPr>
            <w:tcW w:w="474"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5.1</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sz w:val="15"/>
                <w:szCs w:val="15"/>
              </w:rPr>
              <w:t>5.2</w:t>
            </w:r>
          </w:p>
        </w:tc>
        <w:tc>
          <w:tcPr>
            <w:tcW w:w="43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6.1</w:t>
            </w:r>
          </w:p>
        </w:tc>
        <w:tc>
          <w:tcPr>
            <w:tcW w:w="456"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6.2</w:t>
            </w:r>
          </w:p>
        </w:tc>
        <w:tc>
          <w:tcPr>
            <w:tcW w:w="439" w:type="dxa"/>
            <w:vAlign w:val="center"/>
          </w:tcPr>
          <w:p>
            <w:pPr>
              <w:widowControl/>
              <w:spacing w:line="120" w:lineRule="atLeast"/>
              <w:jc w:val="center"/>
              <w:textAlignment w:val="center"/>
              <w:rPr>
                <w:rFonts w:eastAsiaTheme="minorEastAsia"/>
                <w:sz w:val="15"/>
                <w:szCs w:val="15"/>
              </w:rPr>
            </w:pPr>
          </w:p>
          <w:p>
            <w:pPr>
              <w:widowControl/>
              <w:spacing w:line="120" w:lineRule="atLeast"/>
              <w:jc w:val="center"/>
              <w:textAlignment w:val="center"/>
              <w:rPr>
                <w:rFonts w:eastAsiaTheme="minorEastAsia"/>
                <w:sz w:val="15"/>
                <w:szCs w:val="15"/>
              </w:rPr>
            </w:pPr>
            <w:r>
              <w:rPr>
                <w:rFonts w:eastAsiaTheme="minorEastAsia"/>
                <w:sz w:val="15"/>
                <w:szCs w:val="15"/>
              </w:rPr>
              <w:t>6.3</w:t>
            </w:r>
          </w:p>
        </w:tc>
        <w:tc>
          <w:tcPr>
            <w:tcW w:w="325"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sz w:val="15"/>
                <w:szCs w:val="15"/>
              </w:rPr>
              <w:t>7</w:t>
            </w:r>
          </w:p>
        </w:tc>
        <w:tc>
          <w:tcPr>
            <w:tcW w:w="35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sz w:val="15"/>
                <w:szCs w:val="15"/>
              </w:rPr>
              <w:t>8</w:t>
            </w:r>
          </w:p>
        </w:tc>
        <w:tc>
          <w:tcPr>
            <w:tcW w:w="520"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9.1</w:t>
            </w:r>
          </w:p>
        </w:tc>
        <w:tc>
          <w:tcPr>
            <w:tcW w:w="52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9.2</w:t>
            </w:r>
          </w:p>
        </w:tc>
        <w:tc>
          <w:tcPr>
            <w:tcW w:w="537"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10.1</w:t>
            </w:r>
          </w:p>
        </w:tc>
        <w:tc>
          <w:tcPr>
            <w:tcW w:w="529"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10.2</w:t>
            </w:r>
          </w:p>
        </w:tc>
        <w:tc>
          <w:tcPr>
            <w:tcW w:w="398" w:type="dxa"/>
            <w:gridSpan w:val="2"/>
            <w:shd w:val="clear" w:color="auto" w:fill="auto"/>
            <w:vAlign w:val="center"/>
          </w:tcPr>
          <w:p>
            <w:pPr>
              <w:widowControl/>
              <w:spacing w:line="120" w:lineRule="atLeast"/>
              <w:jc w:val="center"/>
              <w:textAlignment w:val="center"/>
              <w:rPr>
                <w:rFonts w:eastAsiaTheme="minorEastAsia"/>
                <w:kern w:val="0"/>
                <w:sz w:val="15"/>
                <w:szCs w:val="15"/>
              </w:rPr>
            </w:pPr>
            <w:r>
              <w:rPr>
                <w:rFonts w:eastAsiaTheme="minorEastAsia"/>
                <w:kern w:val="0"/>
                <w:sz w:val="15"/>
                <w:szCs w:val="15"/>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思想道德与法治</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w:t>
            </w:r>
          </w:p>
        </w:tc>
        <w:tc>
          <w:tcPr>
            <w:tcW w:w="1451" w:type="dxa"/>
            <w:shd w:val="clear" w:color="auto" w:fill="auto"/>
            <w:vAlign w:val="center"/>
          </w:tcPr>
          <w:p>
            <w:pPr>
              <w:widowControl/>
              <w:snapToGrid w:val="0"/>
              <w:spacing w:line="120" w:lineRule="atLeast"/>
              <w:jc w:val="center"/>
              <w:rPr>
                <w:rFonts w:eastAsiaTheme="minorEastAsia"/>
                <w:sz w:val="15"/>
                <w:szCs w:val="15"/>
              </w:rPr>
            </w:pPr>
            <w:r>
              <w:rPr>
                <w:rFonts w:eastAsiaTheme="minorEastAsia"/>
                <w:sz w:val="15"/>
                <w:szCs w:val="15"/>
              </w:rPr>
              <w:t>习近平新时代中国特色社会主义思想概论</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中国近现代史纲要</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毛泽东思想和中国特色社会主义理论体系概论</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马克思主义基本原理</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形势与政策</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学术英语（一）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学术英语（二）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大学英语（一）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大学英语（二）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大学计算机基础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体育（一）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体育（二）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体育（三）</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体育（四）</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军事理论</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微积分I（一）</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普通生物学</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19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微积分I（二）</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线性代数与解析几何</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概率论与数理统计</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大学物理I（一）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大学物理I（二）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大学物理实验（一）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大学物理实验（二）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工程制图（一）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工程制图（二）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Python语言程序设计</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29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写作与沟通</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语言沟通</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科学技术领域</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无机化学I</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无机化学实验（工科）（一）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无机化学实验（工科）（二）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有机化学</w:t>
            </w:r>
            <w:r>
              <w:rPr>
                <w:rFonts w:hint="eastAsia" w:eastAsiaTheme="minorEastAsia"/>
                <w:sz w:val="15"/>
                <w:szCs w:val="15"/>
              </w:rPr>
              <w:t>Ⅰ</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有机化学实验</w:t>
            </w:r>
            <w:r>
              <w:rPr>
                <w:rFonts w:hint="eastAsia" w:eastAsiaTheme="minorEastAsia"/>
                <w:sz w:val="15"/>
                <w:szCs w:val="15"/>
              </w:rPr>
              <w:t>Ⅰ</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分析化学</w:t>
            </w:r>
            <w:r>
              <w:rPr>
                <w:rFonts w:hint="eastAsia" w:eastAsiaTheme="minorEastAsia"/>
                <w:sz w:val="15"/>
                <w:szCs w:val="15"/>
              </w:rPr>
              <w:t>Ⅰ</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分析化学实验</w:t>
            </w:r>
            <w:r>
              <w:rPr>
                <w:rFonts w:hint="eastAsia" w:eastAsiaTheme="minorEastAsia"/>
                <w:sz w:val="15"/>
                <w:szCs w:val="15"/>
              </w:rPr>
              <w:t>Ⅱ</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39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物理化学</w:t>
            </w:r>
            <w:r>
              <w:rPr>
                <w:rFonts w:hint="eastAsia" w:eastAsiaTheme="minorEastAsia"/>
                <w:sz w:val="15"/>
                <w:szCs w:val="15"/>
              </w:rPr>
              <w:t>Ⅰ</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物理化学实验</w:t>
            </w:r>
            <w:r>
              <w:rPr>
                <w:rFonts w:hint="eastAsia" w:eastAsiaTheme="minorEastAsia"/>
                <w:sz w:val="15"/>
                <w:szCs w:val="15"/>
              </w:rPr>
              <w:t>Ⅱ</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电工与电子技术</w:t>
            </w:r>
            <w:r>
              <w:rPr>
                <w:rFonts w:hint="eastAsia" w:eastAsiaTheme="minorEastAsia"/>
                <w:sz w:val="15"/>
                <w:szCs w:val="15"/>
              </w:rPr>
              <w:t>Ⅰ</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电工与电子技术实验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机械设计基础</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机械基础综合实验</w:t>
            </w:r>
            <w:r>
              <w:rPr>
                <w:rFonts w:hint="eastAsia" w:eastAsiaTheme="minorEastAsia"/>
                <w:sz w:val="15"/>
                <w:szCs w:val="15"/>
              </w:rPr>
              <w:t>Ⅱ</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流体力学与传热</w:t>
            </w:r>
            <w:r>
              <w:rPr>
                <w:rFonts w:hint="eastAsia" w:eastAsiaTheme="minorEastAsia"/>
                <w:sz w:val="15"/>
                <w:szCs w:val="15"/>
              </w:rPr>
              <w:t>Ⅱ</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传质与分离工程</w:t>
            </w:r>
            <w:r>
              <w:rPr>
                <w:rFonts w:hint="eastAsia" w:eastAsiaTheme="minorEastAsia"/>
                <w:sz w:val="15"/>
                <w:szCs w:val="15"/>
              </w:rPr>
              <w:t>Ⅱ</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流体力学与传热实验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传质与分离工程实验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49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食品科学与工程导论</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食品生物化学</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食品生物化学实验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食品化学</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widowControl/>
              <w:spacing w:line="120" w:lineRule="atLeast"/>
              <w:jc w:val="center"/>
              <w:textAlignment w:val="center"/>
              <w:rPr>
                <w:rFonts w:eastAsiaTheme="minorEastAsia"/>
                <w:sz w:val="15"/>
                <w:szCs w:val="15"/>
              </w:rPr>
            </w:pPr>
            <w:r>
              <w:rPr>
                <w:rFonts w:eastAsiaTheme="minorEastAsia"/>
                <w:kern w:val="0"/>
                <w:sz w:val="15"/>
                <w:szCs w:val="15"/>
              </w:rPr>
              <w:t>53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食品微生物学</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食品微生物学实验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食品分析</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56</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食品分析实验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食品标准与法规</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食品营养与卫生学</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59</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食品毒理学</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60</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食品添加剂</w:t>
            </w: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61</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食品安全与检测</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62</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食品安全与检测实验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63</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食品加工与保藏原理</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64</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食品加工与保藏原理实验</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65</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食品工厂设计概论</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66</w:t>
            </w:r>
          </w:p>
        </w:tc>
        <w:tc>
          <w:tcPr>
            <w:tcW w:w="145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食品质量管理</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67</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军事技能</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68</w:t>
            </w:r>
          </w:p>
        </w:tc>
        <w:tc>
          <w:tcPr>
            <w:tcW w:w="1451" w:type="dxa"/>
            <w:shd w:val="clear" w:color="auto" w:fill="auto"/>
            <w:vAlign w:val="center"/>
          </w:tcPr>
          <w:p>
            <w:pPr>
              <w:adjustRightInd w:val="0"/>
              <w:snapToGrid w:val="0"/>
              <w:spacing w:line="120" w:lineRule="atLeast"/>
              <w:jc w:val="center"/>
              <w:rPr>
                <w:rFonts w:eastAsiaTheme="minorEastAsia"/>
                <w:sz w:val="15"/>
                <w:szCs w:val="15"/>
              </w:rPr>
            </w:pPr>
            <w:r>
              <w:rPr>
                <w:rFonts w:eastAsiaTheme="minorEastAsia"/>
                <w:sz w:val="15"/>
                <w:szCs w:val="15"/>
              </w:rPr>
              <w:t>马克思主义理论与实践</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69</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工程训练I</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98" w:type="dxa"/>
            <w:gridSpan w:val="2"/>
            <w:shd w:val="clear" w:color="auto" w:fill="auto"/>
            <w:vAlign w:val="center"/>
          </w:tcPr>
          <w:p>
            <w:pPr>
              <w:spacing w:line="120" w:lineRule="atLeast"/>
              <w:jc w:val="center"/>
              <w:rPr>
                <w:rFonts w:eastAsiaTheme="minorEastAsia"/>
                <w:kern w:val="0"/>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70</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机械设计基础课程设计</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71</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电子工艺实习I</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72</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化工原理课程设计</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73</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认知实习</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74</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食品安全专业调查</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75</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食品工厂设计训练</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kern w:val="0"/>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51" w:type="dxa"/>
            <w:shd w:val="clear" w:color="auto" w:fill="auto"/>
            <w:vAlign w:val="center"/>
          </w:tcPr>
          <w:p>
            <w:pPr>
              <w:spacing w:line="120" w:lineRule="atLeast"/>
              <w:jc w:val="center"/>
              <w:rPr>
                <w:rFonts w:eastAsiaTheme="minorEastAsia"/>
                <w:sz w:val="15"/>
                <w:szCs w:val="15"/>
              </w:rPr>
            </w:pP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98" w:type="dxa"/>
            <w:gridSpan w:val="2"/>
            <w:shd w:val="clear" w:color="auto" w:fill="auto"/>
            <w:vAlign w:val="center"/>
          </w:tcPr>
          <w:p>
            <w:pPr>
              <w:spacing w:line="120" w:lineRule="atLeast"/>
              <w:jc w:val="center"/>
              <w:rPr>
                <w:rFonts w:eastAsiaTheme="minorEastAsia"/>
                <w:kern w:val="0"/>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76</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毕业实习</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1" w:type="dxa"/>
            <w:shd w:val="clear" w:color="auto" w:fill="auto"/>
            <w:vAlign w:val="center"/>
          </w:tcPr>
          <w:p>
            <w:pPr>
              <w:spacing w:line="120" w:lineRule="atLeast"/>
              <w:jc w:val="center"/>
              <w:rPr>
                <w:rFonts w:eastAsiaTheme="minorEastAsia"/>
                <w:sz w:val="15"/>
                <w:szCs w:val="15"/>
              </w:rPr>
            </w:pP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398" w:type="dxa"/>
            <w:gridSpan w:val="2"/>
            <w:shd w:val="clear" w:color="auto" w:fill="auto"/>
            <w:vAlign w:val="center"/>
          </w:tcPr>
          <w:p>
            <w:pPr>
              <w:spacing w:line="120" w:lineRule="atLeast"/>
              <w:jc w:val="center"/>
              <w:rPr>
                <w:rFonts w:eastAsiaTheme="minorEastAsia"/>
                <w:kern w:val="0"/>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71" w:type="dxa"/>
            <w:shd w:val="clear" w:color="auto" w:fill="auto"/>
            <w:vAlign w:val="center"/>
          </w:tcPr>
          <w:p>
            <w:pPr>
              <w:spacing w:line="120" w:lineRule="atLeast"/>
              <w:jc w:val="center"/>
              <w:rPr>
                <w:rFonts w:eastAsiaTheme="minorEastAsia"/>
                <w:sz w:val="15"/>
                <w:szCs w:val="15"/>
              </w:rPr>
            </w:pPr>
            <w:r>
              <w:rPr>
                <w:rFonts w:eastAsiaTheme="minorEastAsia"/>
                <w:sz w:val="15"/>
                <w:szCs w:val="15"/>
              </w:rPr>
              <w:t>77</w:t>
            </w:r>
          </w:p>
        </w:tc>
        <w:tc>
          <w:tcPr>
            <w:tcW w:w="1451" w:type="dxa"/>
            <w:shd w:val="clear" w:color="auto" w:fill="auto"/>
            <w:vAlign w:val="center"/>
          </w:tcPr>
          <w:p>
            <w:pPr>
              <w:snapToGrid w:val="0"/>
              <w:spacing w:line="120" w:lineRule="atLeast"/>
              <w:jc w:val="center"/>
              <w:rPr>
                <w:rFonts w:eastAsiaTheme="minorEastAsia"/>
                <w:sz w:val="15"/>
                <w:szCs w:val="15"/>
              </w:rPr>
            </w:pPr>
            <w:r>
              <w:rPr>
                <w:rFonts w:eastAsiaTheme="minorEastAsia"/>
                <w:sz w:val="15"/>
                <w:szCs w:val="15"/>
              </w:rPr>
              <w:t>毕业设计(论文)</w:t>
            </w:r>
          </w:p>
        </w:tc>
        <w:tc>
          <w:tcPr>
            <w:tcW w:w="441" w:type="dxa"/>
            <w:shd w:val="clear" w:color="auto" w:fill="auto"/>
            <w:vAlign w:val="center"/>
          </w:tcPr>
          <w:p>
            <w:pPr>
              <w:spacing w:line="120" w:lineRule="atLeast"/>
              <w:jc w:val="center"/>
              <w:rPr>
                <w:rFonts w:eastAsiaTheme="minorEastAsia"/>
                <w:sz w:val="15"/>
                <w:szCs w:val="15"/>
              </w:rPr>
            </w:pPr>
          </w:p>
        </w:tc>
        <w:tc>
          <w:tcPr>
            <w:tcW w:w="441" w:type="dxa"/>
            <w:shd w:val="clear" w:color="auto" w:fill="auto"/>
            <w:vAlign w:val="center"/>
          </w:tcPr>
          <w:p>
            <w:pPr>
              <w:spacing w:line="120" w:lineRule="atLeast"/>
              <w:jc w:val="center"/>
              <w:rPr>
                <w:rFonts w:eastAsiaTheme="minorEastAsia"/>
                <w:sz w:val="15"/>
                <w:szCs w:val="15"/>
              </w:rPr>
            </w:pPr>
          </w:p>
        </w:tc>
        <w:tc>
          <w:tcPr>
            <w:tcW w:w="440"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74"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439" w:type="dxa"/>
            <w:shd w:val="clear" w:color="auto" w:fill="auto"/>
            <w:vAlign w:val="center"/>
          </w:tcPr>
          <w:p>
            <w:pPr>
              <w:spacing w:line="120" w:lineRule="atLeast"/>
              <w:jc w:val="center"/>
              <w:rPr>
                <w:rFonts w:eastAsiaTheme="minorEastAsia"/>
                <w:sz w:val="15"/>
                <w:szCs w:val="15"/>
              </w:rPr>
            </w:pPr>
          </w:p>
        </w:tc>
        <w:tc>
          <w:tcPr>
            <w:tcW w:w="439" w:type="dxa"/>
            <w:shd w:val="clear" w:color="auto" w:fill="auto"/>
            <w:vAlign w:val="center"/>
          </w:tcPr>
          <w:p>
            <w:pPr>
              <w:spacing w:line="120" w:lineRule="atLeast"/>
              <w:jc w:val="center"/>
              <w:rPr>
                <w:rFonts w:eastAsiaTheme="minorEastAsia"/>
                <w:sz w:val="15"/>
                <w:szCs w:val="15"/>
              </w:rPr>
            </w:pPr>
          </w:p>
        </w:tc>
        <w:tc>
          <w:tcPr>
            <w:tcW w:w="456" w:type="dxa"/>
            <w:shd w:val="clear" w:color="auto" w:fill="auto"/>
            <w:vAlign w:val="center"/>
          </w:tcPr>
          <w:p>
            <w:pPr>
              <w:spacing w:line="120" w:lineRule="atLeast"/>
              <w:jc w:val="center"/>
              <w:rPr>
                <w:rFonts w:eastAsiaTheme="minorEastAsia"/>
                <w:sz w:val="15"/>
                <w:szCs w:val="15"/>
              </w:rPr>
            </w:pPr>
          </w:p>
        </w:tc>
        <w:tc>
          <w:tcPr>
            <w:tcW w:w="439" w:type="dxa"/>
            <w:vAlign w:val="center"/>
          </w:tcPr>
          <w:p>
            <w:pPr>
              <w:spacing w:line="120" w:lineRule="atLeast"/>
              <w:jc w:val="center"/>
              <w:rPr>
                <w:rFonts w:eastAsiaTheme="minorEastAsia"/>
                <w:sz w:val="15"/>
                <w:szCs w:val="15"/>
              </w:rPr>
            </w:pPr>
            <w:r>
              <w:rPr>
                <w:rFonts w:eastAsiaTheme="minorEastAsia"/>
                <w:kern w:val="0"/>
                <w:sz w:val="15"/>
                <w:szCs w:val="15"/>
              </w:rPr>
              <w:t>●</w:t>
            </w:r>
          </w:p>
        </w:tc>
        <w:tc>
          <w:tcPr>
            <w:tcW w:w="325" w:type="dxa"/>
            <w:shd w:val="clear" w:color="auto" w:fill="auto"/>
            <w:vAlign w:val="center"/>
          </w:tcPr>
          <w:p>
            <w:pPr>
              <w:spacing w:line="120" w:lineRule="atLeast"/>
              <w:jc w:val="center"/>
              <w:rPr>
                <w:rFonts w:eastAsiaTheme="minorEastAsia"/>
                <w:sz w:val="15"/>
                <w:szCs w:val="15"/>
              </w:rPr>
            </w:pPr>
          </w:p>
        </w:tc>
        <w:tc>
          <w:tcPr>
            <w:tcW w:w="35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20" w:type="dxa"/>
            <w:shd w:val="clear" w:color="auto" w:fill="auto"/>
            <w:vAlign w:val="center"/>
          </w:tcPr>
          <w:p>
            <w:pPr>
              <w:spacing w:line="120" w:lineRule="atLeast"/>
              <w:jc w:val="center"/>
              <w:rPr>
                <w:rFonts w:eastAsiaTheme="minorEastAsia"/>
                <w:sz w:val="15"/>
                <w:szCs w:val="15"/>
              </w:rPr>
            </w:pPr>
          </w:p>
        </w:tc>
        <w:tc>
          <w:tcPr>
            <w:tcW w:w="521" w:type="dxa"/>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c>
          <w:tcPr>
            <w:tcW w:w="537" w:type="dxa"/>
            <w:shd w:val="clear" w:color="auto" w:fill="auto"/>
            <w:vAlign w:val="center"/>
          </w:tcPr>
          <w:p>
            <w:pPr>
              <w:spacing w:line="120" w:lineRule="atLeast"/>
              <w:jc w:val="center"/>
              <w:rPr>
                <w:rFonts w:eastAsiaTheme="minorEastAsia"/>
                <w:sz w:val="15"/>
                <w:szCs w:val="15"/>
              </w:rPr>
            </w:pPr>
          </w:p>
        </w:tc>
        <w:tc>
          <w:tcPr>
            <w:tcW w:w="529" w:type="dxa"/>
            <w:shd w:val="clear" w:color="auto" w:fill="auto"/>
            <w:vAlign w:val="center"/>
          </w:tcPr>
          <w:p>
            <w:pPr>
              <w:spacing w:line="120" w:lineRule="atLeast"/>
              <w:jc w:val="center"/>
              <w:rPr>
                <w:rFonts w:eastAsiaTheme="minorEastAsia"/>
                <w:sz w:val="15"/>
                <w:szCs w:val="15"/>
              </w:rPr>
            </w:pPr>
          </w:p>
        </w:tc>
        <w:tc>
          <w:tcPr>
            <w:tcW w:w="398" w:type="dxa"/>
            <w:gridSpan w:val="2"/>
            <w:shd w:val="clear" w:color="auto" w:fill="auto"/>
            <w:vAlign w:val="center"/>
          </w:tcPr>
          <w:p>
            <w:pPr>
              <w:spacing w:line="120" w:lineRule="atLeast"/>
              <w:jc w:val="center"/>
              <w:rPr>
                <w:rFonts w:eastAsiaTheme="minorEastAsia"/>
                <w:sz w:val="15"/>
                <w:szCs w:val="15"/>
              </w:rPr>
            </w:pPr>
            <w:r>
              <w:rPr>
                <w:rFonts w:eastAsiaTheme="minorEastAsia"/>
                <w:kern w:val="0"/>
                <w:sz w:val="15"/>
                <w:szCs w:val="15"/>
              </w:rPr>
              <w:t>●</w:t>
            </w:r>
          </w:p>
        </w:tc>
      </w:tr>
    </w:tbl>
    <w:p>
      <w:pPr>
        <w:rPr>
          <w:rFonts w:eastAsiaTheme="minorEastAsia"/>
          <w:szCs w:val="22"/>
        </w:rPr>
      </w:pPr>
      <w:r>
        <w:rPr>
          <w:rFonts w:eastAsiaTheme="minorEastAsia"/>
          <w:sz w:val="18"/>
          <w:szCs w:val="18"/>
        </w:rPr>
        <w:t>注：1、表中课程63-101为专业选修课。2、21个毕业要求指标点全覆盖。</w:t>
      </w:r>
    </w:p>
    <w:p>
      <w:pPr>
        <w:adjustRightInd w:val="0"/>
        <w:snapToGrid w:val="0"/>
        <w:outlineLvl w:val="0"/>
        <w:rPr>
          <w:rFonts w:eastAsiaTheme="minorEastAsia"/>
          <w:b/>
          <w:sz w:val="24"/>
        </w:rPr>
      </w:pPr>
    </w:p>
    <w:p>
      <w:pPr>
        <w:adjustRightInd w:val="0"/>
        <w:snapToGrid w:val="0"/>
        <w:outlineLvl w:val="0"/>
        <w:rPr>
          <w:rFonts w:eastAsiaTheme="minorEastAsia"/>
          <w:b/>
          <w:sz w:val="24"/>
        </w:rPr>
      </w:pPr>
      <w:r>
        <w:rPr>
          <w:rFonts w:eastAsiaTheme="minorEastAsia"/>
          <w:b/>
          <w:sz w:val="24"/>
        </w:rPr>
        <w:t xml:space="preserve">五、第二课堂 </w:t>
      </w:r>
    </w:p>
    <w:p>
      <w:pPr>
        <w:widowControl/>
        <w:spacing w:line="300" w:lineRule="auto"/>
        <w:ind w:firstLine="420" w:firstLineChars="200"/>
        <w:rPr>
          <w:rFonts w:eastAsiaTheme="minorEastAsia"/>
          <w:szCs w:val="21"/>
        </w:rPr>
      </w:pPr>
      <w:r>
        <w:rPr>
          <w:rFonts w:eastAsiaTheme="minorEastAsia"/>
          <w:szCs w:val="21"/>
        </w:rPr>
        <w:t>第二课堂由人文素质教育和创新能力培养两部分组成。</w:t>
      </w:r>
    </w:p>
    <w:p>
      <w:pPr>
        <w:spacing w:line="300" w:lineRule="auto"/>
        <w:ind w:firstLine="422" w:firstLineChars="200"/>
        <w:rPr>
          <w:rFonts w:eastAsiaTheme="minorEastAsia"/>
          <w:b/>
          <w:szCs w:val="21"/>
        </w:rPr>
      </w:pPr>
      <w:r>
        <w:rPr>
          <w:rFonts w:eastAsiaTheme="minorEastAsia"/>
          <w:b/>
          <w:szCs w:val="21"/>
        </w:rPr>
        <w:t>1.人文素质教育基本要求</w:t>
      </w:r>
    </w:p>
    <w:p>
      <w:pPr>
        <w:spacing w:line="300" w:lineRule="auto"/>
        <w:ind w:firstLine="420" w:firstLineChars="200"/>
        <w:rPr>
          <w:rFonts w:eastAsiaTheme="minorEastAsia"/>
          <w:szCs w:val="21"/>
        </w:rPr>
      </w:pPr>
      <w:r>
        <w:rPr>
          <w:rFonts w:eastAsiaTheme="minorEastAsia"/>
          <w:szCs w:val="21"/>
        </w:rPr>
        <w:t>学生在取得专业教学计划规定学分的同时，还应结合自己的兴趣适当参加课外人文素质教育活动，参加活动的学分累计不少于5个学分。其中，大学体育教学团队开设课外体育课程，高年级本科生必修，72学时，1学分，纳入第二课堂人文素质教育学分。大学生心理健康教育，2学分，虚拟第三学期开设，纳入第二课堂人文素质教育学分。</w:t>
      </w:r>
    </w:p>
    <w:p>
      <w:pPr>
        <w:widowControl/>
        <w:spacing w:line="300" w:lineRule="auto"/>
        <w:ind w:firstLine="422" w:firstLineChars="200"/>
        <w:rPr>
          <w:rFonts w:eastAsiaTheme="minorEastAsia"/>
          <w:b/>
          <w:szCs w:val="21"/>
        </w:rPr>
      </w:pPr>
      <w:r>
        <w:rPr>
          <w:rFonts w:eastAsiaTheme="minorEastAsia"/>
          <w:b/>
          <w:szCs w:val="21"/>
        </w:rPr>
        <w:t>2.创新能力培养基本要求</w:t>
      </w:r>
    </w:p>
    <w:p>
      <w:pPr>
        <w:spacing w:line="300" w:lineRule="auto"/>
        <w:ind w:firstLine="420" w:firstLineChars="200"/>
        <w:rPr>
          <w:rFonts w:eastAsiaTheme="minorEastAsia"/>
          <w:szCs w:val="21"/>
        </w:rPr>
      </w:pPr>
      <w:r>
        <w:rPr>
          <w:rFonts w:eastAsiaTheme="minorEastAsia"/>
          <w:szCs w:val="21"/>
        </w:rPr>
        <w:t>学生在取得本专业教学计划规定学分的同时，还必须参加国家创新创业训练计划、广东省创新创业训练计划、SRP（学生研究计划）、百步梯攀登计划或一定时间的各类课外创新能力培养活动（如学科竞赛、学术讲座等），参加活动的学分累计不少于4个学分。</w:t>
      </w:r>
    </w:p>
    <w:p>
      <w:pPr>
        <w:widowControl/>
        <w:jc w:val="left"/>
        <w:rPr>
          <w:rFonts w:eastAsiaTheme="minorEastAsia"/>
          <w:szCs w:val="21"/>
        </w:rPr>
      </w:pPr>
      <w:r>
        <w:rPr>
          <w:rFonts w:eastAsiaTheme="minorEastAsia"/>
          <w:szCs w:val="21"/>
        </w:rPr>
        <w:br w:type="page"/>
      </w:r>
    </w:p>
    <w:p>
      <w:pPr>
        <w:spacing w:line="300" w:lineRule="auto"/>
        <w:jc w:val="center"/>
        <w:rPr>
          <w:rFonts w:eastAsiaTheme="minorEastAsia"/>
          <w:b/>
          <w:sz w:val="32"/>
          <w:szCs w:val="32"/>
        </w:rPr>
      </w:pPr>
      <w:r>
        <w:rPr>
          <w:rFonts w:eastAsiaTheme="minorEastAsia"/>
          <w:b/>
          <w:sz w:val="32"/>
          <w:szCs w:val="32"/>
        </w:rPr>
        <w:t>食品营养与健康</w:t>
      </w:r>
    </w:p>
    <w:p>
      <w:pPr>
        <w:spacing w:line="300" w:lineRule="auto"/>
        <w:jc w:val="center"/>
        <w:rPr>
          <w:rFonts w:eastAsiaTheme="minorEastAsia"/>
          <w:b/>
          <w:sz w:val="30"/>
          <w:szCs w:val="30"/>
        </w:rPr>
      </w:pPr>
      <w:r>
        <w:rPr>
          <w:rFonts w:eastAsiaTheme="minorEastAsia"/>
          <w:b/>
          <w:sz w:val="30"/>
          <w:szCs w:val="30"/>
        </w:rPr>
        <w:t>Food Nutrition and Health</w:t>
      </w:r>
    </w:p>
    <w:p>
      <w:pPr>
        <w:spacing w:line="300" w:lineRule="auto"/>
        <w:jc w:val="center"/>
        <w:rPr>
          <w:rFonts w:eastAsiaTheme="minorEastAsia"/>
          <w:b/>
          <w:sz w:val="24"/>
        </w:rPr>
      </w:pPr>
      <w:r>
        <w:rPr>
          <w:rFonts w:eastAsiaTheme="minorEastAsia"/>
          <w:b/>
          <w:sz w:val="24"/>
        </w:rPr>
        <w:t>专业代码：082710T      学  制：4 年</w:t>
      </w:r>
    </w:p>
    <w:p>
      <w:pPr>
        <w:spacing w:before="120" w:beforeLines="50" w:after="120" w:afterLines="50" w:line="300" w:lineRule="auto"/>
        <w:rPr>
          <w:rFonts w:eastAsiaTheme="minorEastAsia"/>
          <w:bCs/>
          <w:szCs w:val="21"/>
        </w:rPr>
      </w:pPr>
      <w:r>
        <w:rPr>
          <w:rFonts w:eastAsiaTheme="minorEastAsia"/>
          <w:b/>
          <w:sz w:val="24"/>
        </w:rPr>
        <w:t>培养目标：</w:t>
      </w:r>
    </w:p>
    <w:p>
      <w:pPr>
        <w:snapToGrid w:val="0"/>
        <w:spacing w:before="120" w:beforeLines="50" w:after="50" w:line="300" w:lineRule="auto"/>
        <w:ind w:firstLine="420"/>
        <w:rPr>
          <w:rFonts w:eastAsiaTheme="minorEastAsia"/>
          <w:bCs/>
          <w:szCs w:val="21"/>
        </w:rPr>
      </w:pPr>
      <w:r>
        <w:rPr>
          <w:rFonts w:eastAsiaTheme="minorEastAsia"/>
          <w:bCs/>
          <w:szCs w:val="21"/>
        </w:rPr>
        <w:t>为适应全球发展、紧扣“健康中国”国家战略需要，服务于未来食品产业及大健康产业高质量发展需求，依托食品科学与工程学科平台，培养“三力”（学习力、思想力、行动力）卓越、德智体美劳全面发展，拥有家国情怀和高度社会责任感，具备食品科学、数学、生物学、医学、材料学等多学科基础理论知识，兼具宽广全球视野，在食品营养与健康研究、技术革新研发、营养科普宣传、健康管理、政策咨询、学科交叉创新等工作的“三创型”（创新、创造、创业）人才。</w:t>
      </w:r>
    </w:p>
    <w:p>
      <w:pPr>
        <w:snapToGrid w:val="0"/>
        <w:spacing w:before="120" w:beforeLines="50" w:after="50" w:line="300" w:lineRule="auto"/>
        <w:ind w:firstLine="420"/>
        <w:rPr>
          <w:rFonts w:eastAsiaTheme="minorEastAsia"/>
          <w:bCs/>
          <w:szCs w:val="21"/>
        </w:rPr>
      </w:pPr>
      <w:r>
        <w:rPr>
          <w:rFonts w:eastAsiaTheme="minorEastAsia"/>
          <w:bCs/>
          <w:szCs w:val="21"/>
        </w:rPr>
        <w:t>本专业学生毕业5年预期达到以下目标：</w:t>
      </w:r>
    </w:p>
    <w:p>
      <w:pPr>
        <w:snapToGrid w:val="0"/>
        <w:spacing w:before="120" w:beforeLines="50" w:after="50" w:line="300" w:lineRule="auto"/>
        <w:ind w:firstLine="420"/>
        <w:rPr>
          <w:rFonts w:eastAsiaTheme="minorEastAsia"/>
          <w:szCs w:val="21"/>
        </w:rPr>
      </w:pPr>
      <w:r>
        <w:rPr>
          <w:rFonts w:eastAsiaTheme="minorEastAsia"/>
          <w:szCs w:val="21"/>
        </w:rPr>
        <w:t>（1）培养目标1：践行社会主义核心价值观，拥有健全的人格、高尚的人文情怀、良好职业道德和高度社会责任感的德智体美劳全面发展的卓越人才；</w:t>
      </w:r>
    </w:p>
    <w:p>
      <w:pPr>
        <w:snapToGrid w:val="0"/>
        <w:spacing w:before="120" w:beforeLines="50" w:after="50" w:line="300" w:lineRule="auto"/>
        <w:ind w:firstLine="420"/>
        <w:rPr>
          <w:rFonts w:eastAsiaTheme="minorEastAsia"/>
          <w:szCs w:val="21"/>
        </w:rPr>
      </w:pPr>
      <w:r>
        <w:rPr>
          <w:rFonts w:eastAsiaTheme="minorEastAsia"/>
          <w:szCs w:val="21"/>
        </w:rPr>
        <w:t>（2）培养目标2：具备在食品营养与健康研究、技术革新研发、营养科普宣传、健康管理、政策咨询、学科交叉创新等相关领域卓越的工作能力，成为具有竞争力的行业精英或领军人才；</w:t>
      </w:r>
    </w:p>
    <w:p>
      <w:pPr>
        <w:snapToGrid w:val="0"/>
        <w:spacing w:before="120" w:beforeLines="50" w:after="50" w:line="300" w:lineRule="auto"/>
        <w:ind w:firstLine="420"/>
        <w:rPr>
          <w:rFonts w:eastAsiaTheme="minorEastAsia"/>
          <w:szCs w:val="21"/>
        </w:rPr>
      </w:pPr>
      <w:r>
        <w:rPr>
          <w:rFonts w:eastAsiaTheme="minorEastAsia"/>
          <w:szCs w:val="21"/>
        </w:rPr>
        <w:t>（3）培养目标3：学习力、思想力、行动力卓越；在团队中能有效沟通、协作与领导，适应技术变革与环境变化不断学习进取，具备职场竞争力；</w:t>
      </w:r>
    </w:p>
    <w:p>
      <w:pPr>
        <w:snapToGrid w:val="0"/>
        <w:spacing w:before="120" w:beforeLines="50" w:after="50" w:line="300" w:lineRule="auto"/>
        <w:ind w:firstLine="420"/>
        <w:rPr>
          <w:rFonts w:eastAsiaTheme="minorEastAsia"/>
          <w:szCs w:val="21"/>
        </w:rPr>
      </w:pPr>
      <w:r>
        <w:rPr>
          <w:rFonts w:eastAsiaTheme="minorEastAsia"/>
          <w:szCs w:val="21"/>
        </w:rPr>
        <w:t>（4）培养目标4：富有创新思维、创造能力、创业精神，逐步成长为食品营养与健康领域的创新、创造、创业人才。</w:t>
      </w:r>
    </w:p>
    <w:p>
      <w:pPr>
        <w:spacing w:before="120" w:beforeLines="50" w:after="120" w:afterLines="50" w:line="300" w:lineRule="auto"/>
        <w:rPr>
          <w:rFonts w:eastAsiaTheme="minorEastAsia"/>
          <w:b/>
          <w:sz w:val="24"/>
        </w:rPr>
      </w:pPr>
      <w:r>
        <w:rPr>
          <w:rFonts w:eastAsiaTheme="minorEastAsia"/>
          <w:b/>
          <w:sz w:val="24"/>
        </w:rPr>
        <w:t>毕业要求：</w:t>
      </w:r>
    </w:p>
    <w:p>
      <w:pPr>
        <w:snapToGrid w:val="0"/>
        <w:spacing w:line="300" w:lineRule="auto"/>
        <w:rPr>
          <w:rFonts w:eastAsiaTheme="minorEastAsia"/>
          <w:szCs w:val="21"/>
        </w:rPr>
      </w:pPr>
      <w:r>
        <w:rPr>
          <w:rFonts w:eastAsiaTheme="minorEastAsia"/>
          <w:szCs w:val="21"/>
        </w:rPr>
        <w:t>№1.工程知识：运用数学、自然科学、计算和工程基础知识以及工程专业知识，制定复杂工程问题的解决方案。</w:t>
      </w:r>
    </w:p>
    <w:p>
      <w:pPr>
        <w:snapToGrid w:val="0"/>
        <w:spacing w:line="300" w:lineRule="auto"/>
        <w:rPr>
          <w:rFonts w:eastAsiaTheme="minorEastAsia"/>
          <w:szCs w:val="21"/>
        </w:rPr>
      </w:pPr>
      <w:r>
        <w:rPr>
          <w:rFonts w:eastAsiaTheme="minorEastAsia"/>
          <w:szCs w:val="21"/>
        </w:rPr>
        <w:t>№ 1.1. 在记忆理解相关数学、物理、化学、生物学等自然科学专业知识的基础上，能准确描述、讨论、调查、评估、辨别食品营养与健康领域复杂工程问题，并提出方案解决问题。</w:t>
      </w:r>
    </w:p>
    <w:p>
      <w:pPr>
        <w:snapToGrid w:val="0"/>
        <w:spacing w:line="300" w:lineRule="auto"/>
        <w:rPr>
          <w:rFonts w:eastAsiaTheme="minorEastAsia"/>
          <w:szCs w:val="21"/>
        </w:rPr>
      </w:pPr>
      <w:r>
        <w:rPr>
          <w:rFonts w:eastAsiaTheme="minorEastAsia"/>
          <w:szCs w:val="21"/>
        </w:rPr>
        <w:t>№ 1.2. 基于记忆理解相关工程基础和专业知识之上，能准确描述、讨论、调查、评估、辨别食品营养与健康领域复杂工程问题，并提出方案解决问题。</w:t>
      </w:r>
    </w:p>
    <w:p>
      <w:pPr>
        <w:snapToGrid w:val="0"/>
        <w:spacing w:line="300" w:lineRule="auto"/>
        <w:rPr>
          <w:rFonts w:eastAsiaTheme="minorEastAsia"/>
          <w:szCs w:val="21"/>
        </w:rPr>
      </w:pPr>
      <w:r>
        <w:rPr>
          <w:rFonts w:eastAsiaTheme="minorEastAsia"/>
          <w:szCs w:val="21"/>
        </w:rPr>
        <w:t>№2.问题分析：利用数学、自然科学和工程科学的第一原理，识别、制定、研究并分析复杂的工程问题，得出有根据的结论，对可持续发展进行整体考虑。</w:t>
      </w:r>
    </w:p>
    <w:p>
      <w:pPr>
        <w:snapToGrid w:val="0"/>
        <w:spacing w:line="300" w:lineRule="auto"/>
        <w:rPr>
          <w:rFonts w:eastAsiaTheme="minorEastAsia"/>
          <w:szCs w:val="21"/>
        </w:rPr>
      </w:pPr>
      <w:r>
        <w:rPr>
          <w:rFonts w:eastAsiaTheme="minorEastAsia"/>
          <w:szCs w:val="21"/>
        </w:rPr>
        <w:t>№ 2.1. 能够应用数学、自然科学和工程科学和食品营养与健康的基本原理，识别和描述食品营养与健康领域复杂工程问题。</w:t>
      </w:r>
    </w:p>
    <w:p>
      <w:pPr>
        <w:snapToGrid w:val="0"/>
        <w:spacing w:line="300" w:lineRule="auto"/>
        <w:rPr>
          <w:rFonts w:eastAsiaTheme="minorEastAsia"/>
          <w:szCs w:val="21"/>
        </w:rPr>
      </w:pPr>
      <w:r>
        <w:rPr>
          <w:rFonts w:eastAsiaTheme="minorEastAsia"/>
          <w:szCs w:val="21"/>
        </w:rPr>
        <w:t>№ 2.2. 能够应用数学、自然科学和工程科学和食品营养与健康的基本原理，结合文献调研，讨论分析食品营养与健康领域复杂工程问题，以获得有效结论。</w:t>
      </w:r>
    </w:p>
    <w:p>
      <w:pPr>
        <w:snapToGrid w:val="0"/>
        <w:spacing w:line="300" w:lineRule="auto"/>
        <w:rPr>
          <w:rFonts w:eastAsiaTheme="minorEastAsia"/>
          <w:szCs w:val="21"/>
        </w:rPr>
      </w:pPr>
      <w:r>
        <w:rPr>
          <w:rFonts w:eastAsiaTheme="minorEastAsia"/>
          <w:szCs w:val="21"/>
        </w:rPr>
        <w:t>№3.设计/开发解决方案：为复杂的工程问题设计创造性的解决方案，并设计系统、部件或流程，以满足确定的需求，同时适当考虑公共健康和安全、整个生命周期的成本、净零碳以及资源、文化、 社会和环境因素。</w:t>
      </w:r>
    </w:p>
    <w:p>
      <w:pPr>
        <w:snapToGrid w:val="0"/>
        <w:spacing w:line="300" w:lineRule="auto"/>
        <w:rPr>
          <w:rFonts w:eastAsiaTheme="minorEastAsia"/>
          <w:szCs w:val="21"/>
        </w:rPr>
      </w:pPr>
      <w:r>
        <w:rPr>
          <w:rFonts w:eastAsiaTheme="minorEastAsia"/>
          <w:szCs w:val="21"/>
        </w:rPr>
        <w:t>№ 3.1. 理解食品生产车间设计的工艺和非工艺要求，掌握厂址选择、生产方案制定、车间布局方法，设计满足特定需求的食品加工体系，并能够在设计环节中体现创新意识，考虑社会、健康、安全、法律、文化以及环境等因素。</w:t>
      </w:r>
    </w:p>
    <w:p>
      <w:pPr>
        <w:snapToGrid w:val="0"/>
        <w:spacing w:line="300" w:lineRule="auto"/>
        <w:rPr>
          <w:rFonts w:eastAsiaTheme="minorEastAsia"/>
          <w:szCs w:val="21"/>
        </w:rPr>
      </w:pPr>
      <w:r>
        <w:rPr>
          <w:rFonts w:eastAsiaTheme="minorEastAsia"/>
          <w:szCs w:val="21"/>
        </w:rPr>
        <w:t>№ 3.2. 能够设计满足特定需求的食品工程单元部件及工艺流程，体现创新意识，考虑社会、健康、安全、法律、文化以及环境等因素。</w:t>
      </w:r>
    </w:p>
    <w:p>
      <w:pPr>
        <w:snapToGrid w:val="0"/>
        <w:spacing w:line="300" w:lineRule="auto"/>
        <w:rPr>
          <w:rFonts w:eastAsiaTheme="minorEastAsia"/>
          <w:szCs w:val="21"/>
        </w:rPr>
      </w:pPr>
      <w:r>
        <w:rPr>
          <w:rFonts w:eastAsiaTheme="minorEastAsia"/>
          <w:szCs w:val="21"/>
        </w:rPr>
        <w:t>№4.研究：使用研究方法对复杂的工程问题和系统进行研究，包括基于研究的知识、设计实验、分析和解释数据，以及综合信息以提供有效结论。</w:t>
      </w:r>
    </w:p>
    <w:p>
      <w:pPr>
        <w:snapToGrid w:val="0"/>
        <w:spacing w:line="300" w:lineRule="auto"/>
        <w:rPr>
          <w:rFonts w:eastAsiaTheme="minorEastAsia"/>
          <w:szCs w:val="21"/>
        </w:rPr>
      </w:pPr>
      <w:r>
        <w:rPr>
          <w:rFonts w:eastAsiaTheme="minorEastAsia"/>
          <w:szCs w:val="21"/>
        </w:rPr>
        <w:t>№ 4.1. 能够基于科学原理，通过文献研究或相关方法，调研分析食品营养与健康领域复杂工程问题的解决方案，选择研究路线，设计实验方案。</w:t>
      </w:r>
    </w:p>
    <w:p>
      <w:pPr>
        <w:snapToGrid w:val="0"/>
        <w:spacing w:line="300" w:lineRule="auto"/>
        <w:rPr>
          <w:rFonts w:eastAsiaTheme="minorEastAsia"/>
          <w:szCs w:val="21"/>
        </w:rPr>
      </w:pPr>
      <w:r>
        <w:rPr>
          <w:rFonts w:eastAsiaTheme="minorEastAsia"/>
          <w:szCs w:val="21"/>
        </w:rPr>
        <w:t>№ 4.2. 能够基于科学原理并采用科学方法有效地开展实验，正确采集实验数据，对实验数据进行分析，并通过信息综合得到合理有效的结论。</w:t>
      </w:r>
    </w:p>
    <w:p>
      <w:pPr>
        <w:snapToGrid w:val="0"/>
        <w:spacing w:line="300" w:lineRule="auto"/>
        <w:rPr>
          <w:rFonts w:eastAsiaTheme="minorEastAsia"/>
          <w:szCs w:val="21"/>
        </w:rPr>
      </w:pPr>
      <w:r>
        <w:rPr>
          <w:rFonts w:eastAsiaTheme="minorEastAsia"/>
          <w:szCs w:val="21"/>
        </w:rPr>
        <w:t>№5.工具的使用：创造、选择、应用适当的技术、资源以及现代工程和信息技术工具，包括预测和建模，认识其局限性，以解决复杂的工程问题。</w:t>
      </w:r>
    </w:p>
    <w:p>
      <w:pPr>
        <w:snapToGrid w:val="0"/>
        <w:spacing w:line="300" w:lineRule="auto"/>
        <w:rPr>
          <w:rFonts w:eastAsiaTheme="minorEastAsia"/>
          <w:szCs w:val="21"/>
        </w:rPr>
      </w:pPr>
      <w:r>
        <w:rPr>
          <w:rFonts w:eastAsiaTheme="minorEastAsia"/>
          <w:szCs w:val="21"/>
        </w:rPr>
        <w:t>№ 5.1. 能够针对食品营养与健康领域复杂工程问题，选择与使用恰当的仪器分析技术、工艺加工设备、资源、现代工程工具和信息技术工具等，包括对复杂工程问题的预测与模拟，并能够理解其局限性。</w:t>
      </w:r>
    </w:p>
    <w:p>
      <w:pPr>
        <w:snapToGrid w:val="0"/>
        <w:spacing w:line="300" w:lineRule="auto"/>
        <w:rPr>
          <w:rFonts w:eastAsiaTheme="minorEastAsia"/>
          <w:szCs w:val="21"/>
        </w:rPr>
      </w:pPr>
      <w:r>
        <w:rPr>
          <w:rFonts w:eastAsiaTheme="minorEastAsia"/>
          <w:szCs w:val="21"/>
        </w:rPr>
        <w:t>№ 5.2. 能够针对食品营养与健康领域复杂工程问题，开发恰当的仪器分析技术、工艺加工设备、资源、现代工程工具和信息技术工具等，包括对复杂工程问题的预测与模拟，并能够理解其局限性。</w:t>
      </w:r>
    </w:p>
    <w:p>
      <w:pPr>
        <w:snapToGrid w:val="0"/>
        <w:spacing w:line="300" w:lineRule="auto"/>
        <w:rPr>
          <w:rFonts w:eastAsiaTheme="minorEastAsia"/>
          <w:szCs w:val="21"/>
        </w:rPr>
      </w:pPr>
      <w:r>
        <w:rPr>
          <w:rFonts w:eastAsiaTheme="minorEastAsia"/>
          <w:szCs w:val="21"/>
        </w:rPr>
        <w:t>№6.工程师与世界：分析和评估可持续发展的成果，社会、经济、可持续性和健康与安全、法律和环境在解决复杂工程问题中的影响。</w:t>
      </w:r>
    </w:p>
    <w:p>
      <w:pPr>
        <w:snapToGrid w:val="0"/>
        <w:spacing w:line="300" w:lineRule="auto"/>
        <w:rPr>
          <w:rFonts w:eastAsiaTheme="minorEastAsia"/>
          <w:szCs w:val="21"/>
        </w:rPr>
      </w:pPr>
      <w:r>
        <w:rPr>
          <w:rFonts w:eastAsiaTheme="minorEastAsia"/>
          <w:szCs w:val="21"/>
        </w:rPr>
        <w:t>№ 6.1. 能够应用食品营养与健康相关背景知识进行合理分析，评价食品营养与健康领域专业工程实践和复杂工程问题解决方案对社会、健康、安全、法律以及文化的影响，并理解应承担的社会责任。</w:t>
      </w:r>
    </w:p>
    <w:p>
      <w:pPr>
        <w:snapToGrid w:val="0"/>
        <w:spacing w:line="300" w:lineRule="auto"/>
        <w:rPr>
          <w:rFonts w:eastAsiaTheme="minorEastAsia"/>
          <w:szCs w:val="21"/>
        </w:rPr>
      </w:pPr>
      <w:r>
        <w:rPr>
          <w:rFonts w:eastAsiaTheme="minorEastAsia"/>
          <w:szCs w:val="21"/>
        </w:rPr>
        <w:t>№ 6.2. 能够基于环境保护和可持续发展的角度，分析和评估针对食品营养与健康领域复杂工程问题的工程实践对环境、社会可持续发展的多方面影响，辨别可能对人类和环境造成的损害和隐患。</w:t>
      </w:r>
    </w:p>
    <w:p>
      <w:pPr>
        <w:snapToGrid w:val="0"/>
        <w:spacing w:line="300" w:lineRule="auto"/>
        <w:rPr>
          <w:rFonts w:eastAsiaTheme="minorEastAsia"/>
          <w:szCs w:val="21"/>
        </w:rPr>
      </w:pPr>
      <w:r>
        <w:rPr>
          <w:rFonts w:eastAsiaTheme="minorEastAsia"/>
          <w:szCs w:val="21"/>
        </w:rPr>
        <w:t>№7.伦理：运用伦理原则，致力于职业伦理工程实践和规范；并遵守相关的国家和国际法律。表现出理解多元化和包容性的必要性。</w:t>
      </w:r>
    </w:p>
    <w:p>
      <w:pPr>
        <w:snapToGrid w:val="0"/>
        <w:spacing w:line="300" w:lineRule="auto"/>
        <w:rPr>
          <w:rFonts w:eastAsiaTheme="minorEastAsia"/>
          <w:szCs w:val="21"/>
        </w:rPr>
      </w:pPr>
      <w:r>
        <w:rPr>
          <w:rFonts w:eastAsiaTheme="minorEastAsia"/>
          <w:szCs w:val="21"/>
        </w:rPr>
        <w:t>№8.个人和协作的团队工作：在多元化和包容性的团队中，以及多学科、远程和分布式的环境中，作为个人、成员或领导有效地发挥作用。</w:t>
      </w:r>
    </w:p>
    <w:p>
      <w:pPr>
        <w:snapToGrid w:val="0"/>
        <w:spacing w:line="300" w:lineRule="auto"/>
        <w:rPr>
          <w:rFonts w:eastAsiaTheme="minorEastAsia"/>
          <w:szCs w:val="21"/>
        </w:rPr>
      </w:pPr>
      <w:r>
        <w:rPr>
          <w:rFonts w:eastAsiaTheme="minorEastAsia"/>
          <w:szCs w:val="21"/>
        </w:rPr>
        <w:t>№9.沟通：在复杂的工程活动中与工程界和整个社会进行有效和包容的沟通， 包括撰写和理解有效的报告和设计文件，并进行有效的介绍；考虑到文化、 语言和学习差异。</w:t>
      </w:r>
    </w:p>
    <w:p>
      <w:pPr>
        <w:snapToGrid w:val="0"/>
        <w:spacing w:line="300" w:lineRule="auto"/>
        <w:rPr>
          <w:rFonts w:eastAsiaTheme="minorEastAsia"/>
          <w:szCs w:val="21"/>
        </w:rPr>
      </w:pPr>
      <w:r>
        <w:rPr>
          <w:rFonts w:eastAsiaTheme="minorEastAsia"/>
          <w:szCs w:val="21"/>
        </w:rPr>
        <w:t>№ 9.1. 能够就专业问题，以语言沟通、图表与文字沟通等方式，准确清晰表达观点，回应指令和质疑，与业界同行及社会公众进行有效沟通和交流。</w:t>
      </w:r>
    </w:p>
    <w:p>
      <w:pPr>
        <w:snapToGrid w:val="0"/>
        <w:spacing w:line="300" w:lineRule="auto"/>
        <w:rPr>
          <w:rFonts w:eastAsiaTheme="minorEastAsia"/>
          <w:szCs w:val="21"/>
        </w:rPr>
      </w:pPr>
      <w:r>
        <w:rPr>
          <w:rFonts w:eastAsiaTheme="minorEastAsia"/>
          <w:szCs w:val="21"/>
        </w:rPr>
        <w:t>№ 9.2. 掌握一门外语的听、说、读、写能力，具备跨文化交流的语言和书面表达能力，具备一定的国际视野，了解专业领域的国际发展趋势和研究热点，能就专业问题在跨文化背景下进行基本沟通和交流。</w:t>
      </w:r>
    </w:p>
    <w:p>
      <w:pPr>
        <w:snapToGrid w:val="0"/>
        <w:spacing w:line="300" w:lineRule="auto"/>
        <w:rPr>
          <w:rFonts w:eastAsiaTheme="minorEastAsia"/>
          <w:szCs w:val="21"/>
        </w:rPr>
      </w:pPr>
      <w:r>
        <w:rPr>
          <w:rFonts w:eastAsiaTheme="minorEastAsia"/>
          <w:szCs w:val="21"/>
        </w:rPr>
        <w:t>№10.项目管理和财务：应用对工程管理原则和经济决策的知识和理解，并将其应用于自己的工作，作为团队的成员和领导者，管理项目和多学科环境。</w:t>
      </w:r>
    </w:p>
    <w:p>
      <w:pPr>
        <w:snapToGrid w:val="0"/>
        <w:spacing w:line="300" w:lineRule="auto"/>
        <w:rPr>
          <w:rFonts w:eastAsiaTheme="minorEastAsia"/>
          <w:szCs w:val="21"/>
        </w:rPr>
      </w:pPr>
      <w:r>
        <w:rPr>
          <w:rFonts w:eastAsiaTheme="minorEastAsia"/>
          <w:szCs w:val="21"/>
        </w:rPr>
        <w:t>№ 10.1. 理解食品营养与健康领域管理原理与经济决策方法。</w:t>
      </w:r>
    </w:p>
    <w:p>
      <w:pPr>
        <w:snapToGrid w:val="0"/>
        <w:spacing w:line="300" w:lineRule="auto"/>
        <w:rPr>
          <w:rFonts w:eastAsiaTheme="minorEastAsia"/>
          <w:szCs w:val="21"/>
        </w:rPr>
      </w:pPr>
      <w:r>
        <w:rPr>
          <w:rFonts w:eastAsiaTheme="minorEastAsia"/>
          <w:szCs w:val="21"/>
        </w:rPr>
        <w:t>№ 10.2. 在多学科环境下（包括模拟环境），在设计/开发解决方案过程中，运用工程管理原理与经济决策方法。</w:t>
      </w:r>
    </w:p>
    <w:p>
      <w:pPr>
        <w:snapToGrid w:val="0"/>
        <w:spacing w:line="300" w:lineRule="auto"/>
        <w:rPr>
          <w:rFonts w:eastAsiaTheme="minorEastAsia"/>
          <w:szCs w:val="21"/>
        </w:rPr>
      </w:pPr>
      <w:r>
        <w:rPr>
          <w:rFonts w:eastAsiaTheme="minorEastAsia"/>
          <w:szCs w:val="21"/>
        </w:rPr>
        <w:t>№11.持续的终身学习：认识到需要并有准备和能力从事：i)独立和终身学习 ii) 适应新技术和新兴技术，以及 iii) 在最广泛的技术变革背景下进行批判性思考。</w:t>
      </w:r>
    </w:p>
    <w:p>
      <w:pPr>
        <w:snapToGrid w:val="0"/>
        <w:spacing w:line="360" w:lineRule="auto"/>
        <w:rPr>
          <w:rFonts w:eastAsiaTheme="minorEastAsia"/>
          <w:b/>
          <w:sz w:val="24"/>
        </w:rPr>
      </w:pPr>
      <w:r>
        <w:rPr>
          <w:rFonts w:eastAsiaTheme="minorEastAsia"/>
          <w:b/>
          <w:sz w:val="24"/>
        </w:rPr>
        <w:t>培养目标与毕业要求关系矩阵：</w:t>
      </w:r>
    </w:p>
    <w:tbl>
      <w:tblPr>
        <w:tblStyle w:val="45"/>
        <w:tblW w:w="73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2"/>
        <w:gridCol w:w="1354"/>
        <w:gridCol w:w="1354"/>
        <w:gridCol w:w="1354"/>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blHeader/>
          <w:jc w:val="center"/>
        </w:trPr>
        <w:tc>
          <w:tcPr>
            <w:tcW w:w="1982" w:type="dxa"/>
            <w:tcBorders>
              <w:tl2br w:val="single" w:color="auto" w:sz="4" w:space="0"/>
            </w:tcBorders>
            <w:shd w:val="clear" w:color="auto" w:fill="auto"/>
            <w:vAlign w:val="center"/>
          </w:tcPr>
          <w:p>
            <w:pPr>
              <w:snapToGrid w:val="0"/>
              <w:spacing w:line="380" w:lineRule="exact"/>
              <w:ind w:firstLine="554" w:firstLineChars="300"/>
              <w:jc w:val="center"/>
              <w:rPr>
                <w:rFonts w:eastAsiaTheme="minorEastAsia"/>
                <w:b/>
                <w:bCs/>
                <w:spacing w:val="2"/>
                <w:sz w:val="18"/>
                <w:szCs w:val="18"/>
              </w:rPr>
            </w:pPr>
            <w:r>
              <w:rPr>
                <w:rFonts w:eastAsiaTheme="minorEastAsia"/>
                <w:b/>
                <w:bCs/>
                <w:spacing w:val="2"/>
                <w:sz w:val="18"/>
                <w:szCs w:val="18"/>
              </w:rPr>
              <w:t>培养目标</w:t>
            </w:r>
          </w:p>
          <w:p>
            <w:pPr>
              <w:snapToGrid w:val="0"/>
              <w:spacing w:line="380" w:lineRule="exact"/>
              <w:jc w:val="center"/>
              <w:rPr>
                <w:rFonts w:eastAsiaTheme="minorEastAsia"/>
                <w:b/>
                <w:bCs/>
                <w:spacing w:val="2"/>
                <w:sz w:val="18"/>
                <w:szCs w:val="18"/>
              </w:rPr>
            </w:pPr>
            <w:r>
              <w:rPr>
                <w:rFonts w:eastAsiaTheme="minorEastAsia"/>
                <w:b/>
                <w:bCs/>
                <w:spacing w:val="2"/>
                <w:sz w:val="18"/>
                <w:szCs w:val="18"/>
              </w:rPr>
              <w:t>毕业要求</w:t>
            </w:r>
          </w:p>
        </w:tc>
        <w:tc>
          <w:tcPr>
            <w:tcW w:w="1354"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培养目标1</w:t>
            </w:r>
          </w:p>
        </w:tc>
        <w:tc>
          <w:tcPr>
            <w:tcW w:w="1354"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培养目标2</w:t>
            </w:r>
          </w:p>
        </w:tc>
        <w:tc>
          <w:tcPr>
            <w:tcW w:w="1354"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培养目标3</w:t>
            </w:r>
          </w:p>
        </w:tc>
        <w:tc>
          <w:tcPr>
            <w:tcW w:w="1354" w:type="dxa"/>
            <w:shd w:val="clear" w:color="auto" w:fill="auto"/>
            <w:vAlign w:val="center"/>
          </w:tcPr>
          <w:p>
            <w:pPr>
              <w:snapToGrid w:val="0"/>
              <w:spacing w:line="380" w:lineRule="exact"/>
              <w:jc w:val="center"/>
              <w:rPr>
                <w:rFonts w:eastAsiaTheme="minorEastAsia"/>
                <w:b/>
                <w:bCs/>
                <w:spacing w:val="2"/>
                <w:sz w:val="18"/>
                <w:szCs w:val="18"/>
              </w:rPr>
            </w:pPr>
            <w:r>
              <w:rPr>
                <w:rFonts w:eastAsiaTheme="minorEastAsia"/>
                <w:b/>
                <w:bCs/>
                <w:spacing w:val="2"/>
                <w:sz w:val="18"/>
                <w:szCs w:val="18"/>
              </w:rPr>
              <w:t>培养目标4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毕业要求1.2</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毕业要求2.2</w:t>
            </w:r>
          </w:p>
        </w:tc>
        <w:tc>
          <w:tcPr>
            <w:tcW w:w="1354" w:type="dxa"/>
            <w:shd w:val="clear" w:color="auto" w:fill="auto"/>
            <w:vAlign w:val="center"/>
          </w:tcPr>
          <w:p>
            <w:pPr>
              <w:snapToGrid w:val="0"/>
              <w:spacing w:line="380" w:lineRule="exact"/>
              <w:jc w:val="center"/>
              <w:rPr>
                <w:rFonts w:eastAsiaTheme="minorEastAsia"/>
                <w:sz w:val="15"/>
                <w:szCs w:val="15"/>
              </w:rPr>
            </w:pP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毕业要求3.2</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毕业要求4.2</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毕业要求5.2</w:t>
            </w:r>
          </w:p>
        </w:tc>
        <w:tc>
          <w:tcPr>
            <w:tcW w:w="1354" w:type="dxa"/>
            <w:shd w:val="clear" w:color="auto" w:fill="auto"/>
            <w:vAlign w:val="center"/>
          </w:tcPr>
          <w:p>
            <w:pPr>
              <w:snapToGrid w:val="0"/>
              <w:spacing w:line="380" w:lineRule="exact"/>
              <w:jc w:val="center"/>
              <w:rPr>
                <w:rFonts w:eastAsiaTheme="minorEastAsia"/>
                <w:sz w:val="15"/>
                <w:szCs w:val="15"/>
              </w:rPr>
            </w:pP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毕业要求6.1</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毕业要求6.2</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毕业要求7</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毕业要求8</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毕业要求9.1</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毕业要求9.2</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毕业要求10.1</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毕业要求10.2</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982" w:type="dxa"/>
            <w:shd w:val="clear" w:color="auto" w:fill="auto"/>
            <w:vAlign w:val="center"/>
          </w:tcPr>
          <w:p>
            <w:pPr>
              <w:snapToGrid w:val="0"/>
              <w:spacing w:line="380" w:lineRule="exact"/>
              <w:jc w:val="center"/>
              <w:rPr>
                <w:rFonts w:eastAsiaTheme="minorEastAsia"/>
                <w:spacing w:val="2"/>
                <w:sz w:val="18"/>
                <w:szCs w:val="18"/>
              </w:rPr>
            </w:pPr>
            <w:r>
              <w:rPr>
                <w:rFonts w:eastAsiaTheme="minorEastAsia"/>
                <w:spacing w:val="2"/>
                <w:sz w:val="18"/>
                <w:szCs w:val="18"/>
              </w:rPr>
              <w:t>毕业要求11</w:t>
            </w: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c>
          <w:tcPr>
            <w:tcW w:w="1354" w:type="dxa"/>
            <w:shd w:val="clear" w:color="auto" w:fill="auto"/>
            <w:vAlign w:val="center"/>
          </w:tcPr>
          <w:p>
            <w:pPr>
              <w:snapToGrid w:val="0"/>
              <w:spacing w:line="380" w:lineRule="exact"/>
              <w:jc w:val="center"/>
              <w:rPr>
                <w:rFonts w:eastAsiaTheme="minorEastAsia"/>
                <w:spacing w:val="2"/>
                <w:sz w:val="15"/>
                <w:szCs w:val="15"/>
              </w:rPr>
            </w:pPr>
            <w:r>
              <w:rPr>
                <w:rFonts w:eastAsiaTheme="minorEastAsia"/>
                <w:sz w:val="15"/>
                <w:szCs w:val="15"/>
              </w:rPr>
              <w:t>●</w:t>
            </w:r>
          </w:p>
        </w:tc>
      </w:tr>
    </w:tbl>
    <w:p>
      <w:pPr>
        <w:spacing w:before="120" w:beforeLines="50" w:after="120" w:afterLines="50" w:line="300" w:lineRule="auto"/>
        <w:rPr>
          <w:rFonts w:eastAsiaTheme="minorEastAsia"/>
          <w:b/>
          <w:sz w:val="24"/>
        </w:rPr>
      </w:pPr>
      <w:r>
        <w:rPr>
          <w:rFonts w:eastAsiaTheme="minorEastAsia"/>
          <w:b/>
          <w:sz w:val="24"/>
        </w:rPr>
        <w:t>专业简介：</w:t>
      </w:r>
    </w:p>
    <w:p>
      <w:pPr>
        <w:spacing w:before="120" w:beforeLines="50" w:after="120" w:afterLines="50" w:line="300" w:lineRule="auto"/>
        <w:ind w:firstLine="420" w:firstLineChars="200"/>
        <w:rPr>
          <w:rFonts w:eastAsiaTheme="minorEastAsia"/>
          <w:szCs w:val="21"/>
        </w:rPr>
      </w:pPr>
      <w:r>
        <w:rPr>
          <w:rFonts w:eastAsiaTheme="minorEastAsia"/>
          <w:szCs w:val="21"/>
        </w:rPr>
        <w:t>华南理工大学食品营养与健康专业是2022年经教育部批准建设的本科新专业，依托国家“双一流”学科食品科学与工程和国内首个食品营养与健康学科创新引智基地，专业注重“学科交叉、实践引导”，旨在培养在食品科学、营养学、生物学、医学、数学、材料学等领域的交叉复合型人才，同时在食品科学与工程专业课基础上，融入多学科营养学知识和新工科教育理念，突出创新思维、创造能力、创业精神和工程实践与跨学科发展能力，为国家储备食品营养与健康、健康食品设计与开发等领域具有卓越创新能力的精英或领军人才，助力未来食品产业及大健康产业高质量发展。</w:t>
      </w:r>
    </w:p>
    <w:p>
      <w:pPr>
        <w:widowControl/>
        <w:jc w:val="left"/>
        <w:rPr>
          <w:rFonts w:eastAsiaTheme="minorEastAsia"/>
          <w:b/>
          <w:sz w:val="24"/>
        </w:rPr>
      </w:pPr>
      <w:r>
        <w:rPr>
          <w:rFonts w:eastAsiaTheme="minorEastAsia"/>
          <w:b/>
          <w:sz w:val="24"/>
        </w:rPr>
        <w:br w:type="page"/>
      </w:r>
    </w:p>
    <w:p>
      <w:pPr>
        <w:spacing w:before="120" w:beforeLines="50" w:after="120" w:afterLines="50" w:line="300" w:lineRule="auto"/>
        <w:rPr>
          <w:rFonts w:eastAsiaTheme="minorEastAsia"/>
          <w:b/>
          <w:sz w:val="24"/>
        </w:rPr>
      </w:pPr>
      <w:r>
        <w:rPr>
          <w:rFonts w:eastAsiaTheme="minorEastAsia"/>
          <w:b/>
          <w:sz w:val="24"/>
        </w:rPr>
        <w:t>专业特色：</w:t>
      </w:r>
    </w:p>
    <w:p>
      <w:pPr>
        <w:snapToGrid w:val="0"/>
        <w:spacing w:before="120" w:beforeLines="50" w:after="120" w:afterLines="50" w:line="300" w:lineRule="auto"/>
        <w:ind w:firstLine="420"/>
        <w:rPr>
          <w:rFonts w:eastAsiaTheme="minorEastAsia"/>
          <w:szCs w:val="21"/>
        </w:rPr>
      </w:pPr>
      <w:r>
        <w:rPr>
          <w:rFonts w:eastAsiaTheme="minorEastAsia"/>
          <w:szCs w:val="21"/>
        </w:rPr>
        <w:t>依托国家重点学科-食品科学与工程，拥有雄厚师资、丰富实验实践平台和国内首个食品营养与健康学科创新引智基地，注重“学科交叉、实践引导”，为大健康产业高质量发展培养专业人才。</w:t>
      </w:r>
    </w:p>
    <w:p>
      <w:pPr>
        <w:snapToGrid w:val="0"/>
        <w:spacing w:before="120" w:beforeLines="50" w:after="120" w:afterLines="50" w:line="300" w:lineRule="auto"/>
        <w:rPr>
          <w:rFonts w:eastAsiaTheme="minorEastAsia"/>
          <w:szCs w:val="21"/>
        </w:rPr>
      </w:pPr>
      <w:r>
        <w:rPr>
          <w:rFonts w:eastAsiaTheme="minorEastAsia"/>
          <w:b/>
          <w:sz w:val="24"/>
        </w:rPr>
        <w:t>授予学位：</w:t>
      </w:r>
    </w:p>
    <w:p>
      <w:pPr>
        <w:snapToGrid w:val="0"/>
        <w:spacing w:before="120" w:beforeLines="50" w:after="120" w:afterLines="50" w:line="300" w:lineRule="auto"/>
        <w:rPr>
          <w:rFonts w:eastAsiaTheme="minorEastAsia"/>
          <w:szCs w:val="21"/>
        </w:rPr>
      </w:pPr>
      <w:r>
        <w:rPr>
          <w:rFonts w:eastAsiaTheme="minorEastAsia"/>
          <w:szCs w:val="21"/>
        </w:rPr>
        <w:t>工学学士学位</w:t>
      </w:r>
    </w:p>
    <w:p>
      <w:pPr>
        <w:spacing w:before="120" w:beforeLines="50" w:after="120" w:afterLines="50" w:line="300" w:lineRule="auto"/>
        <w:rPr>
          <w:rFonts w:eastAsiaTheme="minorEastAsia"/>
          <w:b/>
          <w:sz w:val="24"/>
        </w:rPr>
      </w:pPr>
      <w:r>
        <w:rPr>
          <w:rFonts w:eastAsiaTheme="minorEastAsia"/>
          <w:b/>
          <w:sz w:val="24"/>
        </w:rPr>
        <w:t>核心课程：</w:t>
      </w:r>
    </w:p>
    <w:p>
      <w:pPr>
        <w:adjustRightInd w:val="0"/>
        <w:spacing w:line="273" w:lineRule="auto"/>
        <w:ind w:firstLine="420" w:firstLineChars="200"/>
        <w:rPr>
          <w:rFonts w:eastAsiaTheme="minorEastAsia"/>
          <w:szCs w:val="21"/>
        </w:rPr>
      </w:pPr>
      <w:r>
        <w:rPr>
          <w:rFonts w:eastAsiaTheme="minorEastAsia"/>
          <w:szCs w:val="21"/>
        </w:rPr>
        <w:t>营养代谢学、人体生理学、细胞与分子生物学、食品毒理与免疫学、食品营养学、食品微生物学、食品分析、细胞与分子生物学实验、食品生物化学实验、食品微生物学实验、食品加工与保藏原理实验、食品分析实验、Food Chemistry、Food Biochemistry、食品加工与保藏原理</w:t>
      </w:r>
    </w:p>
    <w:p>
      <w:pPr>
        <w:spacing w:before="120" w:beforeLines="50" w:after="120" w:afterLines="50" w:line="300" w:lineRule="auto"/>
        <w:rPr>
          <w:rFonts w:eastAsiaTheme="minorEastAsia"/>
          <w:b/>
          <w:sz w:val="24"/>
        </w:rPr>
      </w:pPr>
      <w:r>
        <w:rPr>
          <w:rFonts w:eastAsiaTheme="minorEastAsia"/>
          <w:b/>
          <w:sz w:val="24"/>
        </w:rPr>
        <w:t>特色课程：</w:t>
      </w:r>
    </w:p>
    <w:p>
      <w:pPr>
        <w:snapToGrid w:val="0"/>
        <w:spacing w:before="50" w:after="50" w:line="300" w:lineRule="auto"/>
        <w:rPr>
          <w:rFonts w:eastAsiaTheme="minorEastAsia"/>
          <w:szCs w:val="21"/>
        </w:rPr>
      </w:pPr>
      <w:r>
        <w:rPr>
          <w:rFonts w:eastAsiaTheme="minorEastAsia"/>
          <w:szCs w:val="21"/>
        </w:rPr>
        <w:t>新生研讨课：食品的消化道之旅，</w:t>
      </w:r>
      <w:bookmarkStart w:id="9" w:name="OLE_LINK1"/>
      <w:r>
        <w:rPr>
          <w:rFonts w:eastAsiaTheme="minorEastAsia"/>
          <w:szCs w:val="21"/>
        </w:rPr>
        <w:t>生命、饮食、健康</w:t>
      </w:r>
      <w:bookmarkEnd w:id="9"/>
    </w:p>
    <w:p>
      <w:pPr>
        <w:snapToGrid w:val="0"/>
        <w:spacing w:before="50" w:after="50" w:line="300" w:lineRule="auto"/>
        <w:rPr>
          <w:rFonts w:eastAsiaTheme="minorEastAsia"/>
          <w:szCs w:val="21"/>
        </w:rPr>
      </w:pPr>
      <w:r>
        <w:rPr>
          <w:rFonts w:eastAsiaTheme="minorEastAsia"/>
          <w:szCs w:val="21"/>
        </w:rPr>
        <w:t>学科交叉课：药理学、特医食品、营养与健康大数据、食品功能评价、临床营养、食品酶工程、</w:t>
      </w:r>
      <w:r>
        <w:rPr>
          <w:rFonts w:eastAsiaTheme="minorEastAsia"/>
        </w:rPr>
        <w:t>Food Nanotechnology、食品生物技术</w:t>
      </w:r>
    </w:p>
    <w:p>
      <w:pPr>
        <w:snapToGrid w:val="0"/>
        <w:spacing w:before="50" w:after="50" w:line="300" w:lineRule="auto"/>
        <w:rPr>
          <w:rFonts w:eastAsiaTheme="minorEastAsia"/>
          <w:szCs w:val="21"/>
        </w:rPr>
      </w:pPr>
      <w:r>
        <w:rPr>
          <w:rFonts w:eastAsiaTheme="minorEastAsia"/>
          <w:szCs w:val="21"/>
        </w:rPr>
        <w:t>学科前沿课：食品制造与安全前沿科学、多组学技术在食品科学与工程的应用与发展、未来食品、食品无损检测技术、蛋白质类食品的营养与开发、生物学前沿技术在食品营养与健康研究中的应用、</w:t>
      </w:r>
      <w:r>
        <w:rPr>
          <w:rFonts w:eastAsiaTheme="minorEastAsia"/>
        </w:rPr>
        <w:t>Food Genetic Engineering</w:t>
      </w:r>
    </w:p>
    <w:p>
      <w:pPr>
        <w:snapToGrid w:val="0"/>
        <w:spacing w:before="50" w:after="50" w:line="300" w:lineRule="auto"/>
        <w:rPr>
          <w:rFonts w:eastAsiaTheme="minorEastAsia"/>
          <w:szCs w:val="21"/>
        </w:rPr>
      </w:pPr>
      <w:r>
        <w:rPr>
          <w:rFonts w:eastAsiaTheme="minorEastAsia"/>
          <w:szCs w:val="21"/>
        </w:rPr>
        <w:t>校企合作课：食品新产品研发与设计、食品营销学、食品法规与质量管理、认知实习、毕业实习、毕业设计（论文）</w:t>
      </w:r>
    </w:p>
    <w:p>
      <w:pPr>
        <w:snapToGrid w:val="0"/>
        <w:spacing w:before="50" w:after="50" w:line="300" w:lineRule="auto"/>
        <w:rPr>
          <w:rFonts w:eastAsiaTheme="minorEastAsia"/>
          <w:szCs w:val="21"/>
        </w:rPr>
      </w:pPr>
      <w:r>
        <w:rPr>
          <w:rFonts w:eastAsiaTheme="minorEastAsia"/>
          <w:szCs w:val="21"/>
        </w:rPr>
        <w:t>创业教育课：创业训练营（</w:t>
      </w:r>
      <w:r>
        <w:rPr>
          <w:rFonts w:hint="eastAsia" w:eastAsiaTheme="minorEastAsia"/>
          <w:szCs w:val="21"/>
        </w:rPr>
        <w:t>“</w:t>
      </w:r>
      <w:r>
        <w:rPr>
          <w:rFonts w:eastAsiaTheme="minorEastAsia"/>
          <w:szCs w:val="21"/>
        </w:rPr>
        <w:t>三个一</w:t>
      </w:r>
      <w:r>
        <w:rPr>
          <w:rFonts w:hint="eastAsia" w:eastAsiaTheme="minorEastAsia"/>
          <w:szCs w:val="21"/>
        </w:rPr>
        <w:t>”</w:t>
      </w:r>
      <w:r>
        <w:rPr>
          <w:rFonts w:eastAsiaTheme="minorEastAsia"/>
          <w:szCs w:val="21"/>
        </w:rPr>
        <w:t>课程）</w:t>
      </w:r>
    </w:p>
    <w:p>
      <w:pPr>
        <w:snapToGrid w:val="0"/>
        <w:spacing w:before="50" w:after="50" w:line="300" w:lineRule="auto"/>
        <w:rPr>
          <w:rFonts w:eastAsiaTheme="minorEastAsia"/>
          <w:szCs w:val="21"/>
        </w:rPr>
      </w:pPr>
      <w:r>
        <w:rPr>
          <w:rFonts w:eastAsiaTheme="minorEastAsia"/>
          <w:szCs w:val="21"/>
        </w:rPr>
        <w:t>劳动教育课：毕业实习</w:t>
      </w:r>
    </w:p>
    <w:p>
      <w:pPr>
        <w:widowControl/>
        <w:jc w:val="left"/>
        <w:rPr>
          <w:rFonts w:eastAsiaTheme="minorEastAsia"/>
          <w:b/>
          <w:sz w:val="24"/>
        </w:rPr>
      </w:pPr>
      <w:r>
        <w:rPr>
          <w:rFonts w:eastAsiaTheme="minorEastAsia"/>
          <w:b/>
          <w:sz w:val="24"/>
        </w:rPr>
        <w:br w:type="page"/>
      </w:r>
    </w:p>
    <w:p>
      <w:pPr>
        <w:spacing w:before="120" w:beforeLines="50" w:after="120" w:afterLines="50" w:line="300" w:lineRule="auto"/>
        <w:rPr>
          <w:rFonts w:eastAsiaTheme="minorEastAsia"/>
          <w:b/>
          <w:sz w:val="24"/>
        </w:rPr>
      </w:pPr>
      <w:r>
        <w:rPr>
          <w:rFonts w:eastAsiaTheme="minorEastAsia"/>
          <w:b/>
          <w:sz w:val="24"/>
        </w:rPr>
        <w:t>一、各类课程学分登记表</w:t>
      </w:r>
    </w:p>
    <w:p>
      <w:pPr>
        <w:spacing w:before="120" w:beforeLines="50" w:after="120" w:afterLines="50" w:line="300" w:lineRule="auto"/>
        <w:rPr>
          <w:rFonts w:eastAsiaTheme="minorEastAsia"/>
          <w:b/>
          <w:sz w:val="24"/>
        </w:rPr>
      </w:pPr>
      <w:r>
        <w:rPr>
          <w:rFonts w:eastAsiaTheme="minorEastAsia"/>
          <w:b/>
          <w:sz w:val="24"/>
        </w:rPr>
        <w:t>1.学分统计表</w:t>
      </w:r>
    </w:p>
    <w:tbl>
      <w:tblPr>
        <w:tblStyle w:val="45"/>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5"/>
        <w:gridCol w:w="932"/>
        <w:gridCol w:w="932"/>
        <w:gridCol w:w="931"/>
        <w:gridCol w:w="931"/>
        <w:gridCol w:w="931"/>
        <w:gridCol w:w="931"/>
        <w:gridCol w:w="931"/>
        <w:gridCol w:w="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155" w:type="dxa"/>
            <w:vAlign w:val="center"/>
          </w:tcPr>
          <w:p>
            <w:pPr>
              <w:adjustRightInd w:val="0"/>
              <w:snapToGrid w:val="0"/>
              <w:jc w:val="center"/>
              <w:rPr>
                <w:rFonts w:eastAsiaTheme="minorEastAsia"/>
              </w:rPr>
            </w:pPr>
            <w:r>
              <w:rPr>
                <w:rFonts w:eastAsiaTheme="minorEastAsia"/>
              </w:rPr>
              <w:t>课程类别</w:t>
            </w:r>
          </w:p>
        </w:tc>
        <w:tc>
          <w:tcPr>
            <w:tcW w:w="1864" w:type="dxa"/>
            <w:gridSpan w:val="2"/>
            <w:vAlign w:val="center"/>
          </w:tcPr>
          <w:p>
            <w:pPr>
              <w:adjustRightInd w:val="0"/>
              <w:snapToGrid w:val="0"/>
              <w:jc w:val="center"/>
              <w:rPr>
                <w:rFonts w:eastAsiaTheme="minorEastAsia"/>
              </w:rPr>
            </w:pPr>
            <w:r>
              <w:rPr>
                <w:rFonts w:eastAsiaTheme="minorEastAsia"/>
              </w:rPr>
              <w:t>课程要求</w:t>
            </w:r>
          </w:p>
        </w:tc>
        <w:tc>
          <w:tcPr>
            <w:tcW w:w="1862" w:type="dxa"/>
            <w:gridSpan w:val="2"/>
            <w:vAlign w:val="center"/>
          </w:tcPr>
          <w:p>
            <w:pPr>
              <w:adjustRightInd w:val="0"/>
              <w:snapToGrid w:val="0"/>
              <w:jc w:val="center"/>
              <w:rPr>
                <w:rFonts w:eastAsiaTheme="minorEastAsia"/>
              </w:rPr>
            </w:pPr>
            <w:r>
              <w:rPr>
                <w:rFonts w:eastAsiaTheme="minorEastAsia"/>
              </w:rPr>
              <w:t>学分</w:t>
            </w:r>
          </w:p>
        </w:tc>
        <w:tc>
          <w:tcPr>
            <w:tcW w:w="1862" w:type="dxa"/>
            <w:gridSpan w:val="2"/>
            <w:vAlign w:val="center"/>
          </w:tcPr>
          <w:p>
            <w:pPr>
              <w:adjustRightInd w:val="0"/>
              <w:snapToGrid w:val="0"/>
              <w:jc w:val="center"/>
              <w:rPr>
                <w:rFonts w:eastAsiaTheme="minorEastAsia"/>
              </w:rPr>
            </w:pPr>
            <w:r>
              <w:rPr>
                <w:rFonts w:eastAsiaTheme="minorEastAsia"/>
              </w:rPr>
              <w:t>学时</w:t>
            </w:r>
          </w:p>
        </w:tc>
        <w:tc>
          <w:tcPr>
            <w:tcW w:w="1862" w:type="dxa"/>
            <w:gridSpan w:val="2"/>
            <w:vAlign w:val="center"/>
          </w:tcPr>
          <w:p>
            <w:pPr>
              <w:adjustRightInd w:val="0"/>
              <w:snapToGrid w:val="0"/>
              <w:jc w:val="center"/>
              <w:rPr>
                <w:rFonts w:eastAsiaTheme="minorEastAsia"/>
              </w:rPr>
            </w:pPr>
            <w:r>
              <w:rPr>
                <w:rFonts w:eastAsiaTheme="minor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Merge w:val="restart"/>
            <w:vAlign w:val="center"/>
          </w:tcPr>
          <w:p>
            <w:pPr>
              <w:adjustRightInd w:val="0"/>
              <w:snapToGrid w:val="0"/>
              <w:jc w:val="center"/>
              <w:rPr>
                <w:rFonts w:eastAsiaTheme="minorEastAsia"/>
              </w:rPr>
            </w:pPr>
            <w:r>
              <w:rPr>
                <w:rFonts w:eastAsiaTheme="minorEastAsia"/>
              </w:rPr>
              <w:t>公共基础课</w:t>
            </w:r>
          </w:p>
        </w:tc>
        <w:tc>
          <w:tcPr>
            <w:tcW w:w="1864" w:type="dxa"/>
            <w:gridSpan w:val="2"/>
            <w:vAlign w:val="center"/>
          </w:tcPr>
          <w:p>
            <w:pPr>
              <w:adjustRightInd w:val="0"/>
              <w:snapToGrid w:val="0"/>
              <w:jc w:val="center"/>
              <w:rPr>
                <w:rFonts w:eastAsiaTheme="minorEastAsia"/>
              </w:rPr>
            </w:pPr>
            <w:r>
              <w:rPr>
                <w:rFonts w:eastAsiaTheme="minorEastAsia"/>
              </w:rPr>
              <w:t>必修</w:t>
            </w:r>
          </w:p>
        </w:tc>
        <w:tc>
          <w:tcPr>
            <w:tcW w:w="1862" w:type="dxa"/>
            <w:gridSpan w:val="2"/>
            <w:vAlign w:val="center"/>
          </w:tcPr>
          <w:p>
            <w:pPr>
              <w:adjustRightInd w:val="0"/>
              <w:snapToGrid w:val="0"/>
              <w:jc w:val="center"/>
              <w:rPr>
                <w:rFonts w:eastAsiaTheme="minorEastAsia"/>
              </w:rPr>
            </w:pPr>
            <w:r>
              <w:rPr>
                <w:rFonts w:eastAsiaTheme="minorEastAsia"/>
              </w:rPr>
              <w:t>55.0</w:t>
            </w:r>
          </w:p>
        </w:tc>
        <w:tc>
          <w:tcPr>
            <w:tcW w:w="1862" w:type="dxa"/>
            <w:gridSpan w:val="2"/>
            <w:vAlign w:val="center"/>
          </w:tcPr>
          <w:p>
            <w:pPr>
              <w:adjustRightInd w:val="0"/>
              <w:snapToGrid w:val="0"/>
              <w:jc w:val="center"/>
              <w:rPr>
                <w:rFonts w:eastAsiaTheme="minorEastAsia"/>
              </w:rPr>
            </w:pPr>
            <w:r>
              <w:rPr>
                <w:rFonts w:eastAsiaTheme="minorEastAsia"/>
              </w:rPr>
              <w:t>1060</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Merge w:val="continue"/>
            <w:vAlign w:val="center"/>
          </w:tcPr>
          <w:p>
            <w:pPr>
              <w:adjustRightInd w:val="0"/>
              <w:snapToGrid w:val="0"/>
              <w:jc w:val="center"/>
              <w:rPr>
                <w:rFonts w:eastAsiaTheme="minorEastAsia"/>
              </w:rPr>
            </w:pPr>
          </w:p>
        </w:tc>
        <w:tc>
          <w:tcPr>
            <w:tcW w:w="1864" w:type="dxa"/>
            <w:gridSpan w:val="2"/>
            <w:vAlign w:val="center"/>
          </w:tcPr>
          <w:p>
            <w:pPr>
              <w:adjustRightInd w:val="0"/>
              <w:snapToGrid w:val="0"/>
              <w:jc w:val="center"/>
              <w:rPr>
                <w:rFonts w:eastAsiaTheme="minorEastAsia"/>
              </w:rPr>
            </w:pPr>
            <w:r>
              <w:rPr>
                <w:rFonts w:eastAsiaTheme="minorEastAsia"/>
              </w:rPr>
              <w:t>通识</w:t>
            </w:r>
          </w:p>
        </w:tc>
        <w:tc>
          <w:tcPr>
            <w:tcW w:w="1862" w:type="dxa"/>
            <w:gridSpan w:val="2"/>
            <w:vAlign w:val="center"/>
          </w:tcPr>
          <w:p>
            <w:pPr>
              <w:adjustRightInd w:val="0"/>
              <w:snapToGrid w:val="0"/>
              <w:jc w:val="center"/>
              <w:rPr>
                <w:rFonts w:eastAsiaTheme="minorEastAsia"/>
              </w:rPr>
            </w:pPr>
            <w:r>
              <w:rPr>
                <w:rFonts w:eastAsiaTheme="minorEastAsia"/>
              </w:rPr>
              <w:t>10.0</w:t>
            </w:r>
          </w:p>
        </w:tc>
        <w:tc>
          <w:tcPr>
            <w:tcW w:w="1862" w:type="dxa"/>
            <w:gridSpan w:val="2"/>
            <w:vAlign w:val="center"/>
          </w:tcPr>
          <w:p>
            <w:pPr>
              <w:adjustRightInd w:val="0"/>
              <w:snapToGrid w:val="0"/>
              <w:jc w:val="center"/>
              <w:rPr>
                <w:rFonts w:eastAsiaTheme="minorEastAsia"/>
              </w:rPr>
            </w:pPr>
            <w:r>
              <w:rPr>
                <w:rFonts w:eastAsiaTheme="minorEastAsia"/>
              </w:rPr>
              <w:t>160</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Align w:val="center"/>
          </w:tcPr>
          <w:p>
            <w:pPr>
              <w:adjustRightInd w:val="0"/>
              <w:snapToGrid w:val="0"/>
              <w:jc w:val="center"/>
              <w:rPr>
                <w:rFonts w:eastAsiaTheme="minorEastAsia"/>
              </w:rPr>
            </w:pPr>
            <w:r>
              <w:rPr>
                <w:rFonts w:eastAsiaTheme="minorEastAsia"/>
              </w:rPr>
              <w:t>专业基础课</w:t>
            </w:r>
          </w:p>
        </w:tc>
        <w:tc>
          <w:tcPr>
            <w:tcW w:w="1864" w:type="dxa"/>
            <w:gridSpan w:val="2"/>
            <w:vAlign w:val="center"/>
          </w:tcPr>
          <w:p>
            <w:pPr>
              <w:adjustRightInd w:val="0"/>
              <w:snapToGrid w:val="0"/>
              <w:jc w:val="center"/>
              <w:rPr>
                <w:rFonts w:eastAsiaTheme="minorEastAsia"/>
                <w:b/>
              </w:rPr>
            </w:pPr>
            <w:r>
              <w:rPr>
                <w:rFonts w:eastAsiaTheme="minorEastAsia"/>
              </w:rPr>
              <w:t>必修</w:t>
            </w:r>
          </w:p>
        </w:tc>
        <w:tc>
          <w:tcPr>
            <w:tcW w:w="1862" w:type="dxa"/>
            <w:gridSpan w:val="2"/>
            <w:vAlign w:val="center"/>
          </w:tcPr>
          <w:p>
            <w:pPr>
              <w:adjustRightInd w:val="0"/>
              <w:snapToGrid w:val="0"/>
              <w:jc w:val="center"/>
              <w:rPr>
                <w:rFonts w:eastAsiaTheme="minorEastAsia"/>
              </w:rPr>
            </w:pPr>
            <w:r>
              <w:rPr>
                <w:rFonts w:eastAsiaTheme="minorEastAsia"/>
              </w:rPr>
              <w:t>64.0</w:t>
            </w:r>
          </w:p>
        </w:tc>
        <w:tc>
          <w:tcPr>
            <w:tcW w:w="1862" w:type="dxa"/>
            <w:gridSpan w:val="2"/>
            <w:vAlign w:val="center"/>
          </w:tcPr>
          <w:p>
            <w:pPr>
              <w:adjustRightInd w:val="0"/>
              <w:snapToGrid w:val="0"/>
              <w:jc w:val="center"/>
              <w:rPr>
                <w:rFonts w:eastAsiaTheme="minorEastAsia"/>
              </w:rPr>
            </w:pPr>
            <w:r>
              <w:rPr>
                <w:rFonts w:eastAsiaTheme="minorEastAsia"/>
              </w:rPr>
              <w:t>1240</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Align w:val="center"/>
          </w:tcPr>
          <w:p>
            <w:pPr>
              <w:adjustRightInd w:val="0"/>
              <w:snapToGrid w:val="0"/>
              <w:jc w:val="center"/>
              <w:rPr>
                <w:rFonts w:eastAsiaTheme="minorEastAsia"/>
              </w:rPr>
            </w:pPr>
            <w:r>
              <w:rPr>
                <w:rFonts w:eastAsiaTheme="minorEastAsia"/>
              </w:rPr>
              <w:t>选修课</w:t>
            </w:r>
          </w:p>
        </w:tc>
        <w:tc>
          <w:tcPr>
            <w:tcW w:w="1864" w:type="dxa"/>
            <w:gridSpan w:val="2"/>
            <w:vAlign w:val="center"/>
          </w:tcPr>
          <w:p>
            <w:pPr>
              <w:adjustRightInd w:val="0"/>
              <w:snapToGrid w:val="0"/>
              <w:jc w:val="center"/>
              <w:rPr>
                <w:rFonts w:eastAsiaTheme="minorEastAsia"/>
              </w:rPr>
            </w:pPr>
            <w:r>
              <w:rPr>
                <w:rFonts w:eastAsiaTheme="minorEastAsia"/>
              </w:rPr>
              <w:t>选修</w:t>
            </w:r>
          </w:p>
        </w:tc>
        <w:tc>
          <w:tcPr>
            <w:tcW w:w="1862" w:type="dxa"/>
            <w:gridSpan w:val="2"/>
            <w:vAlign w:val="center"/>
          </w:tcPr>
          <w:p>
            <w:pPr>
              <w:adjustRightInd w:val="0"/>
              <w:snapToGrid w:val="0"/>
              <w:jc w:val="center"/>
              <w:rPr>
                <w:rFonts w:eastAsiaTheme="minorEastAsia"/>
              </w:rPr>
            </w:pPr>
            <w:r>
              <w:rPr>
                <w:rFonts w:eastAsiaTheme="minorEastAsia"/>
              </w:rPr>
              <w:t>13.0</w:t>
            </w:r>
          </w:p>
        </w:tc>
        <w:tc>
          <w:tcPr>
            <w:tcW w:w="1862" w:type="dxa"/>
            <w:gridSpan w:val="2"/>
            <w:vAlign w:val="center"/>
          </w:tcPr>
          <w:p>
            <w:pPr>
              <w:adjustRightInd w:val="0"/>
              <w:snapToGrid w:val="0"/>
              <w:jc w:val="center"/>
              <w:rPr>
                <w:rFonts w:eastAsiaTheme="minorEastAsia"/>
              </w:rPr>
            </w:pPr>
            <w:r>
              <w:rPr>
                <w:rFonts w:eastAsiaTheme="minorEastAsia"/>
              </w:rPr>
              <w:t>208</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4019" w:type="dxa"/>
            <w:gridSpan w:val="3"/>
            <w:vAlign w:val="center"/>
          </w:tcPr>
          <w:p>
            <w:pPr>
              <w:adjustRightInd w:val="0"/>
              <w:snapToGrid w:val="0"/>
              <w:jc w:val="center"/>
              <w:rPr>
                <w:rFonts w:eastAsiaTheme="minorEastAsia"/>
              </w:rPr>
            </w:pPr>
            <w:r>
              <w:rPr>
                <w:rFonts w:eastAsiaTheme="minorEastAsia"/>
                <w:spacing w:val="103"/>
              </w:rPr>
              <w:t>合</w:t>
            </w:r>
            <w:r>
              <w:rPr>
                <w:rFonts w:eastAsiaTheme="minorEastAsia"/>
              </w:rPr>
              <w:t>计</w:t>
            </w:r>
          </w:p>
        </w:tc>
        <w:tc>
          <w:tcPr>
            <w:tcW w:w="1862" w:type="dxa"/>
            <w:gridSpan w:val="2"/>
            <w:vAlign w:val="center"/>
          </w:tcPr>
          <w:p>
            <w:pPr>
              <w:adjustRightInd w:val="0"/>
              <w:snapToGrid w:val="0"/>
              <w:jc w:val="center"/>
              <w:rPr>
                <w:rFonts w:eastAsiaTheme="minorEastAsia"/>
              </w:rPr>
            </w:pPr>
            <w:r>
              <w:rPr>
                <w:rFonts w:eastAsiaTheme="minorEastAsia"/>
              </w:rPr>
              <w:t>142.0</w:t>
            </w:r>
          </w:p>
        </w:tc>
        <w:tc>
          <w:tcPr>
            <w:tcW w:w="1862" w:type="dxa"/>
            <w:gridSpan w:val="2"/>
            <w:vAlign w:val="center"/>
          </w:tcPr>
          <w:p>
            <w:pPr>
              <w:adjustRightInd w:val="0"/>
              <w:snapToGrid w:val="0"/>
              <w:jc w:val="center"/>
              <w:rPr>
                <w:rFonts w:eastAsiaTheme="minorEastAsia"/>
              </w:rPr>
            </w:pPr>
            <w:r>
              <w:rPr>
                <w:rFonts w:eastAsiaTheme="minorEastAsia"/>
              </w:rPr>
              <w:t>2668</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Align w:val="center"/>
          </w:tcPr>
          <w:p>
            <w:pPr>
              <w:adjustRightInd w:val="0"/>
              <w:snapToGrid w:val="0"/>
              <w:jc w:val="center"/>
              <w:rPr>
                <w:rFonts w:eastAsiaTheme="minorEastAsia"/>
              </w:rPr>
            </w:pPr>
            <w:r>
              <w:rPr>
                <w:rFonts w:eastAsiaTheme="minorEastAsia"/>
              </w:rPr>
              <w:t>集中实践教学环节（周）</w:t>
            </w:r>
          </w:p>
        </w:tc>
        <w:tc>
          <w:tcPr>
            <w:tcW w:w="1864" w:type="dxa"/>
            <w:gridSpan w:val="2"/>
            <w:vAlign w:val="center"/>
          </w:tcPr>
          <w:p>
            <w:pPr>
              <w:adjustRightInd w:val="0"/>
              <w:snapToGrid w:val="0"/>
              <w:jc w:val="center"/>
              <w:rPr>
                <w:rFonts w:eastAsiaTheme="minorEastAsia"/>
              </w:rPr>
            </w:pPr>
            <w:r>
              <w:rPr>
                <w:rFonts w:eastAsiaTheme="minorEastAsia"/>
              </w:rPr>
              <w:t>必修</w:t>
            </w:r>
          </w:p>
        </w:tc>
        <w:tc>
          <w:tcPr>
            <w:tcW w:w="1862" w:type="dxa"/>
            <w:gridSpan w:val="2"/>
            <w:vAlign w:val="center"/>
          </w:tcPr>
          <w:p>
            <w:pPr>
              <w:adjustRightInd w:val="0"/>
              <w:snapToGrid w:val="0"/>
              <w:jc w:val="center"/>
              <w:rPr>
                <w:rFonts w:eastAsiaTheme="minorEastAsia"/>
              </w:rPr>
            </w:pPr>
            <w:r>
              <w:rPr>
                <w:rFonts w:eastAsiaTheme="minorEastAsia"/>
              </w:rPr>
              <w:t>28.0</w:t>
            </w:r>
          </w:p>
        </w:tc>
        <w:tc>
          <w:tcPr>
            <w:tcW w:w="1862" w:type="dxa"/>
            <w:gridSpan w:val="2"/>
            <w:vAlign w:val="center"/>
          </w:tcPr>
          <w:p>
            <w:pPr>
              <w:adjustRightInd w:val="0"/>
              <w:snapToGrid w:val="0"/>
              <w:jc w:val="center"/>
              <w:rPr>
                <w:rFonts w:eastAsiaTheme="minorEastAsia"/>
              </w:rPr>
            </w:pPr>
            <w:r>
              <w:rPr>
                <w:rFonts w:eastAsiaTheme="minorEastAsia"/>
              </w:rPr>
              <w:t>35周</w:t>
            </w:r>
          </w:p>
        </w:tc>
        <w:tc>
          <w:tcPr>
            <w:tcW w:w="1862" w:type="dxa"/>
            <w:gridSpan w:val="2"/>
            <w:vAlign w:val="center"/>
          </w:tcPr>
          <w:p>
            <w:pPr>
              <w:adjustRightInd w:val="0"/>
              <w:snapToGrid w:val="0"/>
              <w:jc w:val="center"/>
              <w:rPr>
                <w:rFonts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155" w:type="dxa"/>
            <w:vAlign w:val="center"/>
          </w:tcPr>
          <w:p>
            <w:pPr>
              <w:adjustRightInd w:val="0"/>
              <w:snapToGrid w:val="0"/>
              <w:jc w:val="center"/>
              <w:rPr>
                <w:rFonts w:eastAsiaTheme="minorEastAsia"/>
              </w:rPr>
            </w:pPr>
            <w:r>
              <w:rPr>
                <w:rFonts w:eastAsiaTheme="minorEastAsia"/>
              </w:rPr>
              <w:t>毕业学分要求</w:t>
            </w:r>
          </w:p>
        </w:tc>
        <w:tc>
          <w:tcPr>
            <w:tcW w:w="7450" w:type="dxa"/>
            <w:gridSpan w:val="8"/>
            <w:vAlign w:val="center"/>
          </w:tcPr>
          <w:p>
            <w:pPr>
              <w:adjustRightInd w:val="0"/>
              <w:snapToGrid w:val="0"/>
              <w:jc w:val="center"/>
              <w:rPr>
                <w:rFonts w:eastAsiaTheme="minorEastAsia"/>
              </w:rPr>
            </w:pPr>
            <w:r>
              <w:rPr>
                <w:rFonts w:eastAsiaTheme="minorEastAsia"/>
              </w:rPr>
              <w:t>142.0+28.0=170.0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155" w:type="dxa"/>
            <w:vMerge w:val="restart"/>
            <w:vAlign w:val="center"/>
          </w:tcPr>
          <w:p>
            <w:pPr>
              <w:adjustRightInd w:val="0"/>
              <w:snapToGrid w:val="0"/>
              <w:jc w:val="center"/>
              <w:rPr>
                <w:rFonts w:eastAsiaTheme="minorEastAsia"/>
              </w:rPr>
            </w:pPr>
            <w:r>
              <w:rPr>
                <w:rFonts w:eastAsiaTheme="minorEastAsia"/>
              </w:rPr>
              <w:t>建议每学期修读学分</w:t>
            </w:r>
          </w:p>
        </w:tc>
        <w:tc>
          <w:tcPr>
            <w:tcW w:w="932" w:type="dxa"/>
            <w:vAlign w:val="center"/>
          </w:tcPr>
          <w:p>
            <w:pPr>
              <w:adjustRightInd w:val="0"/>
              <w:snapToGrid w:val="0"/>
              <w:jc w:val="center"/>
              <w:rPr>
                <w:rFonts w:eastAsiaTheme="minorEastAsia"/>
              </w:rPr>
            </w:pPr>
            <w:r>
              <w:rPr>
                <w:rFonts w:eastAsiaTheme="minorEastAsia"/>
              </w:rPr>
              <w:t>1</w:t>
            </w:r>
          </w:p>
        </w:tc>
        <w:tc>
          <w:tcPr>
            <w:tcW w:w="932" w:type="dxa"/>
            <w:vAlign w:val="center"/>
          </w:tcPr>
          <w:p>
            <w:pPr>
              <w:adjustRightInd w:val="0"/>
              <w:snapToGrid w:val="0"/>
              <w:jc w:val="center"/>
              <w:rPr>
                <w:rFonts w:eastAsiaTheme="minorEastAsia"/>
              </w:rPr>
            </w:pPr>
            <w:r>
              <w:rPr>
                <w:rFonts w:eastAsiaTheme="minorEastAsia"/>
              </w:rPr>
              <w:t>2</w:t>
            </w:r>
          </w:p>
        </w:tc>
        <w:tc>
          <w:tcPr>
            <w:tcW w:w="931" w:type="dxa"/>
            <w:vAlign w:val="center"/>
          </w:tcPr>
          <w:p>
            <w:pPr>
              <w:adjustRightInd w:val="0"/>
              <w:snapToGrid w:val="0"/>
              <w:jc w:val="center"/>
              <w:rPr>
                <w:rFonts w:eastAsiaTheme="minorEastAsia"/>
              </w:rPr>
            </w:pPr>
            <w:r>
              <w:rPr>
                <w:rFonts w:eastAsiaTheme="minorEastAsia"/>
              </w:rPr>
              <w:t>3</w:t>
            </w:r>
          </w:p>
        </w:tc>
        <w:tc>
          <w:tcPr>
            <w:tcW w:w="931" w:type="dxa"/>
            <w:vAlign w:val="center"/>
          </w:tcPr>
          <w:p>
            <w:pPr>
              <w:adjustRightInd w:val="0"/>
              <w:snapToGrid w:val="0"/>
              <w:jc w:val="center"/>
              <w:rPr>
                <w:rFonts w:eastAsiaTheme="minorEastAsia"/>
              </w:rPr>
            </w:pPr>
            <w:r>
              <w:rPr>
                <w:rFonts w:eastAsiaTheme="minorEastAsia"/>
              </w:rPr>
              <w:t>4</w:t>
            </w:r>
          </w:p>
        </w:tc>
        <w:tc>
          <w:tcPr>
            <w:tcW w:w="931" w:type="dxa"/>
            <w:vAlign w:val="center"/>
          </w:tcPr>
          <w:p>
            <w:pPr>
              <w:adjustRightInd w:val="0"/>
              <w:snapToGrid w:val="0"/>
              <w:jc w:val="center"/>
              <w:rPr>
                <w:rFonts w:eastAsiaTheme="minorEastAsia"/>
              </w:rPr>
            </w:pPr>
            <w:r>
              <w:rPr>
                <w:rFonts w:eastAsiaTheme="minorEastAsia"/>
              </w:rPr>
              <w:t>5</w:t>
            </w:r>
          </w:p>
        </w:tc>
        <w:tc>
          <w:tcPr>
            <w:tcW w:w="931" w:type="dxa"/>
            <w:vAlign w:val="center"/>
          </w:tcPr>
          <w:p>
            <w:pPr>
              <w:adjustRightInd w:val="0"/>
              <w:snapToGrid w:val="0"/>
              <w:jc w:val="center"/>
              <w:rPr>
                <w:rFonts w:eastAsiaTheme="minorEastAsia"/>
              </w:rPr>
            </w:pPr>
            <w:r>
              <w:rPr>
                <w:rFonts w:eastAsiaTheme="minorEastAsia"/>
              </w:rPr>
              <w:t>6</w:t>
            </w:r>
          </w:p>
        </w:tc>
        <w:tc>
          <w:tcPr>
            <w:tcW w:w="931" w:type="dxa"/>
            <w:vAlign w:val="center"/>
          </w:tcPr>
          <w:p>
            <w:pPr>
              <w:adjustRightInd w:val="0"/>
              <w:snapToGrid w:val="0"/>
              <w:jc w:val="center"/>
              <w:rPr>
                <w:rFonts w:eastAsiaTheme="minorEastAsia"/>
              </w:rPr>
            </w:pPr>
            <w:r>
              <w:rPr>
                <w:rFonts w:eastAsiaTheme="minorEastAsia"/>
              </w:rPr>
              <w:t>7</w:t>
            </w:r>
          </w:p>
        </w:tc>
        <w:tc>
          <w:tcPr>
            <w:tcW w:w="931" w:type="dxa"/>
            <w:vAlign w:val="center"/>
          </w:tcPr>
          <w:p>
            <w:pPr>
              <w:adjustRightInd w:val="0"/>
              <w:snapToGrid w:val="0"/>
              <w:jc w:val="center"/>
              <w:rPr>
                <w:rFonts w:eastAsiaTheme="minorEastAsia"/>
              </w:rPr>
            </w:pPr>
            <w:r>
              <w:rPr>
                <w:rFonts w:eastAsiaTheme="minorEastAsi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5" w:type="dxa"/>
            <w:vMerge w:val="continue"/>
            <w:vAlign w:val="center"/>
          </w:tcPr>
          <w:p>
            <w:pPr>
              <w:adjustRightInd w:val="0"/>
              <w:snapToGrid w:val="0"/>
              <w:jc w:val="center"/>
              <w:rPr>
                <w:rFonts w:eastAsiaTheme="minorEastAsia"/>
              </w:rPr>
            </w:pPr>
          </w:p>
        </w:tc>
        <w:tc>
          <w:tcPr>
            <w:tcW w:w="932" w:type="dxa"/>
            <w:vAlign w:val="center"/>
          </w:tcPr>
          <w:p>
            <w:pPr>
              <w:adjustRightInd w:val="0"/>
              <w:snapToGrid w:val="0"/>
              <w:jc w:val="center"/>
              <w:rPr>
                <w:rFonts w:eastAsiaTheme="minorEastAsia"/>
              </w:rPr>
            </w:pPr>
            <w:r>
              <w:rPr>
                <w:rFonts w:eastAsiaTheme="minorEastAsia"/>
              </w:rPr>
              <w:t>23+2</w:t>
            </w:r>
          </w:p>
        </w:tc>
        <w:tc>
          <w:tcPr>
            <w:tcW w:w="932" w:type="dxa"/>
            <w:vAlign w:val="center"/>
          </w:tcPr>
          <w:p>
            <w:pPr>
              <w:adjustRightInd w:val="0"/>
              <w:snapToGrid w:val="0"/>
              <w:jc w:val="center"/>
              <w:rPr>
                <w:rFonts w:eastAsiaTheme="minorEastAsia"/>
              </w:rPr>
            </w:pPr>
            <w:r>
              <w:rPr>
                <w:rFonts w:eastAsiaTheme="minorEastAsia"/>
              </w:rPr>
              <w:t>25.5+4</w:t>
            </w:r>
          </w:p>
        </w:tc>
        <w:tc>
          <w:tcPr>
            <w:tcW w:w="931" w:type="dxa"/>
            <w:vAlign w:val="center"/>
          </w:tcPr>
          <w:p>
            <w:pPr>
              <w:adjustRightInd w:val="0"/>
              <w:snapToGrid w:val="0"/>
              <w:jc w:val="center"/>
              <w:rPr>
                <w:rFonts w:eastAsiaTheme="minorEastAsia"/>
              </w:rPr>
            </w:pPr>
            <w:r>
              <w:rPr>
                <w:rFonts w:eastAsiaTheme="minorEastAsia"/>
              </w:rPr>
              <w:t>22.5+2.5</w:t>
            </w:r>
          </w:p>
        </w:tc>
        <w:tc>
          <w:tcPr>
            <w:tcW w:w="931" w:type="dxa"/>
            <w:vAlign w:val="center"/>
          </w:tcPr>
          <w:p>
            <w:pPr>
              <w:adjustRightInd w:val="0"/>
              <w:snapToGrid w:val="0"/>
              <w:jc w:val="center"/>
              <w:rPr>
                <w:rFonts w:eastAsiaTheme="minorEastAsia"/>
              </w:rPr>
            </w:pPr>
            <w:r>
              <w:rPr>
                <w:rFonts w:eastAsiaTheme="minorEastAsia"/>
              </w:rPr>
              <w:t>21+3</w:t>
            </w:r>
          </w:p>
        </w:tc>
        <w:tc>
          <w:tcPr>
            <w:tcW w:w="931" w:type="dxa"/>
            <w:vAlign w:val="center"/>
          </w:tcPr>
          <w:p>
            <w:pPr>
              <w:adjustRightInd w:val="0"/>
              <w:snapToGrid w:val="0"/>
              <w:jc w:val="center"/>
              <w:rPr>
                <w:rFonts w:eastAsiaTheme="minorEastAsia"/>
              </w:rPr>
            </w:pPr>
            <w:r>
              <w:rPr>
                <w:rFonts w:eastAsiaTheme="minorEastAsia"/>
              </w:rPr>
              <w:t>22+4</w:t>
            </w:r>
          </w:p>
        </w:tc>
        <w:tc>
          <w:tcPr>
            <w:tcW w:w="931" w:type="dxa"/>
            <w:vAlign w:val="center"/>
          </w:tcPr>
          <w:p>
            <w:pPr>
              <w:adjustRightInd w:val="0"/>
              <w:snapToGrid w:val="0"/>
              <w:jc w:val="center"/>
              <w:rPr>
                <w:rFonts w:eastAsiaTheme="minorEastAsia"/>
              </w:rPr>
            </w:pPr>
            <w:r>
              <w:rPr>
                <w:rFonts w:eastAsiaTheme="minorEastAsia"/>
              </w:rPr>
              <w:t>12+5.5</w:t>
            </w:r>
          </w:p>
        </w:tc>
        <w:tc>
          <w:tcPr>
            <w:tcW w:w="931" w:type="dxa"/>
            <w:vAlign w:val="center"/>
          </w:tcPr>
          <w:p>
            <w:pPr>
              <w:adjustRightInd w:val="0"/>
              <w:snapToGrid w:val="0"/>
              <w:jc w:val="center"/>
              <w:rPr>
                <w:rFonts w:eastAsiaTheme="minorEastAsia"/>
              </w:rPr>
            </w:pPr>
            <w:r>
              <w:rPr>
                <w:rFonts w:eastAsiaTheme="minorEastAsia"/>
              </w:rPr>
              <w:t>11+2</w:t>
            </w:r>
          </w:p>
        </w:tc>
        <w:tc>
          <w:tcPr>
            <w:tcW w:w="931" w:type="dxa"/>
            <w:vAlign w:val="center"/>
          </w:tcPr>
          <w:p>
            <w:pPr>
              <w:adjustRightInd w:val="0"/>
              <w:snapToGrid w:val="0"/>
              <w:jc w:val="center"/>
              <w:rPr>
                <w:rFonts w:eastAsiaTheme="minorEastAsia"/>
              </w:rPr>
            </w:pPr>
            <w:r>
              <w:rPr>
                <w:rFonts w:eastAsiaTheme="minorEastAsia"/>
              </w:rPr>
              <w:t>10</w:t>
            </w:r>
          </w:p>
        </w:tc>
      </w:tr>
    </w:tbl>
    <w:p>
      <w:pPr>
        <w:widowControl/>
        <w:jc w:val="left"/>
        <w:rPr>
          <w:rFonts w:eastAsiaTheme="minorEastAsia"/>
          <w:b/>
          <w:sz w:val="24"/>
        </w:rPr>
      </w:pPr>
    </w:p>
    <w:p>
      <w:pPr>
        <w:ind w:left="420" w:hanging="420"/>
        <w:rPr>
          <w:rFonts w:eastAsiaTheme="minorEastAsia"/>
          <w:b/>
          <w:sz w:val="24"/>
        </w:rPr>
      </w:pPr>
      <w:r>
        <w:rPr>
          <w:rFonts w:eastAsiaTheme="minorEastAsia"/>
          <w:b/>
          <w:sz w:val="24"/>
        </w:rPr>
        <w:t>2.类别统计表</w:t>
      </w:r>
    </w:p>
    <w:tbl>
      <w:tblPr>
        <w:tblStyle w:val="45"/>
        <w:tblW w:w="520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772"/>
        <w:gridCol w:w="694"/>
        <w:gridCol w:w="814"/>
        <w:gridCol w:w="718"/>
        <w:gridCol w:w="689"/>
        <w:gridCol w:w="712"/>
        <w:gridCol w:w="710"/>
        <w:gridCol w:w="1133"/>
        <w:gridCol w:w="737"/>
        <w:gridCol w:w="737"/>
        <w:gridCol w:w="1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1991" w:type="pct"/>
            <w:gridSpan w:val="5"/>
            <w:vAlign w:val="center"/>
          </w:tcPr>
          <w:p>
            <w:pPr>
              <w:adjustRightInd w:val="0"/>
              <w:snapToGrid w:val="0"/>
              <w:jc w:val="center"/>
              <w:rPr>
                <w:rFonts w:eastAsiaTheme="minorEastAsia"/>
              </w:rPr>
            </w:pPr>
            <w:r>
              <w:rPr>
                <w:rFonts w:eastAsiaTheme="minorEastAsia"/>
              </w:rPr>
              <w:t>学时</w:t>
            </w:r>
          </w:p>
        </w:tc>
        <w:tc>
          <w:tcPr>
            <w:tcW w:w="3009" w:type="pct"/>
            <w:gridSpan w:val="7"/>
            <w:vAlign w:val="center"/>
          </w:tcPr>
          <w:p>
            <w:pPr>
              <w:adjustRightInd w:val="0"/>
              <w:snapToGrid w:val="0"/>
              <w:jc w:val="center"/>
              <w:rPr>
                <w:rFonts w:eastAsiaTheme="minorEastAsia"/>
              </w:rPr>
            </w:pPr>
            <w:r>
              <w:rPr>
                <w:rFonts w:eastAsiaTheme="minorEastAsia"/>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441" w:type="pct"/>
            <w:vMerge w:val="restart"/>
            <w:vAlign w:val="center"/>
          </w:tcPr>
          <w:p>
            <w:pPr>
              <w:adjustRightInd w:val="0"/>
              <w:snapToGrid w:val="0"/>
              <w:jc w:val="center"/>
              <w:rPr>
                <w:rFonts w:eastAsiaTheme="minorEastAsia"/>
              </w:rPr>
            </w:pPr>
            <w:r>
              <w:rPr>
                <w:rFonts w:eastAsiaTheme="minorEastAsia"/>
              </w:rPr>
              <w:t>总学时数</w:t>
            </w:r>
          </w:p>
        </w:tc>
        <w:tc>
          <w:tcPr>
            <w:tcW w:w="758" w:type="pct"/>
            <w:gridSpan w:val="2"/>
            <w:vAlign w:val="center"/>
          </w:tcPr>
          <w:p>
            <w:pPr>
              <w:adjustRightInd w:val="0"/>
              <w:snapToGrid w:val="0"/>
              <w:jc w:val="center"/>
              <w:rPr>
                <w:rFonts w:eastAsiaTheme="minorEastAsia"/>
              </w:rPr>
            </w:pPr>
            <w:r>
              <w:rPr>
                <w:rFonts w:eastAsiaTheme="minorEastAsia"/>
              </w:rPr>
              <w:t>其中</w:t>
            </w:r>
          </w:p>
        </w:tc>
        <w:tc>
          <w:tcPr>
            <w:tcW w:w="792" w:type="pct"/>
            <w:gridSpan w:val="2"/>
            <w:vAlign w:val="center"/>
          </w:tcPr>
          <w:p>
            <w:pPr>
              <w:adjustRightInd w:val="0"/>
              <w:snapToGrid w:val="0"/>
              <w:jc w:val="center"/>
              <w:rPr>
                <w:rFonts w:eastAsiaTheme="minorEastAsia"/>
              </w:rPr>
            </w:pPr>
            <w:r>
              <w:rPr>
                <w:rFonts w:eastAsiaTheme="minorEastAsia"/>
              </w:rPr>
              <w:t>其中</w:t>
            </w:r>
          </w:p>
        </w:tc>
        <w:tc>
          <w:tcPr>
            <w:tcW w:w="356" w:type="pct"/>
            <w:vMerge w:val="restart"/>
            <w:vAlign w:val="center"/>
          </w:tcPr>
          <w:p>
            <w:pPr>
              <w:adjustRightInd w:val="0"/>
              <w:snapToGrid w:val="0"/>
              <w:jc w:val="center"/>
              <w:rPr>
                <w:rFonts w:eastAsiaTheme="minorEastAsia"/>
              </w:rPr>
            </w:pPr>
            <w:r>
              <w:rPr>
                <w:rFonts w:eastAsiaTheme="minorEastAsia"/>
              </w:rPr>
              <w:t>总学分数</w:t>
            </w:r>
          </w:p>
        </w:tc>
        <w:tc>
          <w:tcPr>
            <w:tcW w:w="734" w:type="pct"/>
            <w:gridSpan w:val="2"/>
            <w:vAlign w:val="center"/>
          </w:tcPr>
          <w:p>
            <w:pPr>
              <w:adjustRightInd w:val="0"/>
              <w:snapToGrid w:val="0"/>
              <w:jc w:val="center"/>
              <w:rPr>
                <w:rFonts w:eastAsiaTheme="minorEastAsia"/>
              </w:rPr>
            </w:pPr>
            <w:r>
              <w:rPr>
                <w:rFonts w:eastAsiaTheme="minorEastAsia"/>
              </w:rPr>
              <w:t>其中</w:t>
            </w:r>
          </w:p>
        </w:tc>
        <w:tc>
          <w:tcPr>
            <w:tcW w:w="1348" w:type="pct"/>
            <w:gridSpan w:val="3"/>
            <w:vAlign w:val="center"/>
          </w:tcPr>
          <w:p>
            <w:pPr>
              <w:adjustRightInd w:val="0"/>
              <w:snapToGrid w:val="0"/>
              <w:jc w:val="center"/>
              <w:rPr>
                <w:rFonts w:eastAsiaTheme="minorEastAsia"/>
              </w:rPr>
            </w:pPr>
            <w:r>
              <w:rPr>
                <w:rFonts w:eastAsiaTheme="minorEastAsia"/>
              </w:rPr>
              <w:t>其中</w:t>
            </w:r>
          </w:p>
        </w:tc>
        <w:tc>
          <w:tcPr>
            <w:tcW w:w="571" w:type="pct"/>
            <w:vAlign w:val="center"/>
          </w:tcPr>
          <w:p>
            <w:pPr>
              <w:adjustRightInd w:val="0"/>
              <w:snapToGrid w:val="0"/>
              <w:jc w:val="center"/>
              <w:rPr>
                <w:rFonts w:eastAsiaTheme="minorEastAsia"/>
              </w:rPr>
            </w:pPr>
            <w:r>
              <w:rPr>
                <w:rFonts w:eastAsiaTheme="minorEastAsia"/>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441" w:type="pct"/>
            <w:vMerge w:val="continue"/>
            <w:vAlign w:val="center"/>
          </w:tcPr>
          <w:p>
            <w:pPr>
              <w:adjustRightInd w:val="0"/>
              <w:snapToGrid w:val="0"/>
              <w:jc w:val="center"/>
              <w:rPr>
                <w:rFonts w:eastAsiaTheme="minorEastAsia"/>
              </w:rPr>
            </w:pPr>
          </w:p>
        </w:tc>
        <w:tc>
          <w:tcPr>
            <w:tcW w:w="399" w:type="pct"/>
            <w:vAlign w:val="center"/>
          </w:tcPr>
          <w:p>
            <w:pPr>
              <w:adjustRightInd w:val="0"/>
              <w:snapToGrid w:val="0"/>
              <w:jc w:val="center"/>
              <w:rPr>
                <w:rFonts w:eastAsiaTheme="minorEastAsia"/>
              </w:rPr>
            </w:pPr>
            <w:r>
              <w:rPr>
                <w:rFonts w:eastAsiaTheme="minorEastAsia"/>
              </w:rPr>
              <w:t>必修学时</w:t>
            </w:r>
          </w:p>
        </w:tc>
        <w:tc>
          <w:tcPr>
            <w:tcW w:w="359" w:type="pct"/>
            <w:vAlign w:val="center"/>
          </w:tcPr>
          <w:p>
            <w:pPr>
              <w:adjustRightInd w:val="0"/>
              <w:snapToGrid w:val="0"/>
              <w:jc w:val="center"/>
              <w:rPr>
                <w:rFonts w:eastAsiaTheme="minorEastAsia"/>
              </w:rPr>
            </w:pPr>
            <w:r>
              <w:rPr>
                <w:rFonts w:eastAsiaTheme="minorEastAsia"/>
              </w:rPr>
              <w:t>选修学时</w:t>
            </w:r>
          </w:p>
        </w:tc>
        <w:tc>
          <w:tcPr>
            <w:tcW w:w="421" w:type="pct"/>
            <w:vAlign w:val="center"/>
          </w:tcPr>
          <w:p>
            <w:pPr>
              <w:adjustRightInd w:val="0"/>
              <w:snapToGrid w:val="0"/>
              <w:jc w:val="center"/>
              <w:rPr>
                <w:rFonts w:eastAsiaTheme="minorEastAsia"/>
              </w:rPr>
            </w:pPr>
            <w:r>
              <w:rPr>
                <w:rFonts w:eastAsiaTheme="minorEastAsia"/>
              </w:rPr>
              <w:t>理论教学学时</w:t>
            </w:r>
          </w:p>
        </w:tc>
        <w:tc>
          <w:tcPr>
            <w:tcW w:w="371" w:type="pct"/>
            <w:vAlign w:val="center"/>
          </w:tcPr>
          <w:p>
            <w:pPr>
              <w:adjustRightInd w:val="0"/>
              <w:snapToGrid w:val="0"/>
              <w:jc w:val="center"/>
              <w:rPr>
                <w:rFonts w:eastAsiaTheme="minorEastAsia"/>
                <w:sz w:val="18"/>
                <w:szCs w:val="18"/>
              </w:rPr>
            </w:pPr>
            <w:r>
              <w:rPr>
                <w:rFonts w:eastAsiaTheme="minorEastAsia"/>
                <w:szCs w:val="21"/>
              </w:rPr>
              <w:t>实验教学学时</w:t>
            </w:r>
          </w:p>
        </w:tc>
        <w:tc>
          <w:tcPr>
            <w:tcW w:w="356" w:type="pct"/>
            <w:vMerge w:val="continue"/>
            <w:vAlign w:val="center"/>
          </w:tcPr>
          <w:p>
            <w:pPr>
              <w:adjustRightInd w:val="0"/>
              <w:snapToGrid w:val="0"/>
              <w:jc w:val="center"/>
              <w:rPr>
                <w:rFonts w:eastAsiaTheme="minorEastAsia"/>
              </w:rPr>
            </w:pPr>
          </w:p>
        </w:tc>
        <w:tc>
          <w:tcPr>
            <w:tcW w:w="368" w:type="pct"/>
            <w:vAlign w:val="center"/>
          </w:tcPr>
          <w:p>
            <w:pPr>
              <w:adjustRightInd w:val="0"/>
              <w:snapToGrid w:val="0"/>
              <w:jc w:val="center"/>
              <w:rPr>
                <w:rFonts w:eastAsiaTheme="minorEastAsia"/>
              </w:rPr>
            </w:pPr>
            <w:r>
              <w:rPr>
                <w:rFonts w:eastAsiaTheme="minorEastAsia"/>
              </w:rPr>
              <w:t>必修学分</w:t>
            </w:r>
          </w:p>
        </w:tc>
        <w:tc>
          <w:tcPr>
            <w:tcW w:w="367" w:type="pct"/>
            <w:vAlign w:val="center"/>
          </w:tcPr>
          <w:p>
            <w:pPr>
              <w:adjustRightInd w:val="0"/>
              <w:snapToGrid w:val="0"/>
              <w:jc w:val="center"/>
              <w:rPr>
                <w:rFonts w:eastAsiaTheme="minorEastAsia"/>
              </w:rPr>
            </w:pPr>
            <w:r>
              <w:rPr>
                <w:rFonts w:eastAsiaTheme="minorEastAsia"/>
              </w:rPr>
              <w:t>选修学分</w:t>
            </w:r>
          </w:p>
        </w:tc>
        <w:tc>
          <w:tcPr>
            <w:tcW w:w="586" w:type="pct"/>
            <w:vAlign w:val="center"/>
          </w:tcPr>
          <w:p>
            <w:pPr>
              <w:adjustRightInd w:val="0"/>
              <w:snapToGrid w:val="0"/>
              <w:jc w:val="center"/>
              <w:rPr>
                <w:rFonts w:eastAsiaTheme="minorEastAsia"/>
              </w:rPr>
            </w:pPr>
            <w:r>
              <w:rPr>
                <w:rFonts w:eastAsiaTheme="minorEastAsia"/>
                <w:szCs w:val="21"/>
              </w:rPr>
              <w:t>集中实践教学环节</w:t>
            </w:r>
            <w:r>
              <w:rPr>
                <w:rFonts w:eastAsiaTheme="minorEastAsia"/>
              </w:rPr>
              <w:t>学分</w:t>
            </w:r>
          </w:p>
        </w:tc>
        <w:tc>
          <w:tcPr>
            <w:tcW w:w="381" w:type="pct"/>
            <w:vAlign w:val="center"/>
          </w:tcPr>
          <w:p>
            <w:pPr>
              <w:adjustRightInd w:val="0"/>
              <w:snapToGrid w:val="0"/>
              <w:jc w:val="center"/>
              <w:rPr>
                <w:rFonts w:eastAsiaTheme="minorEastAsia"/>
              </w:rPr>
            </w:pPr>
            <w:r>
              <w:rPr>
                <w:rFonts w:eastAsiaTheme="minorEastAsia"/>
              </w:rPr>
              <w:t>理论教学学分</w:t>
            </w:r>
          </w:p>
        </w:tc>
        <w:tc>
          <w:tcPr>
            <w:tcW w:w="381" w:type="pct"/>
            <w:vAlign w:val="center"/>
          </w:tcPr>
          <w:p>
            <w:pPr>
              <w:adjustRightInd w:val="0"/>
              <w:snapToGrid w:val="0"/>
              <w:jc w:val="center"/>
              <w:rPr>
                <w:rFonts w:eastAsiaTheme="minorEastAsia"/>
              </w:rPr>
            </w:pPr>
            <w:r>
              <w:rPr>
                <w:rFonts w:eastAsiaTheme="minorEastAsia"/>
              </w:rPr>
              <w:t>实验教学学分</w:t>
            </w:r>
          </w:p>
        </w:tc>
        <w:tc>
          <w:tcPr>
            <w:tcW w:w="571" w:type="pct"/>
            <w:vAlign w:val="center"/>
          </w:tcPr>
          <w:p>
            <w:pPr>
              <w:adjustRightInd w:val="0"/>
              <w:snapToGrid w:val="0"/>
              <w:jc w:val="center"/>
              <w:rPr>
                <w:rFonts w:eastAsiaTheme="minorEastAsia"/>
              </w:rPr>
            </w:pPr>
            <w:r>
              <w:rPr>
                <w:rFonts w:eastAsiaTheme="minorEastAsia"/>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441" w:type="pct"/>
            <w:vAlign w:val="center"/>
          </w:tcPr>
          <w:p>
            <w:pPr>
              <w:jc w:val="center"/>
              <w:rPr>
                <w:rFonts w:eastAsiaTheme="minorEastAsia"/>
              </w:rPr>
            </w:pPr>
            <w:r>
              <w:rPr>
                <w:rFonts w:eastAsiaTheme="minorEastAsia"/>
              </w:rPr>
              <w:t>2668</w:t>
            </w:r>
          </w:p>
        </w:tc>
        <w:tc>
          <w:tcPr>
            <w:tcW w:w="399" w:type="pct"/>
            <w:vAlign w:val="center"/>
          </w:tcPr>
          <w:p>
            <w:pPr>
              <w:jc w:val="center"/>
              <w:rPr>
                <w:rFonts w:eastAsiaTheme="minorEastAsia"/>
              </w:rPr>
            </w:pPr>
            <w:r>
              <w:rPr>
                <w:rFonts w:eastAsiaTheme="minorEastAsia"/>
              </w:rPr>
              <w:t>2300</w:t>
            </w:r>
          </w:p>
        </w:tc>
        <w:tc>
          <w:tcPr>
            <w:tcW w:w="359" w:type="pct"/>
            <w:vAlign w:val="center"/>
          </w:tcPr>
          <w:p>
            <w:pPr>
              <w:jc w:val="center"/>
              <w:rPr>
                <w:rFonts w:eastAsiaTheme="minorEastAsia"/>
              </w:rPr>
            </w:pPr>
            <w:r>
              <w:rPr>
                <w:rFonts w:eastAsiaTheme="minorEastAsia"/>
              </w:rPr>
              <w:t>368</w:t>
            </w:r>
          </w:p>
        </w:tc>
        <w:tc>
          <w:tcPr>
            <w:tcW w:w="421" w:type="pct"/>
            <w:vAlign w:val="center"/>
          </w:tcPr>
          <w:p>
            <w:pPr>
              <w:jc w:val="center"/>
              <w:rPr>
                <w:rFonts w:eastAsiaTheme="minorEastAsia"/>
              </w:rPr>
            </w:pPr>
            <w:r>
              <w:rPr>
                <w:rFonts w:eastAsiaTheme="minorEastAsia"/>
              </w:rPr>
              <w:t>1990</w:t>
            </w:r>
          </w:p>
        </w:tc>
        <w:tc>
          <w:tcPr>
            <w:tcW w:w="371" w:type="pct"/>
            <w:vAlign w:val="center"/>
          </w:tcPr>
          <w:p>
            <w:pPr>
              <w:jc w:val="center"/>
              <w:rPr>
                <w:rFonts w:eastAsiaTheme="minorEastAsia"/>
              </w:rPr>
            </w:pPr>
            <w:r>
              <w:rPr>
                <w:rFonts w:eastAsiaTheme="minorEastAsia"/>
              </w:rPr>
              <w:t>678</w:t>
            </w:r>
          </w:p>
        </w:tc>
        <w:tc>
          <w:tcPr>
            <w:tcW w:w="356" w:type="pct"/>
            <w:vAlign w:val="center"/>
          </w:tcPr>
          <w:p>
            <w:pPr>
              <w:jc w:val="center"/>
              <w:rPr>
                <w:rFonts w:eastAsiaTheme="minorEastAsia"/>
              </w:rPr>
            </w:pPr>
            <w:r>
              <w:rPr>
                <w:rFonts w:eastAsiaTheme="minorEastAsia"/>
              </w:rPr>
              <w:t>170</w:t>
            </w:r>
          </w:p>
        </w:tc>
        <w:tc>
          <w:tcPr>
            <w:tcW w:w="368" w:type="pct"/>
            <w:vAlign w:val="center"/>
          </w:tcPr>
          <w:p>
            <w:pPr>
              <w:jc w:val="center"/>
              <w:rPr>
                <w:rFonts w:eastAsiaTheme="minorEastAsia"/>
              </w:rPr>
            </w:pPr>
            <w:r>
              <w:rPr>
                <w:rFonts w:eastAsiaTheme="minorEastAsia"/>
              </w:rPr>
              <w:t>119</w:t>
            </w:r>
          </w:p>
        </w:tc>
        <w:tc>
          <w:tcPr>
            <w:tcW w:w="367" w:type="pct"/>
            <w:vAlign w:val="center"/>
          </w:tcPr>
          <w:p>
            <w:pPr>
              <w:jc w:val="center"/>
              <w:rPr>
                <w:rFonts w:eastAsiaTheme="minorEastAsia"/>
              </w:rPr>
            </w:pPr>
            <w:r>
              <w:rPr>
                <w:rFonts w:eastAsiaTheme="minorEastAsia"/>
              </w:rPr>
              <w:t>23</w:t>
            </w:r>
          </w:p>
        </w:tc>
        <w:tc>
          <w:tcPr>
            <w:tcW w:w="586" w:type="pct"/>
            <w:vAlign w:val="center"/>
          </w:tcPr>
          <w:p>
            <w:pPr>
              <w:jc w:val="center"/>
              <w:rPr>
                <w:rFonts w:eastAsiaTheme="minorEastAsia"/>
              </w:rPr>
            </w:pPr>
            <w:r>
              <w:rPr>
                <w:rFonts w:eastAsiaTheme="minorEastAsia"/>
              </w:rPr>
              <w:t>28</w:t>
            </w:r>
          </w:p>
        </w:tc>
        <w:tc>
          <w:tcPr>
            <w:tcW w:w="381" w:type="pct"/>
            <w:vAlign w:val="center"/>
          </w:tcPr>
          <w:p>
            <w:pPr>
              <w:jc w:val="center"/>
              <w:rPr>
                <w:rFonts w:eastAsiaTheme="minorEastAsia"/>
              </w:rPr>
            </w:pPr>
            <w:r>
              <w:rPr>
                <w:rFonts w:eastAsiaTheme="minorEastAsia"/>
              </w:rPr>
              <w:t>124</w:t>
            </w:r>
          </w:p>
        </w:tc>
        <w:tc>
          <w:tcPr>
            <w:tcW w:w="381" w:type="pct"/>
            <w:vAlign w:val="center"/>
          </w:tcPr>
          <w:p>
            <w:pPr>
              <w:jc w:val="center"/>
              <w:rPr>
                <w:rFonts w:eastAsiaTheme="minorEastAsia"/>
              </w:rPr>
            </w:pPr>
            <w:r>
              <w:rPr>
                <w:rFonts w:eastAsiaTheme="minorEastAsia"/>
              </w:rPr>
              <w:t>18</w:t>
            </w:r>
          </w:p>
        </w:tc>
        <w:tc>
          <w:tcPr>
            <w:tcW w:w="571" w:type="pct"/>
            <w:vAlign w:val="center"/>
          </w:tcPr>
          <w:p>
            <w:pPr>
              <w:jc w:val="center"/>
              <w:rPr>
                <w:rFonts w:eastAsiaTheme="minorEastAsia"/>
              </w:rPr>
            </w:pPr>
            <w:r>
              <w:rPr>
                <w:rFonts w:eastAsiaTheme="minorEastAsia"/>
              </w:rPr>
              <w:t>8</w:t>
            </w:r>
          </w:p>
        </w:tc>
      </w:tr>
    </w:tbl>
    <w:p>
      <w:pPr>
        <w:rPr>
          <w:rFonts w:eastAsiaTheme="minorEastAsia"/>
          <w:b/>
          <w:sz w:val="24"/>
        </w:rPr>
      </w:pPr>
    </w:p>
    <w:p>
      <w:pPr>
        <w:widowControl/>
        <w:jc w:val="left"/>
        <w:rPr>
          <w:rFonts w:eastAsiaTheme="minorEastAsia"/>
          <w:b/>
          <w:sz w:val="24"/>
        </w:rPr>
      </w:pPr>
      <w:r>
        <w:rPr>
          <w:rFonts w:eastAsiaTheme="minorEastAsia"/>
          <w:b/>
          <w:sz w:val="24"/>
        </w:rPr>
        <w:br w:type="page"/>
      </w:r>
    </w:p>
    <w:p>
      <w:pPr>
        <w:rPr>
          <w:rFonts w:eastAsiaTheme="minorEastAsia"/>
          <w:b/>
          <w:sz w:val="24"/>
        </w:rPr>
      </w:pPr>
      <w:r>
        <w:rPr>
          <w:rFonts w:eastAsiaTheme="minorEastAsia"/>
          <w:b/>
          <w:sz w:val="24"/>
        </w:rPr>
        <w:t>二、课程设置表</w:t>
      </w:r>
    </w:p>
    <w:tbl>
      <w:tblPr>
        <w:tblStyle w:val="45"/>
        <w:tblW w:w="92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134"/>
        <w:gridCol w:w="1506"/>
        <w:gridCol w:w="1963"/>
        <w:gridCol w:w="567"/>
        <w:gridCol w:w="708"/>
        <w:gridCol w:w="478"/>
        <w:gridCol w:w="447"/>
        <w:gridCol w:w="403"/>
        <w:gridCol w:w="426"/>
        <w:gridCol w:w="626"/>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pacing w:val="9"/>
                <w:w w:val="100"/>
                <w:kern w:val="0"/>
                <w:sz w:val="18"/>
                <w:fitText w:val="378" w:id="-1215102455"/>
              </w:rPr>
              <w:t>类</w:t>
            </w:r>
            <w:r>
              <w:rPr>
                <w:rFonts w:eastAsiaTheme="minorEastAsia"/>
                <w:b/>
                <w:bCs/>
                <w:spacing w:val="0"/>
                <w:w w:val="100"/>
                <w:kern w:val="0"/>
                <w:sz w:val="18"/>
                <w:fitText w:val="378" w:id="-1215102455"/>
              </w:rPr>
              <w:t>别</w:t>
            </w:r>
          </w:p>
        </w:tc>
        <w:tc>
          <w:tcPr>
            <w:tcW w:w="1134"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3"/>
                <w:szCs w:val="13"/>
              </w:rPr>
            </w:pPr>
            <w:r>
              <w:rPr>
                <w:rFonts w:eastAsiaTheme="minorEastAsia"/>
                <w:b/>
                <w:bCs/>
                <w:sz w:val="18"/>
              </w:rPr>
              <w:t>代 码</w:t>
            </w:r>
          </w:p>
        </w:tc>
        <w:tc>
          <w:tcPr>
            <w:tcW w:w="3469" w:type="dxa"/>
            <w:gridSpan w:val="2"/>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pacing w:val="55"/>
                <w:kern w:val="0"/>
                <w:sz w:val="18"/>
                <w:fitText w:val="1050" w:id="-1215102454"/>
              </w:rPr>
              <w:t>课程名</w:t>
            </w:r>
            <w:r>
              <w:rPr>
                <w:rFonts w:eastAsiaTheme="minorEastAsia"/>
                <w:b/>
                <w:bCs/>
                <w:spacing w:val="0"/>
                <w:kern w:val="0"/>
                <w:sz w:val="18"/>
                <w:fitText w:val="1050" w:id="-1215102454"/>
              </w:rPr>
              <w:t>称</w:t>
            </w:r>
          </w:p>
        </w:tc>
        <w:tc>
          <w:tcPr>
            <w:tcW w:w="567"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是否必修</w:t>
            </w:r>
          </w:p>
        </w:tc>
        <w:tc>
          <w:tcPr>
            <w:tcW w:w="2462" w:type="dxa"/>
            <w:gridSpan w:val="5"/>
            <w:tcMar>
              <w:left w:w="57" w:type="dxa"/>
              <w:right w:w="57" w:type="dxa"/>
            </w:tcMar>
            <w:vAlign w:val="center"/>
          </w:tcPr>
          <w:p>
            <w:pPr>
              <w:adjustRightInd w:val="0"/>
              <w:snapToGrid w:val="0"/>
              <w:jc w:val="center"/>
              <w:rPr>
                <w:rFonts w:eastAsiaTheme="minorEastAsia"/>
                <w:b/>
                <w:bCs/>
                <w:sz w:val="18"/>
              </w:rPr>
            </w:pPr>
            <w:r>
              <w:rPr>
                <w:rFonts w:eastAsiaTheme="minorEastAsia"/>
                <w:b/>
                <w:bCs/>
                <w:spacing w:val="75"/>
                <w:kern w:val="0"/>
                <w:sz w:val="18"/>
                <w:fitText w:val="840" w:id="-1215102453"/>
              </w:rPr>
              <w:t>学时</w:t>
            </w:r>
            <w:r>
              <w:rPr>
                <w:rFonts w:eastAsiaTheme="minorEastAsia"/>
                <w:b/>
                <w:bCs/>
                <w:spacing w:val="0"/>
                <w:kern w:val="0"/>
                <w:sz w:val="18"/>
                <w:fitText w:val="840" w:id="-1215102453"/>
              </w:rPr>
              <w:t>数</w:t>
            </w:r>
          </w:p>
        </w:tc>
        <w:tc>
          <w:tcPr>
            <w:tcW w:w="626" w:type="dxa"/>
            <w:vMerge w:val="restart"/>
            <w:tcMar>
              <w:left w:w="57" w:type="dxa"/>
              <w:right w:w="57" w:type="dxa"/>
            </w:tcMar>
            <w:vAlign w:val="center"/>
          </w:tcPr>
          <w:p>
            <w:pPr>
              <w:adjustRightInd w:val="0"/>
              <w:snapToGrid w:val="0"/>
              <w:jc w:val="center"/>
              <w:rPr>
                <w:rFonts w:eastAsiaTheme="minorEastAsia"/>
                <w:b/>
                <w:bCs/>
                <w:sz w:val="13"/>
                <w:szCs w:val="13"/>
              </w:rPr>
            </w:pPr>
            <w:r>
              <w:rPr>
                <w:rFonts w:eastAsiaTheme="minorEastAsia"/>
                <w:b/>
                <w:bCs/>
                <w:sz w:val="18"/>
              </w:rPr>
              <w:t>学分数</w:t>
            </w:r>
          </w:p>
        </w:tc>
        <w:tc>
          <w:tcPr>
            <w:tcW w:w="567"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3"/>
                <w:szCs w:val="13"/>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vMerge w:val="continue"/>
            <w:tcMar>
              <w:left w:w="57" w:type="dxa"/>
              <w:right w:w="57" w:type="dxa"/>
            </w:tcMar>
            <w:vAlign w:val="center"/>
          </w:tcPr>
          <w:p>
            <w:pPr>
              <w:adjustRightInd w:val="0"/>
              <w:snapToGrid w:val="0"/>
              <w:jc w:val="center"/>
              <w:rPr>
                <w:rFonts w:eastAsiaTheme="minorEastAsia"/>
                <w:sz w:val="16"/>
              </w:rPr>
            </w:pPr>
          </w:p>
        </w:tc>
        <w:tc>
          <w:tcPr>
            <w:tcW w:w="3469" w:type="dxa"/>
            <w:gridSpan w:val="2"/>
            <w:vMerge w:val="continue"/>
            <w:tcMar>
              <w:left w:w="57" w:type="dxa"/>
              <w:right w:w="57" w:type="dxa"/>
            </w:tcMar>
            <w:vAlign w:val="center"/>
          </w:tcPr>
          <w:p>
            <w:pPr>
              <w:adjustRightInd w:val="0"/>
              <w:snapToGrid w:val="0"/>
              <w:rPr>
                <w:rFonts w:eastAsiaTheme="minorEastAsia"/>
                <w:sz w:val="18"/>
              </w:rPr>
            </w:pPr>
          </w:p>
        </w:tc>
        <w:tc>
          <w:tcPr>
            <w:tcW w:w="567" w:type="dxa"/>
            <w:vMerge w:val="continue"/>
            <w:tcMar>
              <w:left w:w="57" w:type="dxa"/>
              <w:right w:w="57" w:type="dxa"/>
            </w:tcMar>
            <w:vAlign w:val="center"/>
          </w:tcPr>
          <w:p>
            <w:pPr>
              <w:adjustRightInd w:val="0"/>
              <w:snapToGrid w:val="0"/>
              <w:jc w:val="center"/>
              <w:rPr>
                <w:rFonts w:eastAsiaTheme="minorEastAsia"/>
                <w:sz w:val="18"/>
              </w:rPr>
            </w:pPr>
          </w:p>
        </w:tc>
        <w:tc>
          <w:tcPr>
            <w:tcW w:w="708" w:type="dxa"/>
            <w:tcMar>
              <w:left w:w="0" w:type="dxa"/>
              <w:right w:w="0" w:type="dxa"/>
            </w:tcMar>
            <w:vAlign w:val="center"/>
          </w:tcPr>
          <w:p>
            <w:pPr>
              <w:adjustRightInd w:val="0"/>
              <w:snapToGrid w:val="0"/>
              <w:jc w:val="center"/>
              <w:rPr>
                <w:rFonts w:eastAsiaTheme="minorEastAsia"/>
                <w:b/>
                <w:bCs/>
                <w:sz w:val="18"/>
              </w:rPr>
            </w:pPr>
            <w:r>
              <w:rPr>
                <w:rFonts w:eastAsiaTheme="minorEastAsia"/>
                <w:b/>
                <w:bCs/>
                <w:sz w:val="18"/>
              </w:rPr>
              <w:t>总学时</w:t>
            </w:r>
          </w:p>
        </w:tc>
        <w:tc>
          <w:tcPr>
            <w:tcW w:w="478" w:type="dxa"/>
            <w:vAlign w:val="center"/>
          </w:tcPr>
          <w:p>
            <w:pPr>
              <w:adjustRightInd w:val="0"/>
              <w:snapToGrid w:val="0"/>
              <w:jc w:val="center"/>
              <w:rPr>
                <w:rFonts w:eastAsiaTheme="minorEastAsia"/>
                <w:b/>
                <w:bCs/>
                <w:sz w:val="18"/>
              </w:rPr>
            </w:pPr>
            <w:r>
              <w:rPr>
                <w:rFonts w:eastAsiaTheme="minorEastAsia"/>
                <w:b/>
                <w:bCs/>
                <w:sz w:val="18"/>
              </w:rPr>
              <w:t>理论</w:t>
            </w:r>
          </w:p>
        </w:tc>
        <w:tc>
          <w:tcPr>
            <w:tcW w:w="447"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实验</w:t>
            </w:r>
          </w:p>
        </w:tc>
        <w:tc>
          <w:tcPr>
            <w:tcW w:w="403"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实习</w:t>
            </w:r>
          </w:p>
        </w:tc>
        <w:tc>
          <w:tcPr>
            <w:tcW w:w="426" w:type="dxa"/>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其他</w:t>
            </w:r>
          </w:p>
        </w:tc>
        <w:tc>
          <w:tcPr>
            <w:tcW w:w="626" w:type="dxa"/>
            <w:vMerge w:val="continue"/>
            <w:tcMar>
              <w:left w:w="57" w:type="dxa"/>
              <w:right w:w="57" w:type="dxa"/>
            </w:tcMar>
            <w:vAlign w:val="center"/>
          </w:tcPr>
          <w:p>
            <w:pPr>
              <w:adjustRightInd w:val="0"/>
              <w:snapToGrid w:val="0"/>
              <w:jc w:val="center"/>
              <w:rPr>
                <w:rFonts w:eastAsiaTheme="minorEastAsia"/>
                <w:sz w:val="18"/>
              </w:rPr>
            </w:pPr>
          </w:p>
        </w:tc>
        <w:tc>
          <w:tcPr>
            <w:tcW w:w="567"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473" w:type="dxa"/>
            <w:vMerge w:val="restart"/>
            <w:tcMar>
              <w:left w:w="57" w:type="dxa"/>
              <w:right w:w="57" w:type="dxa"/>
            </w:tcMar>
            <w:textDirection w:val="tbRlV"/>
            <w:vAlign w:val="center"/>
          </w:tcPr>
          <w:p>
            <w:pPr>
              <w:adjustRightInd w:val="0"/>
              <w:snapToGrid w:val="0"/>
              <w:ind w:left="113" w:right="113"/>
              <w:jc w:val="center"/>
              <w:rPr>
                <w:rFonts w:eastAsiaTheme="minorEastAsia"/>
                <w:b/>
                <w:w w:val="200"/>
                <w:szCs w:val="21"/>
              </w:rPr>
            </w:pPr>
            <w:r>
              <w:rPr>
                <w:rFonts w:eastAsiaTheme="minorEastAsia"/>
                <w:b/>
                <w:szCs w:val="21"/>
              </w:rPr>
              <w:t>公 共 基 础 课</w:t>
            </w: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031101661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思想道德与法治</w:t>
            </w:r>
          </w:p>
        </w:tc>
        <w:tc>
          <w:tcPr>
            <w:tcW w:w="567" w:type="dxa"/>
            <w:vMerge w:val="restart"/>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必</w:t>
            </w:r>
          </w:p>
          <w:p>
            <w:pPr>
              <w:adjustRightInd w:val="0"/>
              <w:snapToGrid w:val="0"/>
              <w:spacing w:line="300" w:lineRule="exact"/>
              <w:jc w:val="center"/>
              <w:rPr>
                <w:rFonts w:eastAsiaTheme="minorEastAsia"/>
                <w:sz w:val="18"/>
              </w:rPr>
            </w:pPr>
            <w:r>
              <w:rPr>
                <w:rFonts w:eastAsiaTheme="minorEastAsia"/>
                <w:sz w:val="18"/>
              </w:rPr>
              <w:t>修</w:t>
            </w:r>
          </w:p>
          <w:p>
            <w:pPr>
              <w:adjustRightInd w:val="0"/>
              <w:snapToGrid w:val="0"/>
              <w:spacing w:line="300" w:lineRule="exact"/>
              <w:jc w:val="center"/>
              <w:rPr>
                <w:rFonts w:eastAsiaTheme="minorEastAsia"/>
                <w:sz w:val="18"/>
              </w:rPr>
            </w:pPr>
            <w:r>
              <w:rPr>
                <w:rFonts w:eastAsiaTheme="minorEastAsia"/>
                <w:sz w:val="18"/>
              </w:rPr>
              <w:t>课</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widowControl/>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473" w:type="dxa"/>
            <w:vMerge w:val="continue"/>
            <w:tcMar>
              <w:left w:w="57" w:type="dxa"/>
              <w:right w:w="57" w:type="dxa"/>
            </w:tcMar>
            <w:textDirection w:val="tbRlV"/>
            <w:vAlign w:val="center"/>
          </w:tcPr>
          <w:p>
            <w:pPr>
              <w:adjustRightInd w:val="0"/>
              <w:snapToGrid w:val="0"/>
              <w:ind w:left="113" w:right="113"/>
              <w:jc w:val="center"/>
              <w:rPr>
                <w:rFonts w:eastAsiaTheme="minorEastAsia"/>
                <w:b/>
                <w:szCs w:val="21"/>
              </w:rPr>
            </w:pPr>
          </w:p>
        </w:tc>
        <w:tc>
          <w:tcPr>
            <w:tcW w:w="1134" w:type="dxa"/>
            <w:tcMar>
              <w:left w:w="57" w:type="dxa"/>
              <w:right w:w="57" w:type="dxa"/>
            </w:tcMar>
            <w:vAlign w:val="center"/>
          </w:tcPr>
          <w:p>
            <w:pPr>
              <w:snapToGrid w:val="0"/>
              <w:spacing w:line="300" w:lineRule="exact"/>
              <w:jc w:val="center"/>
              <w:rPr>
                <w:rFonts w:eastAsiaTheme="minorEastAsia"/>
                <w:sz w:val="18"/>
                <w:szCs w:val="18"/>
              </w:rPr>
            </w:pPr>
            <w:r>
              <w:rPr>
                <w:rFonts w:eastAsiaTheme="minorEastAsia"/>
                <w:sz w:val="18"/>
                <w:szCs w:val="18"/>
              </w:rPr>
              <w:t>031101761</w:t>
            </w:r>
          </w:p>
        </w:tc>
        <w:tc>
          <w:tcPr>
            <w:tcW w:w="3469" w:type="dxa"/>
            <w:gridSpan w:val="2"/>
            <w:tcMar>
              <w:left w:w="57" w:type="dxa"/>
              <w:right w:w="57" w:type="dxa"/>
            </w:tcMar>
            <w:vAlign w:val="center"/>
          </w:tcPr>
          <w:p>
            <w:pPr>
              <w:widowControl/>
              <w:snapToGrid w:val="0"/>
              <w:spacing w:line="300" w:lineRule="exact"/>
              <w:rPr>
                <w:rFonts w:eastAsiaTheme="minorEastAsia"/>
                <w:sz w:val="18"/>
                <w:szCs w:val="18"/>
              </w:rPr>
            </w:pPr>
            <w:r>
              <w:rPr>
                <w:rFonts w:eastAsiaTheme="minorEastAsia"/>
                <w:sz w:val="18"/>
              </w:rPr>
              <w:t>习近平新时代中国特色社会主义思想概论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12</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031101424</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毛泽东思想和中国特色社会主义理论体系概论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6"/>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031101522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马克思主义基本原理</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031101371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中国近现代史纲要</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2.5</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031101331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形势与政策</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64</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64</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044101382</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学术英语（一）</w:t>
            </w:r>
          </w:p>
        </w:tc>
        <w:tc>
          <w:tcPr>
            <w:tcW w:w="1963" w:type="dxa"/>
            <w:vMerge w:val="restart"/>
            <w:vAlign w:val="center"/>
          </w:tcPr>
          <w:p>
            <w:pPr>
              <w:adjustRightInd w:val="0"/>
              <w:snapToGrid w:val="0"/>
              <w:spacing w:line="300" w:lineRule="exact"/>
              <w:rPr>
                <w:rFonts w:eastAsiaTheme="minorEastAsia"/>
                <w:sz w:val="18"/>
                <w:szCs w:val="18"/>
              </w:rPr>
            </w:pPr>
            <w:r>
              <w:rPr>
                <w:rFonts w:eastAsiaTheme="minorEastAsia"/>
                <w:sz w:val="18"/>
                <w:szCs w:val="18"/>
              </w:rPr>
              <w:t>英语A班修读</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044102453</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学术英语（二）</w:t>
            </w:r>
          </w:p>
        </w:tc>
        <w:tc>
          <w:tcPr>
            <w:tcW w:w="1963" w:type="dxa"/>
            <w:vMerge w:val="continue"/>
            <w:vAlign w:val="center"/>
          </w:tcPr>
          <w:p>
            <w:pPr>
              <w:adjustRightInd w:val="0"/>
              <w:snapToGrid w:val="0"/>
              <w:spacing w:line="300" w:lineRule="exact"/>
              <w:rPr>
                <w:rFonts w:eastAsiaTheme="minorEastAsia"/>
                <w:sz w:val="18"/>
                <w:szCs w:val="18"/>
              </w:rPr>
            </w:pP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044103681</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大学英语（一）</w:t>
            </w:r>
          </w:p>
        </w:tc>
        <w:tc>
          <w:tcPr>
            <w:tcW w:w="1963" w:type="dxa"/>
            <w:vMerge w:val="restart"/>
            <w:vAlign w:val="center"/>
          </w:tcPr>
          <w:p>
            <w:pPr>
              <w:adjustRightInd w:val="0"/>
              <w:snapToGrid w:val="0"/>
              <w:spacing w:line="300" w:lineRule="exact"/>
              <w:rPr>
                <w:rFonts w:eastAsiaTheme="minorEastAsia"/>
                <w:sz w:val="18"/>
                <w:szCs w:val="18"/>
              </w:rPr>
            </w:pPr>
            <w:r>
              <w:rPr>
                <w:rFonts w:eastAsiaTheme="minorEastAsia"/>
                <w:sz w:val="18"/>
                <w:szCs w:val="18"/>
              </w:rPr>
              <w:t>英语B、C班修读</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044103691</w:t>
            </w:r>
          </w:p>
        </w:tc>
        <w:tc>
          <w:tcPr>
            <w:tcW w:w="1506" w:type="dxa"/>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大学英语（二）</w:t>
            </w:r>
          </w:p>
        </w:tc>
        <w:tc>
          <w:tcPr>
            <w:tcW w:w="1963" w:type="dxa"/>
            <w:vMerge w:val="continue"/>
            <w:vAlign w:val="center"/>
          </w:tcPr>
          <w:p>
            <w:pPr>
              <w:adjustRightInd w:val="0"/>
              <w:snapToGrid w:val="0"/>
              <w:spacing w:line="300" w:lineRule="exact"/>
              <w:rPr>
                <w:rFonts w:eastAsiaTheme="minorEastAsia"/>
                <w:sz w:val="18"/>
                <w:szCs w:val="18"/>
              </w:rPr>
            </w:pP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7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045101643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大学计算机基础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0.0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widowControl/>
              <w:snapToGrid w:val="0"/>
              <w:spacing w:line="300" w:lineRule="exact"/>
              <w:jc w:val="center"/>
              <w:rPr>
                <w:rFonts w:eastAsiaTheme="minorEastAsia"/>
                <w:sz w:val="18"/>
                <w:szCs w:val="18"/>
              </w:rPr>
            </w:pPr>
            <w:r>
              <w:rPr>
                <w:rFonts w:eastAsiaTheme="minorEastAsia"/>
                <w:sz w:val="18"/>
                <w:szCs w:val="18"/>
              </w:rPr>
              <w:t>052100332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052100012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052100842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体育（三）</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052100062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体育（四）</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006100112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军事理论</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36</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18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18</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040100591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微积分I（一）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80</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80</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5.0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040100662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微积分I（二）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64</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64</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040100401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线性代数与解析几何</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040100023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概率论与数理统计</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041100582</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大学物理I（一）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041101391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大学物理I（二）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041100671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大学物理实验（一）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041101051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大学物理实验（二）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p>
        </w:tc>
        <w:tc>
          <w:tcPr>
            <w:tcW w:w="447"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1.0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074102163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工程制图（一）</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48</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48</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3.0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074102173</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工程制图（二）</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tcPr>
          <w:p>
            <w:pPr>
              <w:adjustRightInd w:val="0"/>
              <w:snapToGrid w:val="0"/>
              <w:spacing w:line="300" w:lineRule="exact"/>
              <w:jc w:val="center"/>
              <w:rPr>
                <w:rFonts w:eastAsiaTheme="minorEastAsia"/>
                <w:sz w:val="18"/>
                <w:szCs w:val="18"/>
              </w:rPr>
            </w:pPr>
            <w:r>
              <w:rPr>
                <w:rFonts w:eastAsiaTheme="minorEastAsia"/>
                <w:sz w:val="18"/>
                <w:szCs w:val="18"/>
              </w:rPr>
              <w:t>045102811</w:t>
            </w:r>
          </w:p>
        </w:tc>
        <w:tc>
          <w:tcPr>
            <w:tcW w:w="3469" w:type="dxa"/>
            <w:gridSpan w:val="2"/>
            <w:tcMar>
              <w:left w:w="57" w:type="dxa"/>
              <w:right w:w="57" w:type="dxa"/>
            </w:tcMar>
          </w:tcPr>
          <w:p>
            <w:pPr>
              <w:adjustRightInd w:val="0"/>
              <w:snapToGrid w:val="0"/>
              <w:spacing w:line="300" w:lineRule="exact"/>
              <w:rPr>
                <w:rFonts w:eastAsiaTheme="minorEastAsia"/>
                <w:sz w:val="18"/>
                <w:szCs w:val="18"/>
              </w:rPr>
            </w:pPr>
            <w:r>
              <w:rPr>
                <w:rFonts w:eastAsiaTheme="minorEastAsia"/>
                <w:sz w:val="18"/>
                <w:szCs w:val="18"/>
              </w:rPr>
              <w:t>Python语言程序设计 (选修)</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40</w:t>
            </w:r>
          </w:p>
        </w:tc>
        <w:tc>
          <w:tcPr>
            <w:tcW w:w="478" w:type="dxa"/>
            <w:vAlign w:val="center"/>
          </w:tcPr>
          <w:p>
            <w:pPr>
              <w:snapToGrid w:val="0"/>
              <w:spacing w:line="300" w:lineRule="exact"/>
              <w:jc w:val="center"/>
              <w:rPr>
                <w:rFonts w:eastAsiaTheme="minorEastAsia"/>
                <w:sz w:val="18"/>
                <w:szCs w:val="18"/>
              </w:rPr>
            </w:pPr>
            <w:r>
              <w:rPr>
                <w:rFonts w:eastAsiaTheme="minorEastAsia"/>
                <w:sz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8</w:t>
            </w: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071104951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写作与沟通</w:t>
            </w:r>
          </w:p>
        </w:tc>
        <w:tc>
          <w:tcPr>
            <w:tcW w:w="567" w:type="dxa"/>
            <w:vMerge w:val="restart"/>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通</w:t>
            </w:r>
          </w:p>
          <w:p>
            <w:pPr>
              <w:adjustRightInd w:val="0"/>
              <w:snapToGrid w:val="0"/>
              <w:spacing w:line="300" w:lineRule="exact"/>
              <w:jc w:val="center"/>
              <w:rPr>
                <w:rFonts w:eastAsiaTheme="minorEastAsia"/>
                <w:sz w:val="18"/>
              </w:rPr>
            </w:pPr>
            <w:r>
              <w:rPr>
                <w:rFonts w:eastAsiaTheme="minorEastAsia"/>
                <w:sz w:val="18"/>
              </w:rPr>
              <w:t>识</w:t>
            </w:r>
          </w:p>
          <w:p>
            <w:pPr>
              <w:adjustRightInd w:val="0"/>
              <w:snapToGrid w:val="0"/>
              <w:spacing w:line="300" w:lineRule="exact"/>
              <w:jc w:val="center"/>
              <w:rPr>
                <w:rFonts w:eastAsiaTheme="minorEastAsia"/>
                <w:sz w:val="18"/>
              </w:rPr>
            </w:pPr>
            <w:r>
              <w:rPr>
                <w:rFonts w:eastAsiaTheme="minorEastAsia"/>
                <w:sz w:val="18"/>
              </w:rPr>
              <w:t>课</w:t>
            </w: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 w:hRule="atLeas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071104941</w:t>
            </w: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语言沟通</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32</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32</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2.0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73" w:type="dxa"/>
            <w:vMerge w:val="continue"/>
            <w:tcMar>
              <w:left w:w="57" w:type="dxa"/>
              <w:right w:w="57" w:type="dxa"/>
            </w:tcMar>
            <w:vAlign w:val="center"/>
          </w:tcPr>
          <w:p>
            <w:pPr>
              <w:adjustRightInd w:val="0"/>
              <w:snapToGrid w:val="0"/>
              <w:ind w:left="113"/>
              <w:jc w:val="center"/>
              <w:rPr>
                <w:rFonts w:eastAsiaTheme="minorEastAsia"/>
                <w:sz w:val="13"/>
              </w:rPr>
            </w:pPr>
          </w:p>
        </w:tc>
        <w:tc>
          <w:tcPr>
            <w:tcW w:w="1134" w:type="dxa"/>
            <w:tcMar>
              <w:left w:w="57" w:type="dxa"/>
              <w:right w:w="57" w:type="dxa"/>
            </w:tcMar>
            <w:vAlign w:val="center"/>
          </w:tcPr>
          <w:p>
            <w:pPr>
              <w:adjustRightInd w:val="0"/>
              <w:snapToGrid w:val="0"/>
              <w:spacing w:line="300" w:lineRule="exact"/>
              <w:jc w:val="center"/>
              <w:rPr>
                <w:rFonts w:eastAsiaTheme="minorEastAsia"/>
                <w:sz w:val="18"/>
                <w:szCs w:val="18"/>
              </w:rPr>
            </w:pPr>
          </w:p>
        </w:tc>
        <w:tc>
          <w:tcPr>
            <w:tcW w:w="3469" w:type="dxa"/>
            <w:gridSpan w:val="2"/>
            <w:tcMar>
              <w:left w:w="57" w:type="dxa"/>
              <w:right w:w="57" w:type="dxa"/>
            </w:tcMar>
            <w:vAlign w:val="center"/>
          </w:tcPr>
          <w:p>
            <w:pPr>
              <w:adjustRightInd w:val="0"/>
              <w:snapToGrid w:val="0"/>
              <w:spacing w:line="300" w:lineRule="exact"/>
              <w:rPr>
                <w:rFonts w:eastAsiaTheme="minorEastAsia"/>
                <w:sz w:val="18"/>
                <w:szCs w:val="18"/>
              </w:rPr>
            </w:pPr>
            <w:r>
              <w:rPr>
                <w:rFonts w:eastAsiaTheme="minorEastAsia"/>
                <w:sz w:val="18"/>
                <w:szCs w:val="18"/>
              </w:rPr>
              <w:t>人文科学、社会科学领域课程</w:t>
            </w:r>
          </w:p>
        </w:tc>
        <w:tc>
          <w:tcPr>
            <w:tcW w:w="567" w:type="dxa"/>
            <w:vMerge w:val="continue"/>
            <w:tcMar>
              <w:left w:w="57" w:type="dxa"/>
              <w:right w:w="57" w:type="dxa"/>
            </w:tcMar>
            <w:vAlign w:val="center"/>
          </w:tcPr>
          <w:p>
            <w:pPr>
              <w:adjustRightInd w:val="0"/>
              <w:snapToGrid w:val="0"/>
              <w:spacing w:line="300" w:lineRule="exact"/>
              <w:jc w:val="center"/>
              <w:rPr>
                <w:rFonts w:eastAsiaTheme="minorEastAsia"/>
                <w:sz w:val="18"/>
              </w:rPr>
            </w:pPr>
          </w:p>
        </w:tc>
        <w:tc>
          <w:tcPr>
            <w:tcW w:w="708" w:type="dxa"/>
            <w:tcMar>
              <w:left w:w="0" w:type="dxa"/>
              <w:right w:w="0" w:type="dxa"/>
            </w:tcMar>
            <w:vAlign w:val="center"/>
          </w:tcPr>
          <w:p>
            <w:pPr>
              <w:adjustRightInd w:val="0"/>
              <w:snapToGrid w:val="0"/>
              <w:spacing w:line="300" w:lineRule="exact"/>
              <w:jc w:val="center"/>
              <w:rPr>
                <w:rFonts w:eastAsiaTheme="minorEastAsia"/>
                <w:sz w:val="18"/>
              </w:rPr>
            </w:pPr>
            <w:r>
              <w:rPr>
                <w:rFonts w:eastAsiaTheme="minorEastAsia"/>
                <w:sz w:val="18"/>
              </w:rPr>
              <w:t>96</w:t>
            </w:r>
          </w:p>
        </w:tc>
        <w:tc>
          <w:tcPr>
            <w:tcW w:w="478" w:type="dxa"/>
            <w:vAlign w:val="center"/>
          </w:tcPr>
          <w:p>
            <w:pPr>
              <w:snapToGrid w:val="0"/>
              <w:spacing w:line="300" w:lineRule="exact"/>
              <w:jc w:val="center"/>
              <w:rPr>
                <w:rFonts w:eastAsiaTheme="minorEastAsia"/>
                <w:sz w:val="18"/>
                <w:szCs w:val="18"/>
              </w:rPr>
            </w:pPr>
            <w:r>
              <w:rPr>
                <w:rFonts w:eastAsiaTheme="minorEastAsia"/>
                <w:sz w:val="18"/>
                <w:szCs w:val="18"/>
              </w:rPr>
              <w:t>96</w:t>
            </w:r>
          </w:p>
        </w:tc>
        <w:tc>
          <w:tcPr>
            <w:tcW w:w="447" w:type="dxa"/>
            <w:tcMar>
              <w:left w:w="57" w:type="dxa"/>
              <w:right w:w="57" w:type="dxa"/>
            </w:tcMar>
            <w:vAlign w:val="center"/>
          </w:tcPr>
          <w:p>
            <w:pPr>
              <w:adjustRightInd w:val="0"/>
              <w:snapToGrid w:val="0"/>
              <w:spacing w:line="300" w:lineRule="exact"/>
              <w:jc w:val="center"/>
              <w:rPr>
                <w:rFonts w:eastAsiaTheme="minorEastAsia"/>
                <w:sz w:val="18"/>
              </w:rPr>
            </w:pPr>
          </w:p>
        </w:tc>
        <w:tc>
          <w:tcPr>
            <w:tcW w:w="403" w:type="dxa"/>
            <w:tcMar>
              <w:left w:w="57" w:type="dxa"/>
              <w:right w:w="57" w:type="dxa"/>
            </w:tcMar>
            <w:vAlign w:val="center"/>
          </w:tcPr>
          <w:p>
            <w:pPr>
              <w:adjustRightInd w:val="0"/>
              <w:snapToGrid w:val="0"/>
              <w:spacing w:line="300" w:lineRule="exact"/>
              <w:jc w:val="center"/>
              <w:rPr>
                <w:rFonts w:eastAsiaTheme="minorEastAsia"/>
                <w:sz w:val="18"/>
              </w:rPr>
            </w:pPr>
          </w:p>
        </w:tc>
        <w:tc>
          <w:tcPr>
            <w:tcW w:w="426" w:type="dxa"/>
            <w:tcMar>
              <w:left w:w="57" w:type="dxa"/>
              <w:right w:w="57" w:type="dxa"/>
            </w:tcMar>
            <w:vAlign w:val="center"/>
          </w:tcPr>
          <w:p>
            <w:pPr>
              <w:adjustRightInd w:val="0"/>
              <w:snapToGrid w:val="0"/>
              <w:spacing w:line="300" w:lineRule="exact"/>
              <w:jc w:val="center"/>
              <w:rPr>
                <w:rFonts w:eastAsiaTheme="minorEastAsia"/>
                <w:sz w:val="18"/>
              </w:rPr>
            </w:pPr>
          </w:p>
        </w:tc>
        <w:tc>
          <w:tcPr>
            <w:tcW w:w="626" w:type="dxa"/>
            <w:tcMar>
              <w:left w:w="57" w:type="dxa"/>
              <w:right w:w="57" w:type="dxa"/>
            </w:tcMar>
            <w:vAlign w:val="center"/>
          </w:tcPr>
          <w:p>
            <w:pPr>
              <w:adjustRightInd w:val="0"/>
              <w:snapToGrid w:val="0"/>
              <w:spacing w:line="300" w:lineRule="exact"/>
              <w:jc w:val="center"/>
              <w:rPr>
                <w:rFonts w:eastAsiaTheme="minorEastAsia"/>
                <w:sz w:val="18"/>
              </w:rPr>
            </w:pPr>
            <w:r>
              <w:rPr>
                <w:rFonts w:eastAsiaTheme="minorEastAsia"/>
                <w:sz w:val="18"/>
              </w:rPr>
              <w:t>6.0</w:t>
            </w:r>
          </w:p>
        </w:tc>
        <w:tc>
          <w:tcPr>
            <w:tcW w:w="567" w:type="dxa"/>
            <w:tcMar>
              <w:left w:w="57" w:type="dxa"/>
              <w:right w:w="57" w:type="dxa"/>
            </w:tcMar>
            <w:vAlign w:val="center"/>
          </w:tcPr>
          <w:p>
            <w:pPr>
              <w:adjustRightInd w:val="0"/>
              <w:snapToGrid w:val="0"/>
              <w:spacing w:line="300" w:lineRule="exact"/>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jc w:val="center"/>
        </w:trPr>
        <w:tc>
          <w:tcPr>
            <w:tcW w:w="473" w:type="dxa"/>
            <w:vMerge w:val="continue"/>
            <w:tcMar>
              <w:left w:w="57" w:type="dxa"/>
              <w:right w:w="57" w:type="dxa"/>
            </w:tcMar>
            <w:vAlign w:val="center"/>
          </w:tcPr>
          <w:p>
            <w:pPr>
              <w:adjustRightInd w:val="0"/>
              <w:snapToGrid w:val="0"/>
              <w:jc w:val="center"/>
              <w:rPr>
                <w:rFonts w:eastAsiaTheme="minorEastAsia"/>
                <w:sz w:val="18"/>
              </w:rPr>
            </w:pPr>
          </w:p>
        </w:tc>
        <w:tc>
          <w:tcPr>
            <w:tcW w:w="5170" w:type="dxa"/>
            <w:gridSpan w:val="4"/>
            <w:tcMar>
              <w:left w:w="57" w:type="dxa"/>
              <w:right w:w="57" w:type="dxa"/>
            </w:tcMar>
            <w:vAlign w:val="center"/>
          </w:tcPr>
          <w:p>
            <w:pPr>
              <w:adjustRightInd w:val="0"/>
              <w:snapToGrid w:val="0"/>
              <w:spacing w:line="300" w:lineRule="auto"/>
              <w:jc w:val="center"/>
              <w:rPr>
                <w:rFonts w:eastAsiaTheme="minorEastAsia"/>
                <w:sz w:val="18"/>
              </w:rPr>
            </w:pPr>
            <w:r>
              <w:rPr>
                <w:rFonts w:eastAsiaTheme="minorEastAsia"/>
                <w:b/>
                <w:bCs/>
                <w:spacing w:val="135"/>
                <w:kern w:val="0"/>
                <w:sz w:val="18"/>
                <w:fitText w:val="630" w:id="-1215102452"/>
              </w:rPr>
              <w:t>合</w:t>
            </w:r>
            <w:r>
              <w:rPr>
                <w:rFonts w:eastAsiaTheme="minorEastAsia"/>
                <w:b/>
                <w:bCs/>
                <w:spacing w:val="0"/>
                <w:kern w:val="0"/>
                <w:sz w:val="18"/>
                <w:fitText w:val="630" w:id="-1215102452"/>
              </w:rPr>
              <w:t>计</w:t>
            </w:r>
          </w:p>
        </w:tc>
        <w:tc>
          <w:tcPr>
            <w:tcW w:w="708" w:type="dxa"/>
            <w:tcMar>
              <w:left w:w="0" w:type="dxa"/>
              <w:right w:w="0" w:type="dxa"/>
            </w:tcMar>
            <w:vAlign w:val="center"/>
          </w:tcPr>
          <w:p>
            <w:pPr>
              <w:adjustRightInd w:val="0"/>
              <w:snapToGrid w:val="0"/>
              <w:spacing w:line="300" w:lineRule="auto"/>
              <w:jc w:val="center"/>
              <w:rPr>
                <w:rFonts w:eastAsiaTheme="minorEastAsia"/>
                <w:sz w:val="18"/>
              </w:rPr>
            </w:pPr>
            <w:r>
              <w:rPr>
                <w:rFonts w:eastAsiaTheme="minorEastAsia"/>
                <w:sz w:val="18"/>
              </w:rPr>
              <w:t>1260</w:t>
            </w:r>
          </w:p>
        </w:tc>
        <w:tc>
          <w:tcPr>
            <w:tcW w:w="478" w:type="dxa"/>
            <w:tcMar>
              <w:left w:w="57" w:type="dxa"/>
              <w:right w:w="57" w:type="dxa"/>
            </w:tcMar>
            <w:vAlign w:val="center"/>
          </w:tcPr>
          <w:p>
            <w:pPr>
              <w:adjustRightInd w:val="0"/>
              <w:snapToGrid w:val="0"/>
              <w:jc w:val="center"/>
              <w:rPr>
                <w:rFonts w:eastAsiaTheme="minorEastAsia"/>
                <w:sz w:val="18"/>
              </w:rPr>
            </w:pPr>
            <w:r>
              <w:rPr>
                <w:rFonts w:eastAsiaTheme="minorEastAsia"/>
                <w:sz w:val="18"/>
              </w:rPr>
              <w:t>966</w:t>
            </w:r>
          </w:p>
        </w:tc>
        <w:tc>
          <w:tcPr>
            <w:tcW w:w="447" w:type="dxa"/>
            <w:tcMar>
              <w:left w:w="57" w:type="dxa"/>
              <w:right w:w="57" w:type="dxa"/>
            </w:tcMar>
            <w:vAlign w:val="center"/>
          </w:tcPr>
          <w:p>
            <w:pPr>
              <w:adjustRightInd w:val="0"/>
              <w:snapToGrid w:val="0"/>
              <w:jc w:val="center"/>
              <w:rPr>
                <w:rFonts w:eastAsiaTheme="minorEastAsia"/>
                <w:sz w:val="18"/>
              </w:rPr>
            </w:pPr>
            <w:r>
              <w:rPr>
                <w:rFonts w:eastAsiaTheme="minorEastAsia"/>
                <w:sz w:val="18"/>
              </w:rPr>
              <w:t>64</w:t>
            </w:r>
          </w:p>
        </w:tc>
        <w:tc>
          <w:tcPr>
            <w:tcW w:w="403" w:type="dxa"/>
            <w:vAlign w:val="center"/>
          </w:tcPr>
          <w:p>
            <w:pPr>
              <w:adjustRightInd w:val="0"/>
              <w:snapToGrid w:val="0"/>
              <w:jc w:val="center"/>
              <w:rPr>
                <w:rFonts w:eastAsiaTheme="minorEastAsia"/>
                <w:sz w:val="18"/>
              </w:rPr>
            </w:pPr>
          </w:p>
        </w:tc>
        <w:tc>
          <w:tcPr>
            <w:tcW w:w="426" w:type="dxa"/>
            <w:tcMar>
              <w:left w:w="57" w:type="dxa"/>
              <w:right w:w="57" w:type="dxa"/>
            </w:tcMar>
            <w:vAlign w:val="center"/>
          </w:tcPr>
          <w:p>
            <w:pPr>
              <w:adjustRightInd w:val="0"/>
              <w:snapToGrid w:val="0"/>
              <w:jc w:val="center"/>
              <w:rPr>
                <w:rFonts w:eastAsiaTheme="minorEastAsia"/>
                <w:sz w:val="18"/>
              </w:rPr>
            </w:pPr>
            <w:r>
              <w:rPr>
                <w:rFonts w:eastAsiaTheme="minorEastAsia"/>
                <w:sz w:val="18"/>
              </w:rPr>
              <w:t>230</w:t>
            </w:r>
          </w:p>
        </w:tc>
        <w:tc>
          <w:tcPr>
            <w:tcW w:w="626" w:type="dxa"/>
            <w:vAlign w:val="center"/>
          </w:tcPr>
          <w:p>
            <w:pPr>
              <w:adjustRightInd w:val="0"/>
              <w:snapToGrid w:val="0"/>
              <w:jc w:val="center"/>
              <w:rPr>
                <w:rFonts w:eastAsiaTheme="minorEastAsia"/>
                <w:sz w:val="18"/>
              </w:rPr>
            </w:pPr>
            <w:r>
              <w:rPr>
                <w:rFonts w:eastAsiaTheme="minorEastAsia"/>
                <w:sz w:val="18"/>
              </w:rPr>
              <w:t>67.0</w:t>
            </w:r>
          </w:p>
        </w:tc>
        <w:tc>
          <w:tcPr>
            <w:tcW w:w="567" w:type="dxa"/>
            <w:tcMar>
              <w:left w:w="57" w:type="dxa"/>
              <w:right w:w="57" w:type="dxa"/>
            </w:tcMar>
            <w:vAlign w:val="center"/>
          </w:tcPr>
          <w:p>
            <w:pPr>
              <w:adjustRightInd w:val="0"/>
              <w:snapToGrid w:val="0"/>
              <w:jc w:val="center"/>
              <w:rPr>
                <w:rFonts w:eastAsiaTheme="minorEastAsia"/>
                <w:sz w:val="18"/>
              </w:rPr>
            </w:pPr>
          </w:p>
        </w:tc>
      </w:tr>
    </w:tbl>
    <w:p>
      <w:pPr>
        <w:widowControl/>
        <w:rPr>
          <w:rFonts w:eastAsiaTheme="minorEastAsia"/>
          <w:b/>
          <w:sz w:val="24"/>
        </w:rPr>
      </w:pPr>
      <w:r>
        <w:rPr>
          <w:rFonts w:eastAsiaTheme="minorEastAsia"/>
          <w:b/>
          <w:sz w:val="24"/>
        </w:rPr>
        <w:br w:type="page"/>
      </w:r>
    </w:p>
    <w:p>
      <w:pPr>
        <w:adjustRightInd w:val="0"/>
        <w:snapToGrid w:val="0"/>
        <w:rPr>
          <w:rFonts w:eastAsiaTheme="minorEastAsia"/>
          <w:b/>
          <w:sz w:val="24"/>
        </w:rPr>
      </w:pPr>
      <w:r>
        <w:rPr>
          <w:rFonts w:eastAsiaTheme="minorEastAsia"/>
          <w:b/>
          <w:sz w:val="24"/>
        </w:rPr>
        <w:t>二、课程设置表（续）</w:t>
      </w:r>
    </w:p>
    <w:tbl>
      <w:tblPr>
        <w:tblStyle w:val="45"/>
        <w:tblW w:w="50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1"/>
        <w:gridCol w:w="1199"/>
        <w:gridCol w:w="2103"/>
        <w:gridCol w:w="835"/>
        <w:gridCol w:w="626"/>
        <w:gridCol w:w="680"/>
        <w:gridCol w:w="526"/>
        <w:gridCol w:w="548"/>
        <w:gridCol w:w="563"/>
        <w:gridCol w:w="534"/>
        <w:gridCol w:w="526"/>
        <w:gridCol w:w="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334"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pacing w:val="9"/>
                <w:w w:val="100"/>
                <w:kern w:val="0"/>
                <w:sz w:val="18"/>
                <w:fitText w:val="378" w:id="-1215102451"/>
              </w:rPr>
              <w:t>类</w:t>
            </w:r>
            <w:r>
              <w:rPr>
                <w:rFonts w:eastAsiaTheme="minorEastAsia"/>
                <w:b/>
                <w:bCs/>
                <w:spacing w:val="0"/>
                <w:w w:val="100"/>
                <w:kern w:val="0"/>
                <w:sz w:val="18"/>
                <w:fitText w:val="378" w:id="-1215102451"/>
              </w:rPr>
              <w:t>别</w:t>
            </w:r>
          </w:p>
        </w:tc>
        <w:tc>
          <w:tcPr>
            <w:tcW w:w="645"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课 程</w:t>
            </w:r>
          </w:p>
          <w:p>
            <w:pPr>
              <w:adjustRightInd w:val="0"/>
              <w:snapToGrid w:val="0"/>
              <w:spacing w:line="300" w:lineRule="atLeast"/>
              <w:jc w:val="center"/>
              <w:rPr>
                <w:rFonts w:eastAsiaTheme="minorEastAsia"/>
                <w:b/>
                <w:bCs/>
                <w:sz w:val="18"/>
              </w:rPr>
            </w:pPr>
            <w:r>
              <w:rPr>
                <w:rFonts w:eastAsiaTheme="minorEastAsia"/>
                <w:b/>
                <w:bCs/>
                <w:sz w:val="18"/>
              </w:rPr>
              <w:t>代 码</w:t>
            </w:r>
          </w:p>
        </w:tc>
        <w:tc>
          <w:tcPr>
            <w:tcW w:w="1580" w:type="pct"/>
            <w:gridSpan w:val="2"/>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pacing w:val="55"/>
                <w:kern w:val="0"/>
                <w:sz w:val="18"/>
                <w:fitText w:val="1050" w:id="-1215102450"/>
              </w:rPr>
              <w:t>课程名</w:t>
            </w:r>
            <w:r>
              <w:rPr>
                <w:rFonts w:eastAsiaTheme="minorEastAsia"/>
                <w:b/>
                <w:bCs/>
                <w:spacing w:val="0"/>
                <w:kern w:val="0"/>
                <w:sz w:val="18"/>
                <w:fitText w:val="1050" w:id="-1215102450"/>
              </w:rPr>
              <w:t>称</w:t>
            </w:r>
          </w:p>
        </w:tc>
        <w:tc>
          <w:tcPr>
            <w:tcW w:w="336"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是否必修</w:t>
            </w:r>
          </w:p>
        </w:tc>
        <w:tc>
          <w:tcPr>
            <w:tcW w:w="1534" w:type="pct"/>
            <w:gridSpan w:val="5"/>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pacing w:val="75"/>
                <w:kern w:val="0"/>
                <w:sz w:val="18"/>
                <w:fitText w:val="840" w:id="-1215102449"/>
              </w:rPr>
              <w:t>学时</w:t>
            </w:r>
            <w:r>
              <w:rPr>
                <w:rFonts w:eastAsiaTheme="minorEastAsia"/>
                <w:b/>
                <w:bCs/>
                <w:spacing w:val="0"/>
                <w:kern w:val="0"/>
                <w:sz w:val="18"/>
                <w:fitText w:val="840" w:id="-1215102449"/>
              </w:rPr>
              <w:t>数</w:t>
            </w:r>
          </w:p>
        </w:tc>
        <w:tc>
          <w:tcPr>
            <w:tcW w:w="283"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学分数</w:t>
            </w:r>
          </w:p>
        </w:tc>
        <w:tc>
          <w:tcPr>
            <w:tcW w:w="288" w:type="pct"/>
            <w:vMerge w:val="restar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开课</w:t>
            </w:r>
          </w:p>
          <w:p>
            <w:pPr>
              <w:adjustRightInd w:val="0"/>
              <w:snapToGrid w:val="0"/>
              <w:spacing w:line="300" w:lineRule="atLeast"/>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blHeader/>
          <w:jc w:val="center"/>
        </w:trPr>
        <w:tc>
          <w:tcPr>
            <w:tcW w:w="334" w:type="pct"/>
            <w:vMerge w:val="continue"/>
            <w:tcMar>
              <w:left w:w="57" w:type="dxa"/>
              <w:right w:w="57" w:type="dxa"/>
            </w:tcMar>
            <w:vAlign w:val="center"/>
          </w:tcPr>
          <w:p>
            <w:pPr>
              <w:adjustRightInd w:val="0"/>
              <w:snapToGrid w:val="0"/>
              <w:spacing w:line="300" w:lineRule="atLeast"/>
              <w:jc w:val="center"/>
              <w:rPr>
                <w:rFonts w:eastAsiaTheme="minorEastAsia"/>
                <w:sz w:val="16"/>
              </w:rPr>
            </w:pPr>
          </w:p>
        </w:tc>
        <w:tc>
          <w:tcPr>
            <w:tcW w:w="645" w:type="pct"/>
            <w:vMerge w:val="continue"/>
            <w:tcMar>
              <w:left w:w="57" w:type="dxa"/>
              <w:right w:w="57" w:type="dxa"/>
            </w:tcMar>
            <w:vAlign w:val="center"/>
          </w:tcPr>
          <w:p>
            <w:pPr>
              <w:adjustRightInd w:val="0"/>
              <w:snapToGrid w:val="0"/>
              <w:spacing w:line="300" w:lineRule="atLeast"/>
              <w:jc w:val="center"/>
              <w:rPr>
                <w:rFonts w:eastAsiaTheme="minorEastAsia"/>
                <w:sz w:val="16"/>
              </w:rPr>
            </w:pPr>
          </w:p>
        </w:tc>
        <w:tc>
          <w:tcPr>
            <w:tcW w:w="1580" w:type="pct"/>
            <w:gridSpan w:val="2"/>
            <w:vMerge w:val="continue"/>
            <w:tcMar>
              <w:left w:w="57" w:type="dxa"/>
              <w:right w:w="57" w:type="dxa"/>
            </w:tcMar>
            <w:vAlign w:val="center"/>
          </w:tcPr>
          <w:p>
            <w:pPr>
              <w:adjustRightInd w:val="0"/>
              <w:snapToGrid w:val="0"/>
              <w:spacing w:line="300" w:lineRule="atLeast"/>
              <w:jc w:val="center"/>
              <w:rPr>
                <w:rFonts w:eastAsiaTheme="minorEastAsia"/>
                <w:sz w:val="18"/>
              </w:rPr>
            </w:pPr>
          </w:p>
        </w:tc>
        <w:tc>
          <w:tcPr>
            <w:tcW w:w="336" w:type="pct"/>
            <w:vMerge w:val="continue"/>
            <w:tcMar>
              <w:left w:w="57" w:type="dxa"/>
              <w:right w:w="57" w:type="dxa"/>
            </w:tcMar>
            <w:vAlign w:val="center"/>
          </w:tcPr>
          <w:p>
            <w:pPr>
              <w:adjustRightInd w:val="0"/>
              <w:snapToGrid w:val="0"/>
              <w:spacing w:line="300" w:lineRule="atLeast"/>
              <w:jc w:val="center"/>
              <w:rPr>
                <w:rFonts w:eastAsiaTheme="minorEastAsia"/>
                <w:sz w:val="18"/>
              </w:rPr>
            </w:pPr>
          </w:p>
        </w:tc>
        <w:tc>
          <w:tcPr>
            <w:tcW w:w="366" w:type="pct"/>
            <w:tcMar>
              <w:left w:w="0" w:type="dxa"/>
              <w:right w:w="0"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总学时</w:t>
            </w:r>
          </w:p>
        </w:tc>
        <w:tc>
          <w:tcPr>
            <w:tcW w:w="283"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理论</w:t>
            </w:r>
          </w:p>
        </w:tc>
        <w:tc>
          <w:tcPr>
            <w:tcW w:w="295"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实验</w:t>
            </w:r>
          </w:p>
        </w:tc>
        <w:tc>
          <w:tcPr>
            <w:tcW w:w="303"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实习</w:t>
            </w:r>
          </w:p>
        </w:tc>
        <w:tc>
          <w:tcPr>
            <w:tcW w:w="287" w:type="pct"/>
            <w:tcMar>
              <w:left w:w="57" w:type="dxa"/>
              <w:right w:w="57" w:type="dxa"/>
            </w:tcMar>
            <w:vAlign w:val="center"/>
          </w:tcPr>
          <w:p>
            <w:pPr>
              <w:adjustRightInd w:val="0"/>
              <w:snapToGrid w:val="0"/>
              <w:spacing w:line="300" w:lineRule="atLeast"/>
              <w:jc w:val="center"/>
              <w:rPr>
                <w:rFonts w:eastAsiaTheme="minorEastAsia"/>
                <w:b/>
                <w:bCs/>
                <w:sz w:val="18"/>
              </w:rPr>
            </w:pPr>
            <w:r>
              <w:rPr>
                <w:rFonts w:eastAsiaTheme="minorEastAsia"/>
                <w:b/>
                <w:bCs/>
                <w:sz w:val="18"/>
              </w:rPr>
              <w:t>其它</w:t>
            </w:r>
          </w:p>
        </w:tc>
        <w:tc>
          <w:tcPr>
            <w:tcW w:w="283" w:type="pct"/>
            <w:vMerge w:val="continue"/>
            <w:tcMar>
              <w:left w:w="57" w:type="dxa"/>
              <w:right w:w="57" w:type="dxa"/>
            </w:tcMar>
            <w:vAlign w:val="center"/>
          </w:tcPr>
          <w:p>
            <w:pPr>
              <w:adjustRightInd w:val="0"/>
              <w:snapToGrid w:val="0"/>
              <w:spacing w:line="300" w:lineRule="atLeast"/>
              <w:jc w:val="center"/>
              <w:rPr>
                <w:rFonts w:eastAsiaTheme="minorEastAsia"/>
                <w:sz w:val="18"/>
              </w:rPr>
            </w:pPr>
          </w:p>
        </w:tc>
        <w:tc>
          <w:tcPr>
            <w:tcW w:w="288" w:type="pct"/>
            <w:vMerge w:val="continue"/>
            <w:tcMar>
              <w:left w:w="57" w:type="dxa"/>
              <w:right w:w="57" w:type="dxa"/>
            </w:tcMar>
            <w:vAlign w:val="center"/>
          </w:tcPr>
          <w:p>
            <w:pPr>
              <w:adjustRightInd w:val="0"/>
              <w:snapToGrid w:val="0"/>
              <w:spacing w:line="300" w:lineRule="atLeast"/>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restart"/>
            <w:tcMar>
              <w:left w:w="57" w:type="dxa"/>
              <w:right w:w="57" w:type="dxa"/>
            </w:tcMar>
            <w:textDirection w:val="tbRlV"/>
            <w:vAlign w:val="center"/>
          </w:tcPr>
          <w:p>
            <w:pPr>
              <w:adjustRightInd w:val="0"/>
              <w:snapToGrid w:val="0"/>
              <w:spacing w:line="300" w:lineRule="atLeast"/>
              <w:jc w:val="center"/>
              <w:rPr>
                <w:rFonts w:eastAsiaTheme="minorEastAsia"/>
                <w:b/>
                <w:szCs w:val="21"/>
              </w:rPr>
            </w:pPr>
            <w:r>
              <w:rPr>
                <w:rFonts w:eastAsiaTheme="minorEastAsia"/>
                <w:b/>
                <w:szCs w:val="21"/>
              </w:rPr>
              <w:t>专业基础课</w:t>
            </w: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037102522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无机化学I</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037101622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无机化学实验（工科）（一）</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037101632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无机化学实验（工科）（二）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widowControl/>
              <w:snapToGrid w:val="0"/>
              <w:spacing w:line="300" w:lineRule="atLeast"/>
              <w:jc w:val="center"/>
              <w:rPr>
                <w:rFonts w:eastAsiaTheme="minorEastAsia"/>
                <w:sz w:val="18"/>
                <w:szCs w:val="18"/>
              </w:rPr>
            </w:pPr>
            <w:r>
              <w:rPr>
                <w:rFonts w:eastAsiaTheme="minorEastAsia"/>
                <w:sz w:val="18"/>
                <w:szCs w:val="18"/>
              </w:rPr>
              <w:t>037101791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有机化学</w:t>
            </w:r>
            <w:r>
              <w:rPr>
                <w:rFonts w:hint="eastAsia" w:ascii="宋体" w:hAnsi="宋体" w:cs="宋体"/>
                <w:sz w:val="18"/>
                <w:szCs w:val="18"/>
              </w:rPr>
              <w:t>Ⅰ</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037102571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有机化学实验</w:t>
            </w:r>
            <w:r>
              <w:rPr>
                <w:rFonts w:hint="eastAsia" w:ascii="宋体" w:hAnsi="宋体" w:cs="宋体"/>
                <w:sz w:val="18"/>
                <w:szCs w:val="18"/>
              </w:rPr>
              <w:t>Ⅰ</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037102611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分析化学</w:t>
            </w:r>
            <w:r>
              <w:rPr>
                <w:rFonts w:hint="eastAsia" w:ascii="宋体" w:hAnsi="宋体" w:cs="宋体"/>
                <w:sz w:val="18"/>
                <w:szCs w:val="18"/>
              </w:rPr>
              <w:t>Ⅰ</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037102651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分析化学实验</w:t>
            </w:r>
            <w:r>
              <w:rPr>
                <w:rFonts w:hint="eastAsia" w:ascii="宋体" w:hAnsi="宋体" w:cs="宋体"/>
                <w:sz w:val="18"/>
                <w:szCs w:val="18"/>
              </w:rPr>
              <w:t>Ⅱ</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037101531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物理化学</w:t>
            </w:r>
            <w:r>
              <w:rPr>
                <w:rFonts w:hint="eastAsia" w:ascii="宋体" w:hAnsi="宋体" w:cs="宋体"/>
                <w:sz w:val="18"/>
                <w:szCs w:val="18"/>
              </w:rPr>
              <w:t>Ⅰ</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037102001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物理化学实验</w:t>
            </w:r>
            <w:r>
              <w:rPr>
                <w:rFonts w:hint="eastAsia" w:ascii="宋体" w:hAnsi="宋体" w:cs="宋体"/>
                <w:sz w:val="18"/>
                <w:szCs w:val="18"/>
              </w:rPr>
              <w:t>Ⅱ</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034101784</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电工与电子技术</w:t>
            </w:r>
            <w:r>
              <w:rPr>
                <w:rFonts w:hint="eastAsia" w:ascii="宋体" w:hAnsi="宋体" w:cs="宋体"/>
                <w:sz w:val="18"/>
                <w:szCs w:val="18"/>
              </w:rPr>
              <w:t>Ⅰ</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72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24</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4.0</w:t>
            </w:r>
          </w:p>
        </w:tc>
        <w:tc>
          <w:tcPr>
            <w:tcW w:w="288"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024100141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电工与电子技术实验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24</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030100145</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机械设计基础</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030103142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机械基础综合实验</w:t>
            </w:r>
            <w:r>
              <w:rPr>
                <w:rFonts w:hint="eastAsia" w:ascii="宋体" w:hAnsi="宋体" w:cs="宋体"/>
                <w:sz w:val="18"/>
                <w:szCs w:val="18"/>
              </w:rPr>
              <w:t>Ⅱ</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037100303</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流体力学与传热</w:t>
            </w:r>
            <w:r>
              <w:rPr>
                <w:rFonts w:hint="eastAsia" w:ascii="宋体" w:hAnsi="宋体" w:cs="宋体"/>
                <w:sz w:val="18"/>
                <w:szCs w:val="18"/>
              </w:rPr>
              <w:t>Ⅱ</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037100423</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传质与分离工程</w:t>
            </w:r>
            <w:r>
              <w:rPr>
                <w:rFonts w:hint="eastAsia" w:ascii="宋体" w:hAnsi="宋体" w:cs="宋体"/>
                <w:sz w:val="18"/>
                <w:szCs w:val="18"/>
              </w:rPr>
              <w:t>Ⅱ</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40</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047101721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bookmarkStart w:id="10" w:name="OLE_LINK17"/>
            <w:r>
              <w:rPr>
                <w:rFonts w:eastAsiaTheme="minorEastAsia"/>
                <w:sz w:val="18"/>
                <w:szCs w:val="18"/>
              </w:rPr>
              <w:t>流体力学与传热实验</w:t>
            </w:r>
            <w:bookmarkEnd w:id="10"/>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047101731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bookmarkStart w:id="11" w:name="OLE_LINK18"/>
            <w:r>
              <w:rPr>
                <w:rFonts w:eastAsiaTheme="minorEastAsia"/>
                <w:sz w:val="18"/>
                <w:szCs w:val="18"/>
              </w:rPr>
              <w:t>传质与分离工程实验</w:t>
            </w:r>
            <w:bookmarkEnd w:id="11"/>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039101551</w:t>
            </w:r>
          </w:p>
        </w:tc>
        <w:tc>
          <w:tcPr>
            <w:tcW w:w="1580" w:type="pct"/>
            <w:gridSpan w:val="2"/>
            <w:tcMar>
              <w:left w:w="57" w:type="dxa"/>
              <w:right w:w="57" w:type="dxa"/>
            </w:tcMar>
            <w:vAlign w:val="center"/>
          </w:tcPr>
          <w:p>
            <w:pPr>
              <w:adjustRightInd w:val="0"/>
              <w:snapToGrid w:val="0"/>
              <w:spacing w:line="300" w:lineRule="atLeast"/>
              <w:rPr>
                <w:rFonts w:eastAsiaTheme="minorEastAsia"/>
                <w:sz w:val="18"/>
              </w:rPr>
            </w:pPr>
            <w:r>
              <w:rPr>
                <w:rFonts w:eastAsiaTheme="minorEastAsia"/>
                <w:sz w:val="18"/>
                <w:szCs w:val="18"/>
              </w:rPr>
              <w:t>人体生理学</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039101492</w:t>
            </w:r>
          </w:p>
        </w:tc>
        <w:tc>
          <w:tcPr>
            <w:tcW w:w="1580" w:type="pct"/>
            <w:gridSpan w:val="2"/>
            <w:tcMar>
              <w:left w:w="57" w:type="dxa"/>
              <w:right w:w="57" w:type="dxa"/>
            </w:tcMar>
            <w:vAlign w:val="center"/>
          </w:tcPr>
          <w:p>
            <w:pPr>
              <w:adjustRightInd w:val="0"/>
              <w:snapToGrid w:val="0"/>
              <w:spacing w:line="300" w:lineRule="atLeast"/>
              <w:rPr>
                <w:rFonts w:eastAsiaTheme="minorEastAsia"/>
                <w:sz w:val="18"/>
              </w:rPr>
            </w:pPr>
            <w:r>
              <w:rPr>
                <w:rFonts w:eastAsiaTheme="minorEastAsia"/>
                <w:sz w:val="18"/>
                <w:szCs w:val="18"/>
              </w:rPr>
              <w:t>细胞与分子生物学</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039101491</w:t>
            </w:r>
          </w:p>
        </w:tc>
        <w:tc>
          <w:tcPr>
            <w:tcW w:w="1580" w:type="pct"/>
            <w:gridSpan w:val="2"/>
            <w:tcMar>
              <w:left w:w="57" w:type="dxa"/>
              <w:right w:w="57" w:type="dxa"/>
            </w:tcMar>
            <w:vAlign w:val="center"/>
          </w:tcPr>
          <w:p>
            <w:pPr>
              <w:adjustRightInd w:val="0"/>
              <w:snapToGrid w:val="0"/>
              <w:spacing w:line="300" w:lineRule="atLeast"/>
              <w:rPr>
                <w:rFonts w:eastAsiaTheme="minorEastAsia"/>
                <w:sz w:val="18"/>
              </w:rPr>
            </w:pPr>
            <w:r>
              <w:rPr>
                <w:rFonts w:eastAsiaTheme="minorEastAsia"/>
                <w:sz w:val="18"/>
                <w:szCs w:val="18"/>
              </w:rPr>
              <w:t>细胞与分子生物学实验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039100611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食品微生物学</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40</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039100661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食品微生物学实验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039101281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食品营养学</w:t>
            </w:r>
          </w:p>
        </w:tc>
        <w:tc>
          <w:tcPr>
            <w:tcW w:w="336" w:type="pct"/>
            <w:tcMar>
              <w:left w:w="57" w:type="dxa"/>
              <w:right w:w="57" w:type="dxa"/>
            </w:tcMar>
            <w:vAlign w:val="center"/>
          </w:tcPr>
          <w:p>
            <w:pPr>
              <w:adjustRightInd w:val="0"/>
              <w:snapToGrid w:val="0"/>
              <w:spacing w:line="300" w:lineRule="atLeast"/>
              <w:jc w:val="center"/>
              <w:rPr>
                <w:rFonts w:eastAsiaTheme="minorEastAsia"/>
                <w:sz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8</w:t>
            </w: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039101591</w:t>
            </w:r>
          </w:p>
        </w:tc>
        <w:tc>
          <w:tcPr>
            <w:tcW w:w="1580" w:type="pct"/>
            <w:gridSpan w:val="2"/>
            <w:tcMar>
              <w:left w:w="57" w:type="dxa"/>
              <w:right w:w="57" w:type="dxa"/>
            </w:tcMar>
            <w:vAlign w:val="center"/>
          </w:tcPr>
          <w:p>
            <w:pPr>
              <w:adjustRightInd w:val="0"/>
              <w:snapToGrid w:val="0"/>
              <w:spacing w:line="300" w:lineRule="atLeast"/>
              <w:rPr>
                <w:rFonts w:eastAsiaTheme="minorEastAsia"/>
                <w:sz w:val="18"/>
              </w:rPr>
            </w:pPr>
            <w:r>
              <w:rPr>
                <w:rFonts w:eastAsiaTheme="minorEastAsia"/>
                <w:sz w:val="18"/>
                <w:szCs w:val="18"/>
              </w:rPr>
              <w:t>营养代谢学</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039100653</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Food Chemistry</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0"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039101292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Food Biochemistry</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56</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56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039100642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食品生物化学实验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039101571</w:t>
            </w:r>
          </w:p>
        </w:tc>
        <w:tc>
          <w:tcPr>
            <w:tcW w:w="1580" w:type="pct"/>
            <w:gridSpan w:val="2"/>
            <w:tcMar>
              <w:left w:w="57" w:type="dxa"/>
              <w:right w:w="57" w:type="dxa"/>
            </w:tcMar>
            <w:vAlign w:val="center"/>
          </w:tcPr>
          <w:p>
            <w:pPr>
              <w:adjustRightInd w:val="0"/>
              <w:snapToGrid w:val="0"/>
              <w:spacing w:line="300" w:lineRule="atLeast"/>
              <w:rPr>
                <w:rFonts w:eastAsiaTheme="minorEastAsia"/>
                <w:sz w:val="18"/>
              </w:rPr>
            </w:pPr>
            <w:r>
              <w:rPr>
                <w:rFonts w:eastAsiaTheme="minorEastAsia"/>
                <w:sz w:val="18"/>
                <w:szCs w:val="18"/>
              </w:rPr>
              <w:t>食品毒理与免疫学</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039100393</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食品分析</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bCs/>
                <w:sz w:val="18"/>
                <w:szCs w:val="18"/>
              </w:rPr>
              <w:t>039100372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食品分析实验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039101051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食品加工机械与设备</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039100091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食品科学与工程导论</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039100582</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食品加工与保藏原理</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64</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64</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4"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w w:val="200"/>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039100891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食品加工与保藏原理实验</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32</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039101581</w:t>
            </w:r>
          </w:p>
        </w:tc>
        <w:tc>
          <w:tcPr>
            <w:tcW w:w="1580" w:type="pct"/>
            <w:gridSpan w:val="2"/>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食品工厂设计概论</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必</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jc w:val="center"/>
        </w:trPr>
        <w:tc>
          <w:tcPr>
            <w:tcW w:w="334" w:type="pct"/>
            <w:vMerge w:val="continue"/>
            <w:tcMar>
              <w:left w:w="57" w:type="dxa"/>
              <w:right w:w="57" w:type="dxa"/>
            </w:tcMar>
            <w:vAlign w:val="center"/>
          </w:tcPr>
          <w:p>
            <w:pPr>
              <w:adjustRightInd w:val="0"/>
              <w:snapToGrid w:val="0"/>
              <w:spacing w:line="300" w:lineRule="atLeast"/>
              <w:ind w:left="113"/>
              <w:jc w:val="center"/>
              <w:rPr>
                <w:rFonts w:eastAsiaTheme="minorEastAsia"/>
                <w:sz w:val="13"/>
              </w:rPr>
            </w:pPr>
          </w:p>
        </w:tc>
        <w:tc>
          <w:tcPr>
            <w:tcW w:w="2562" w:type="pct"/>
            <w:gridSpan w:val="4"/>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b/>
                <w:bCs/>
                <w:sz w:val="18"/>
                <w:szCs w:val="18"/>
              </w:rPr>
              <w:t>合　计</w:t>
            </w:r>
          </w:p>
        </w:tc>
        <w:tc>
          <w:tcPr>
            <w:tcW w:w="366"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1240</w:t>
            </w:r>
          </w:p>
        </w:tc>
        <w:tc>
          <w:tcPr>
            <w:tcW w:w="28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848</w:t>
            </w:r>
          </w:p>
        </w:tc>
        <w:tc>
          <w:tcPr>
            <w:tcW w:w="295"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384</w:t>
            </w:r>
          </w:p>
        </w:tc>
        <w:tc>
          <w:tcPr>
            <w:tcW w:w="30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8</w:t>
            </w:r>
          </w:p>
        </w:tc>
        <w:tc>
          <w:tcPr>
            <w:tcW w:w="287"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0</w:t>
            </w:r>
          </w:p>
        </w:tc>
        <w:tc>
          <w:tcPr>
            <w:tcW w:w="28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64.0</w:t>
            </w:r>
          </w:p>
        </w:tc>
        <w:tc>
          <w:tcPr>
            <w:tcW w:w="288" w:type="pct"/>
            <w:tcMar>
              <w:left w:w="57" w:type="dxa"/>
              <w:right w:w="57" w:type="dxa"/>
            </w:tcMar>
            <w:vAlign w:val="center"/>
          </w:tcPr>
          <w:p>
            <w:pPr>
              <w:adjustRightInd w:val="0"/>
              <w:snapToGrid w:val="0"/>
              <w:spacing w:line="300" w:lineRule="atLeast"/>
              <w:jc w:val="center"/>
              <w:rPr>
                <w:rFonts w:eastAsia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1" w:hRule="atLeast"/>
          <w:jc w:val="center"/>
        </w:trPr>
        <w:tc>
          <w:tcPr>
            <w:tcW w:w="334" w:type="pct"/>
            <w:vMerge w:val="restart"/>
            <w:tcMar>
              <w:left w:w="57" w:type="dxa"/>
              <w:right w:w="57" w:type="dxa"/>
            </w:tcMar>
            <w:textDirection w:val="tbRlV"/>
            <w:vAlign w:val="center"/>
          </w:tcPr>
          <w:p>
            <w:pPr>
              <w:adjustRightInd w:val="0"/>
              <w:snapToGrid w:val="0"/>
              <w:spacing w:line="300" w:lineRule="atLeast"/>
              <w:rPr>
                <w:rFonts w:eastAsiaTheme="minorEastAsia"/>
                <w:b/>
                <w:szCs w:val="21"/>
              </w:rPr>
            </w:pPr>
            <w:r>
              <w:rPr>
                <w:rFonts w:eastAsiaTheme="minorEastAsia"/>
                <w:b/>
                <w:szCs w:val="21"/>
              </w:rPr>
              <w:t>选修课</w:t>
            </w: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039100241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生命、饮食、健康</w:t>
            </w:r>
          </w:p>
        </w:tc>
        <w:tc>
          <w:tcPr>
            <w:tcW w:w="449" w:type="pct"/>
            <w:vMerge w:val="restart"/>
            <w:vAlign w:val="center"/>
          </w:tcPr>
          <w:p>
            <w:pPr>
              <w:adjustRightInd w:val="0"/>
              <w:snapToGrid w:val="0"/>
              <w:spacing w:line="300" w:lineRule="atLeast"/>
              <w:jc w:val="center"/>
              <w:rPr>
                <w:rFonts w:eastAsiaTheme="minorEastAsia"/>
                <w:sz w:val="18"/>
                <w:szCs w:val="18"/>
              </w:rPr>
            </w:pPr>
            <w:r>
              <w:rPr>
                <w:rFonts w:eastAsiaTheme="minorEastAsia"/>
                <w:sz w:val="18"/>
                <w:szCs w:val="18"/>
              </w:rPr>
              <w:t>新生研讨课程（最低要求2学分）</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选</w:t>
            </w:r>
          </w:p>
        </w:tc>
        <w:tc>
          <w:tcPr>
            <w:tcW w:w="366" w:type="pct"/>
            <w:tcMar>
              <w:left w:w="0" w:type="dxa"/>
              <w:right w:w="0"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039100551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食品的消化道之旅</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039101072</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食品酶工程</w:t>
            </w:r>
          </w:p>
        </w:tc>
        <w:tc>
          <w:tcPr>
            <w:tcW w:w="449" w:type="pct"/>
            <w:vMerge w:val="restart"/>
            <w:vAlign w:val="center"/>
          </w:tcPr>
          <w:p>
            <w:pPr>
              <w:adjustRightInd w:val="0"/>
              <w:snapToGrid w:val="0"/>
              <w:spacing w:line="300" w:lineRule="atLeast"/>
              <w:rPr>
                <w:rFonts w:eastAsiaTheme="minorEastAsia"/>
                <w:sz w:val="18"/>
                <w:szCs w:val="18"/>
              </w:rPr>
            </w:pPr>
            <w:r>
              <w:rPr>
                <w:rFonts w:eastAsiaTheme="minorEastAsia"/>
                <w:sz w:val="18"/>
                <w:szCs w:val="18"/>
              </w:rPr>
              <w:t>学科交叉课程（最低要求3学分）</w:t>
            </w: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5"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039101441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药理学</w:t>
            </w:r>
          </w:p>
        </w:tc>
        <w:tc>
          <w:tcPr>
            <w:tcW w:w="449" w:type="pct"/>
            <w:vMerge w:val="continue"/>
            <w:vAlign w:val="center"/>
          </w:tcPr>
          <w:p>
            <w:pPr>
              <w:adjustRightInd w:val="0"/>
              <w:snapToGrid w:val="0"/>
              <w:spacing w:line="300" w:lineRule="atLeast"/>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039101111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特医食品</w:t>
            </w:r>
          </w:p>
        </w:tc>
        <w:tc>
          <w:tcPr>
            <w:tcW w:w="449" w:type="pct"/>
            <w:vMerge w:val="continue"/>
            <w:vAlign w:val="center"/>
          </w:tcPr>
          <w:p>
            <w:pPr>
              <w:adjustRightInd w:val="0"/>
              <w:snapToGrid w:val="0"/>
              <w:spacing w:line="300" w:lineRule="atLeast"/>
              <w:rPr>
                <w:rFonts w:eastAsiaTheme="minorEastAsia"/>
                <w:sz w:val="18"/>
                <w:szCs w:val="18"/>
              </w:rPr>
            </w:pPr>
          </w:p>
        </w:tc>
        <w:tc>
          <w:tcPr>
            <w:tcW w:w="336"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039101471</w:t>
            </w:r>
          </w:p>
        </w:tc>
        <w:tc>
          <w:tcPr>
            <w:tcW w:w="1131" w:type="pct"/>
            <w:tcMar>
              <w:left w:w="57" w:type="dxa"/>
              <w:right w:w="57" w:type="dxa"/>
            </w:tcMar>
            <w:vAlign w:val="center"/>
          </w:tcPr>
          <w:p>
            <w:pPr>
              <w:snapToGrid w:val="0"/>
              <w:spacing w:line="300" w:lineRule="atLeast"/>
              <w:rPr>
                <w:rFonts w:eastAsiaTheme="minorEastAsia"/>
                <w:sz w:val="18"/>
                <w:szCs w:val="18"/>
              </w:rPr>
            </w:pPr>
            <w:bookmarkStart w:id="12" w:name="OLE_LINK2"/>
            <w:r>
              <w:rPr>
                <w:rFonts w:eastAsiaTheme="minorEastAsia"/>
                <w:sz w:val="18"/>
                <w:szCs w:val="18"/>
              </w:rPr>
              <w:t>Food Nanotechnology</w:t>
            </w:r>
            <w:bookmarkEnd w:id="12"/>
          </w:p>
        </w:tc>
        <w:tc>
          <w:tcPr>
            <w:tcW w:w="449" w:type="pct"/>
            <w:vMerge w:val="continue"/>
            <w:vAlign w:val="center"/>
          </w:tcPr>
          <w:p>
            <w:pPr>
              <w:adjustRightInd w:val="0"/>
              <w:snapToGrid w:val="0"/>
              <w:spacing w:line="300" w:lineRule="atLeast"/>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039101501</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pacing w:val="-10"/>
                <w:sz w:val="18"/>
                <w:szCs w:val="18"/>
              </w:rPr>
              <w:t>营养与健康大数据</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jc w:val="center"/>
              <w:rPr>
                <w:rFonts w:eastAsiaTheme="minorEastAsia"/>
                <w:sz w:val="18"/>
                <w:szCs w:val="18"/>
              </w:rPr>
            </w:pPr>
            <w:r>
              <w:rPr>
                <w:rFonts w:eastAsiaTheme="minorEastAsia"/>
                <w:sz w:val="18"/>
                <w:szCs w:val="18"/>
              </w:rPr>
              <w:t>039100861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食品现代仪器分析</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039101521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食品发酵技术</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039101451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食品功能评价</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039100281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食品生物技术</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039101431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临床营养</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sz w:val="18"/>
              </w:rPr>
              <w:t>选</w:t>
            </w:r>
          </w:p>
        </w:tc>
        <w:tc>
          <w:tcPr>
            <w:tcW w:w="366" w:type="pct"/>
            <w:tcMar>
              <w:left w:w="0" w:type="dxa"/>
              <w:right w:w="0" w:type="dxa"/>
            </w:tcMar>
            <w:vAlign w:val="center"/>
          </w:tcPr>
          <w:p>
            <w:pPr>
              <w:snapToGrid w:val="0"/>
              <w:spacing w:line="300" w:lineRule="atLeast"/>
              <w:jc w:val="center"/>
              <w:rPr>
                <w:rFonts w:eastAsiaTheme="minorEastAsia"/>
                <w:spacing w:val="-10"/>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1.5</w:t>
            </w:r>
          </w:p>
        </w:tc>
        <w:tc>
          <w:tcPr>
            <w:tcW w:w="288"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039101251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食品制造与安全前沿科学</w:t>
            </w:r>
          </w:p>
        </w:tc>
        <w:tc>
          <w:tcPr>
            <w:tcW w:w="449" w:type="pct"/>
            <w:vMerge w:val="restart"/>
            <w:vAlign w:val="center"/>
          </w:tcPr>
          <w:p>
            <w:pPr>
              <w:adjustRightInd w:val="0"/>
              <w:snapToGrid w:val="0"/>
              <w:spacing w:line="300" w:lineRule="atLeast"/>
              <w:jc w:val="center"/>
              <w:rPr>
                <w:rFonts w:eastAsiaTheme="minorEastAsia"/>
                <w:sz w:val="18"/>
                <w:szCs w:val="18"/>
              </w:rPr>
            </w:pPr>
            <w:r>
              <w:rPr>
                <w:rFonts w:eastAsiaTheme="minorEastAsia"/>
                <w:sz w:val="18"/>
                <w:szCs w:val="18"/>
              </w:rPr>
              <w:t>学科前沿课程（最低要求1.5学分）</w:t>
            </w: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039100832</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食品加工安全控制</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039101322</w:t>
            </w:r>
          </w:p>
        </w:tc>
        <w:tc>
          <w:tcPr>
            <w:tcW w:w="1131" w:type="pct"/>
            <w:tcMar>
              <w:left w:w="57" w:type="dxa"/>
              <w:right w:w="57" w:type="dxa"/>
            </w:tcMar>
          </w:tcPr>
          <w:p>
            <w:pPr>
              <w:snapToGrid w:val="0"/>
              <w:spacing w:line="300" w:lineRule="atLeast"/>
              <w:rPr>
                <w:rFonts w:eastAsiaTheme="minorEastAsia"/>
                <w:sz w:val="18"/>
                <w:szCs w:val="18"/>
              </w:rPr>
            </w:pPr>
            <w:r>
              <w:rPr>
                <w:rFonts w:eastAsiaTheme="minorEastAsia"/>
                <w:sz w:val="18"/>
                <w:szCs w:val="18"/>
              </w:rPr>
              <w:t xml:space="preserve">未来食品 </w:t>
            </w:r>
          </w:p>
        </w:tc>
        <w:tc>
          <w:tcPr>
            <w:tcW w:w="449" w:type="pct"/>
            <w:vMerge w:val="continue"/>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12</w:t>
            </w:r>
          </w:p>
        </w:tc>
        <w:tc>
          <w:tcPr>
            <w:tcW w:w="29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12</w:t>
            </w: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bCs/>
                <w:sz w:val="18"/>
                <w:szCs w:val="18"/>
              </w:rPr>
              <w:t>039101171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bCs/>
                <w:sz w:val="18"/>
                <w:szCs w:val="18"/>
              </w:rPr>
              <w:t>食品无损检测技术</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039101241</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z w:val="18"/>
                <w:szCs w:val="18"/>
              </w:rPr>
              <w:t>蛋白质类食品的营养与开发</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bCs/>
                <w:sz w:val="18"/>
                <w:szCs w:val="18"/>
              </w:rPr>
              <w:t>039101262</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生物学前沿技术在食品营养与健康研究中的应用</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pStyle w:val="27"/>
              <w:snapToGrid w:val="0"/>
              <w:spacing w:line="300" w:lineRule="atLeast"/>
              <w:jc w:val="center"/>
              <w:rPr>
                <w:rFonts w:eastAsiaTheme="minorEastAsia"/>
              </w:rPr>
            </w:pPr>
            <w:r>
              <w:rPr>
                <w:rFonts w:eastAsiaTheme="minorEastAsia"/>
                <w:bCs/>
              </w:rPr>
              <w:t>039101331</w:t>
            </w:r>
          </w:p>
        </w:tc>
        <w:tc>
          <w:tcPr>
            <w:tcW w:w="1131" w:type="pct"/>
            <w:tcMar>
              <w:left w:w="57" w:type="dxa"/>
              <w:right w:w="57" w:type="dxa"/>
            </w:tcMar>
          </w:tcPr>
          <w:p>
            <w:pPr>
              <w:snapToGrid w:val="0"/>
              <w:spacing w:line="300" w:lineRule="atLeast"/>
              <w:rPr>
                <w:rFonts w:eastAsiaTheme="minorEastAsia"/>
                <w:spacing w:val="-10"/>
                <w:sz w:val="18"/>
                <w:szCs w:val="18"/>
              </w:rPr>
            </w:pPr>
            <w:r>
              <w:rPr>
                <w:rFonts w:eastAsiaTheme="minorEastAsia"/>
                <w:sz w:val="18"/>
                <w:szCs w:val="18"/>
              </w:rPr>
              <w:t>Food Genetic Engineering</w:t>
            </w:r>
          </w:p>
        </w:tc>
        <w:tc>
          <w:tcPr>
            <w:tcW w:w="449" w:type="pct"/>
            <w:vMerge w:val="continue"/>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bCs/>
                <w:sz w:val="18"/>
                <w:szCs w:val="18"/>
              </w:rPr>
            </w:pPr>
            <w:r>
              <w:rPr>
                <w:rFonts w:eastAsiaTheme="minorEastAsia"/>
                <w:sz w:val="18"/>
                <w:szCs w:val="18"/>
              </w:rPr>
              <w:t>039100783</w:t>
            </w:r>
          </w:p>
        </w:tc>
        <w:tc>
          <w:tcPr>
            <w:tcW w:w="1131" w:type="pct"/>
            <w:tcMar>
              <w:left w:w="57" w:type="dxa"/>
              <w:right w:w="57" w:type="dxa"/>
            </w:tcMar>
            <w:vAlign w:val="center"/>
          </w:tcPr>
          <w:p>
            <w:pPr>
              <w:snapToGrid w:val="0"/>
              <w:spacing w:line="300" w:lineRule="atLeast"/>
              <w:rPr>
                <w:rFonts w:eastAsiaTheme="minorEastAsia"/>
                <w:b/>
                <w:bCs/>
                <w:sz w:val="18"/>
                <w:szCs w:val="18"/>
              </w:rPr>
            </w:pPr>
            <w:r>
              <w:rPr>
                <w:rFonts w:eastAsiaTheme="minorEastAsia"/>
                <w:spacing w:val="-10"/>
                <w:sz w:val="18"/>
                <w:szCs w:val="18"/>
              </w:rPr>
              <w:t>科研方法与论文写作</w:t>
            </w:r>
          </w:p>
        </w:tc>
        <w:tc>
          <w:tcPr>
            <w:tcW w:w="449" w:type="pct"/>
            <w:vMerge w:val="restart"/>
            <w:vAlign w:val="center"/>
          </w:tcPr>
          <w:p>
            <w:pPr>
              <w:adjustRightInd w:val="0"/>
              <w:snapToGrid w:val="0"/>
              <w:spacing w:line="300" w:lineRule="atLeast"/>
              <w:jc w:val="center"/>
              <w:rPr>
                <w:rFonts w:eastAsiaTheme="minorEastAsia"/>
                <w:sz w:val="18"/>
                <w:szCs w:val="18"/>
              </w:rPr>
            </w:pPr>
            <w:r>
              <w:rPr>
                <w:rFonts w:eastAsiaTheme="minorEastAsia"/>
                <w:sz w:val="18"/>
                <w:szCs w:val="18"/>
              </w:rPr>
              <w:t>综合类课程（最低要求2学分）</w:t>
            </w: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039100401</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z w:val="18"/>
                <w:szCs w:val="18"/>
              </w:rPr>
              <w:t>食品工艺学</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039100413</w:t>
            </w:r>
          </w:p>
        </w:tc>
        <w:tc>
          <w:tcPr>
            <w:tcW w:w="1131" w:type="pct"/>
            <w:tcMar>
              <w:left w:w="57" w:type="dxa"/>
              <w:right w:w="57" w:type="dxa"/>
            </w:tcMar>
            <w:vAlign w:val="center"/>
          </w:tcPr>
          <w:p>
            <w:pPr>
              <w:snapToGrid w:val="0"/>
              <w:spacing w:line="300" w:lineRule="atLeast"/>
              <w:rPr>
                <w:rFonts w:eastAsiaTheme="minorEastAsia"/>
                <w:sz w:val="18"/>
                <w:szCs w:val="18"/>
              </w:rPr>
            </w:pPr>
            <w:bookmarkStart w:id="13" w:name="OLE_LINK3"/>
            <w:r>
              <w:rPr>
                <w:rFonts w:eastAsiaTheme="minorEastAsia"/>
                <w:spacing w:val="-10"/>
                <w:sz w:val="18"/>
                <w:szCs w:val="18"/>
              </w:rPr>
              <w:t>食品标准与法规</w:t>
            </w:r>
            <w:bookmarkEnd w:id="13"/>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039100252</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z w:val="18"/>
                <w:szCs w:val="18"/>
              </w:rPr>
              <w:t>普通生物学</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sz w:val="18"/>
                <w:szCs w:val="18"/>
              </w:rPr>
              <w:t>选</w:t>
            </w:r>
          </w:p>
        </w:tc>
        <w:tc>
          <w:tcPr>
            <w:tcW w:w="366" w:type="pct"/>
            <w:tcMar>
              <w:left w:w="0" w:type="dxa"/>
              <w:right w:w="0" w:type="dxa"/>
            </w:tcMar>
          </w:tcPr>
          <w:p>
            <w:pPr>
              <w:snapToGrid w:val="0"/>
              <w:spacing w:line="300" w:lineRule="atLeast"/>
              <w:jc w:val="center"/>
              <w:rPr>
                <w:rFonts w:eastAsiaTheme="minorEastAsia"/>
                <w:sz w:val="18"/>
                <w:szCs w:val="18"/>
              </w:rPr>
            </w:pPr>
            <w:r>
              <w:rPr>
                <w:rFonts w:eastAsiaTheme="minorEastAsia"/>
                <w:sz w:val="18"/>
                <w:szCs w:val="18"/>
              </w:rPr>
              <w:t>48</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48</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bCs/>
                <w:sz w:val="18"/>
                <w:szCs w:val="18"/>
              </w:rPr>
            </w:pPr>
            <w:r>
              <w:rPr>
                <w:rFonts w:eastAsiaTheme="minorEastAsia"/>
                <w:sz w:val="18"/>
                <w:szCs w:val="18"/>
              </w:rPr>
              <w:t>039100881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pacing w:val="-10"/>
                <w:sz w:val="18"/>
                <w:szCs w:val="18"/>
              </w:rPr>
              <w:t>生命周期营养</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8</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039100451</w:t>
            </w:r>
          </w:p>
        </w:tc>
        <w:tc>
          <w:tcPr>
            <w:tcW w:w="1131" w:type="pct"/>
            <w:tcMar>
              <w:left w:w="57" w:type="dxa"/>
              <w:right w:w="57" w:type="dxa"/>
            </w:tcMar>
            <w:vAlign w:val="center"/>
          </w:tcPr>
          <w:p>
            <w:pPr>
              <w:adjustRightInd w:val="0"/>
              <w:snapToGrid w:val="0"/>
              <w:spacing w:line="300" w:lineRule="atLeast"/>
              <w:rPr>
                <w:rFonts w:eastAsiaTheme="minorEastAsia"/>
                <w:sz w:val="18"/>
                <w:szCs w:val="18"/>
              </w:rPr>
            </w:pPr>
            <w:r>
              <w:rPr>
                <w:rFonts w:eastAsiaTheme="minorEastAsia"/>
                <w:sz w:val="18"/>
                <w:szCs w:val="18"/>
              </w:rPr>
              <w:t>营养工程学</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sz w:val="18"/>
                <w:szCs w:val="18"/>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8</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bCs/>
                <w:sz w:val="18"/>
                <w:szCs w:val="18"/>
              </w:rPr>
            </w:pPr>
            <w:r>
              <w:rPr>
                <w:rFonts w:eastAsiaTheme="minorEastAsia"/>
                <w:bCs/>
                <w:sz w:val="18"/>
                <w:szCs w:val="18"/>
              </w:rPr>
              <w:t>039100813</w:t>
            </w:r>
          </w:p>
        </w:tc>
        <w:tc>
          <w:tcPr>
            <w:tcW w:w="1131" w:type="pct"/>
            <w:tcMar>
              <w:left w:w="57" w:type="dxa"/>
              <w:right w:w="57" w:type="dxa"/>
            </w:tcMar>
            <w:vAlign w:val="center"/>
          </w:tcPr>
          <w:p>
            <w:pPr>
              <w:snapToGrid w:val="0"/>
              <w:spacing w:line="300" w:lineRule="atLeast"/>
              <w:rPr>
                <w:rFonts w:eastAsiaTheme="minorEastAsia"/>
                <w:bCs/>
                <w:sz w:val="18"/>
                <w:szCs w:val="18"/>
              </w:rPr>
            </w:pPr>
            <w:r>
              <w:rPr>
                <w:rFonts w:eastAsiaTheme="minorEastAsia"/>
                <w:sz w:val="18"/>
                <w:szCs w:val="18"/>
              </w:rPr>
              <w:t>Food Quality Management</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039101341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食品胶体学</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bCs/>
                <w:sz w:val="18"/>
                <w:szCs w:val="18"/>
              </w:rPr>
            </w:pPr>
            <w:r>
              <w:rPr>
                <w:rFonts w:eastAsiaTheme="minorEastAsia"/>
                <w:bCs/>
                <w:sz w:val="18"/>
                <w:szCs w:val="18"/>
              </w:rPr>
              <w:t>039101301</w:t>
            </w:r>
          </w:p>
        </w:tc>
        <w:tc>
          <w:tcPr>
            <w:tcW w:w="1131" w:type="pct"/>
            <w:tcMar>
              <w:left w:w="57" w:type="dxa"/>
              <w:right w:w="57" w:type="dxa"/>
            </w:tcMar>
          </w:tcPr>
          <w:p>
            <w:pPr>
              <w:snapToGrid w:val="0"/>
              <w:spacing w:line="300" w:lineRule="atLeast"/>
              <w:rPr>
                <w:rFonts w:eastAsiaTheme="minorEastAsia"/>
                <w:sz w:val="18"/>
                <w:szCs w:val="18"/>
              </w:rPr>
            </w:pPr>
            <w:r>
              <w:rPr>
                <w:rFonts w:eastAsiaTheme="minorEastAsia"/>
                <w:sz w:val="18"/>
                <w:szCs w:val="18"/>
              </w:rPr>
              <w:t>植物基食品配料开发及应用</w:t>
            </w:r>
          </w:p>
        </w:tc>
        <w:tc>
          <w:tcPr>
            <w:tcW w:w="449" w:type="pct"/>
            <w:vMerge w:val="continue"/>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tcPr>
          <w:p>
            <w:pPr>
              <w:snapToGrid w:val="0"/>
              <w:spacing w:line="300" w:lineRule="atLeast"/>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039101271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食品新产品研发与设计</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039100541</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z w:val="18"/>
                <w:szCs w:val="18"/>
              </w:rPr>
              <w:t>膳食疗养学</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pacing w:val="-1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039100701</w:t>
            </w:r>
          </w:p>
        </w:tc>
        <w:tc>
          <w:tcPr>
            <w:tcW w:w="1131" w:type="pct"/>
            <w:tcMar>
              <w:left w:w="57" w:type="dxa"/>
              <w:right w:w="57" w:type="dxa"/>
            </w:tcMar>
            <w:vAlign w:val="center"/>
          </w:tcPr>
          <w:p>
            <w:pPr>
              <w:snapToGrid w:val="0"/>
              <w:spacing w:line="300" w:lineRule="atLeast"/>
              <w:rPr>
                <w:rFonts w:eastAsiaTheme="minorEastAsia"/>
                <w:spacing w:val="-10"/>
                <w:sz w:val="18"/>
                <w:szCs w:val="18"/>
              </w:rPr>
            </w:pPr>
            <w:r>
              <w:rPr>
                <w:rFonts w:eastAsiaTheme="minorEastAsia"/>
                <w:sz w:val="18"/>
                <w:szCs w:val="18"/>
              </w:rPr>
              <w:t>食品添加剂</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pacing w:val="-10"/>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pacing w:val="-10"/>
                <w:sz w:val="18"/>
                <w:szCs w:val="18"/>
              </w:rPr>
            </w:pPr>
            <w:r>
              <w:rPr>
                <w:rFonts w:eastAsiaTheme="minorEastAsia"/>
                <w:spacing w:val="-10"/>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039101421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功能性食品学导论</w:t>
            </w:r>
          </w:p>
        </w:tc>
        <w:tc>
          <w:tcPr>
            <w:tcW w:w="449" w:type="pct"/>
            <w:vMerge w:val="continue"/>
            <w:vAlign w:val="center"/>
          </w:tcPr>
          <w:p>
            <w:pPr>
              <w:snapToGrid w:val="0"/>
              <w:spacing w:line="300" w:lineRule="atLeast"/>
              <w:jc w:val="center"/>
              <w:rPr>
                <w:rFonts w:eastAsiaTheme="minorEastAsia"/>
                <w:bCs/>
                <w:sz w:val="18"/>
                <w:szCs w:val="18"/>
              </w:rPr>
            </w:pPr>
          </w:p>
        </w:tc>
        <w:tc>
          <w:tcPr>
            <w:tcW w:w="336" w:type="pct"/>
            <w:tcMar>
              <w:left w:w="57" w:type="dxa"/>
              <w:right w:w="57" w:type="dxa"/>
            </w:tcMar>
            <w:vAlign w:val="center"/>
          </w:tcPr>
          <w:p>
            <w:pPr>
              <w:snapToGrid w:val="0"/>
              <w:spacing w:line="300" w:lineRule="atLeast"/>
              <w:jc w:val="center"/>
              <w:rPr>
                <w:rFonts w:eastAsiaTheme="minorEastAsia"/>
                <w:bCs/>
                <w:sz w:val="18"/>
                <w:szCs w:val="18"/>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16</w:t>
            </w: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039101391</w:t>
            </w:r>
          </w:p>
        </w:tc>
        <w:tc>
          <w:tcPr>
            <w:tcW w:w="1131" w:type="pct"/>
            <w:tcMar>
              <w:left w:w="57" w:type="dxa"/>
              <w:right w:w="57" w:type="dxa"/>
            </w:tcMar>
            <w:vAlign w:val="center"/>
          </w:tcPr>
          <w:p>
            <w:pPr>
              <w:snapToGrid w:val="0"/>
              <w:spacing w:line="300" w:lineRule="atLeast"/>
              <w:rPr>
                <w:rFonts w:eastAsiaTheme="minorEastAsia"/>
                <w:sz w:val="18"/>
                <w:szCs w:val="18"/>
              </w:rPr>
            </w:pPr>
            <w:r>
              <w:rPr>
                <w:rFonts w:eastAsiaTheme="minorEastAsia"/>
                <w:sz w:val="18"/>
                <w:szCs w:val="18"/>
              </w:rPr>
              <w:t>食品工程创新思维与创业实践</w:t>
            </w:r>
          </w:p>
        </w:tc>
        <w:tc>
          <w:tcPr>
            <w:tcW w:w="449" w:type="pct"/>
            <w:vMerge w:val="restart"/>
            <w:vAlign w:val="center"/>
          </w:tcPr>
          <w:p>
            <w:pPr>
              <w:adjustRightInd w:val="0"/>
              <w:snapToGrid w:val="0"/>
              <w:spacing w:line="300" w:lineRule="atLeast"/>
              <w:jc w:val="center"/>
              <w:rPr>
                <w:rFonts w:eastAsiaTheme="minorEastAsia"/>
                <w:sz w:val="18"/>
                <w:szCs w:val="18"/>
              </w:rPr>
            </w:pPr>
            <w:r>
              <w:rPr>
                <w:rFonts w:eastAsiaTheme="minorEastAsia"/>
                <w:sz w:val="18"/>
                <w:szCs w:val="18"/>
              </w:rPr>
              <w:t>创新创业课程（最低要求1.5学分）</w:t>
            </w: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rPr>
            </w:pPr>
            <w:r>
              <w:rPr>
                <w:rFonts w:eastAsiaTheme="minorEastAsia"/>
                <w:sz w:val="18"/>
                <w:szCs w:val="18"/>
              </w:rPr>
              <w:t>24</w:t>
            </w:r>
          </w:p>
        </w:tc>
        <w:tc>
          <w:tcPr>
            <w:tcW w:w="283" w:type="pct"/>
            <w:tcMar>
              <w:left w:w="57" w:type="dxa"/>
              <w:right w:w="57" w:type="dxa"/>
            </w:tcMar>
            <w:vAlign w:val="cente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p>
        </w:tc>
        <w:tc>
          <w:tcPr>
            <w:tcW w:w="283"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1.5</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4, 6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020100051</w:t>
            </w:r>
          </w:p>
        </w:tc>
        <w:tc>
          <w:tcPr>
            <w:tcW w:w="1131" w:type="pct"/>
            <w:tcMar>
              <w:left w:w="57" w:type="dxa"/>
              <w:right w:w="57" w:type="dxa"/>
            </w:tcMar>
            <w:vAlign w:val="center"/>
          </w:tcPr>
          <w:p>
            <w:pPr>
              <w:snapToGrid w:val="0"/>
              <w:spacing w:line="300" w:lineRule="atLeast"/>
              <w:rPr>
                <w:rFonts w:eastAsiaTheme="minorEastAsia"/>
                <w:sz w:val="18"/>
                <w:szCs w:val="18"/>
                <w:shd w:val="clear" w:color="auto" w:fill="FFFFFF"/>
              </w:rPr>
            </w:pPr>
            <w:r>
              <w:rPr>
                <w:rFonts w:eastAsiaTheme="minorEastAsia"/>
                <w:sz w:val="18"/>
                <w:szCs w:val="18"/>
              </w:rPr>
              <w:t>创新研究训练</w:t>
            </w:r>
          </w:p>
        </w:tc>
        <w:tc>
          <w:tcPr>
            <w:tcW w:w="449" w:type="pct"/>
            <w:vMerge w:val="continue"/>
            <w:vAlign w:val="center"/>
          </w:tcPr>
          <w:p>
            <w:pPr>
              <w:adjustRightInd w:val="0"/>
              <w:snapToGrid w:val="0"/>
              <w:spacing w:line="300" w:lineRule="atLeast"/>
              <w:jc w:val="center"/>
              <w:rPr>
                <w:rFonts w:eastAsiaTheme="minorEastAsia"/>
                <w:bCs/>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rPr>
            </w:pPr>
            <w:r>
              <w:rPr>
                <w:rFonts w:eastAsiaTheme="minorEastAsia"/>
                <w:bCs/>
                <w:sz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020100041</w:t>
            </w:r>
          </w:p>
        </w:tc>
        <w:tc>
          <w:tcPr>
            <w:tcW w:w="1131" w:type="pct"/>
            <w:tcMar>
              <w:left w:w="57" w:type="dxa"/>
              <w:right w:w="57" w:type="dxa"/>
            </w:tcMar>
            <w:vAlign w:val="center"/>
          </w:tcPr>
          <w:p>
            <w:pPr>
              <w:snapToGrid w:val="0"/>
              <w:spacing w:line="300" w:lineRule="atLeast"/>
              <w:rPr>
                <w:rFonts w:eastAsiaTheme="minorEastAsia"/>
                <w:sz w:val="18"/>
                <w:szCs w:val="18"/>
                <w:shd w:val="clear" w:color="auto" w:fill="FFFFFF"/>
              </w:rPr>
            </w:pPr>
            <w:r>
              <w:rPr>
                <w:rFonts w:eastAsiaTheme="minorEastAsia"/>
                <w:sz w:val="18"/>
                <w:szCs w:val="18"/>
              </w:rPr>
              <w:t>创新研究实践I</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rPr>
            </w:pPr>
          </w:p>
        </w:tc>
        <w:tc>
          <w:tcPr>
            <w:tcW w:w="295" w:type="pct"/>
            <w:tcMar>
              <w:left w:w="57" w:type="dxa"/>
              <w:right w:w="57" w:type="dxa"/>
            </w:tcMar>
            <w:vAlign w:val="center"/>
          </w:tcPr>
          <w:p>
            <w:pPr>
              <w:snapToGrid w:val="0"/>
              <w:spacing w:line="300" w:lineRule="atLeast"/>
              <w:jc w:val="center"/>
              <w:rPr>
                <w:rFonts w:eastAsiaTheme="minorEastAsia"/>
                <w:sz w:val="18"/>
                <w:szCs w:val="18"/>
              </w:rPr>
            </w:pPr>
          </w:p>
        </w:tc>
        <w:tc>
          <w:tcPr>
            <w:tcW w:w="303" w:type="pct"/>
            <w:tcMar>
              <w:left w:w="57" w:type="dxa"/>
              <w:right w:w="57" w:type="dxa"/>
            </w:tcMar>
            <w:vAlign w:val="center"/>
          </w:tcPr>
          <w:p>
            <w:pPr>
              <w:snapToGrid w:val="0"/>
              <w:spacing w:line="300" w:lineRule="atLeast"/>
              <w:jc w:val="center"/>
              <w:rPr>
                <w:rFonts w:eastAsiaTheme="minorEastAsia"/>
                <w:sz w:val="18"/>
                <w:szCs w:val="18"/>
              </w:rPr>
            </w:pPr>
          </w:p>
        </w:tc>
        <w:tc>
          <w:tcPr>
            <w:tcW w:w="287"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020100031</w:t>
            </w:r>
          </w:p>
        </w:tc>
        <w:tc>
          <w:tcPr>
            <w:tcW w:w="1131" w:type="pct"/>
            <w:tcMar>
              <w:left w:w="57" w:type="dxa"/>
              <w:right w:w="57" w:type="dxa"/>
            </w:tcMar>
            <w:vAlign w:val="center"/>
          </w:tcPr>
          <w:p>
            <w:pPr>
              <w:snapToGrid w:val="0"/>
              <w:spacing w:line="300" w:lineRule="atLeast"/>
              <w:rPr>
                <w:rFonts w:eastAsiaTheme="minorEastAsia"/>
                <w:sz w:val="18"/>
                <w:szCs w:val="18"/>
                <w:shd w:val="clear" w:color="auto" w:fill="FFFFFF"/>
              </w:rPr>
            </w:pPr>
            <w:r>
              <w:rPr>
                <w:rFonts w:eastAsiaTheme="minorEastAsia"/>
                <w:sz w:val="18"/>
                <w:szCs w:val="18"/>
              </w:rPr>
              <w:t>创新研究实践II</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95"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30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87"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645"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szCs w:val="18"/>
              </w:rPr>
              <w:t>020100061</w:t>
            </w:r>
          </w:p>
        </w:tc>
        <w:tc>
          <w:tcPr>
            <w:tcW w:w="1131" w:type="pct"/>
            <w:tcMar>
              <w:left w:w="57" w:type="dxa"/>
              <w:right w:w="57" w:type="dxa"/>
            </w:tcMar>
            <w:vAlign w:val="center"/>
          </w:tcPr>
          <w:p>
            <w:pPr>
              <w:snapToGrid w:val="0"/>
              <w:spacing w:line="300" w:lineRule="atLeast"/>
              <w:rPr>
                <w:rFonts w:eastAsiaTheme="minorEastAsia"/>
                <w:sz w:val="18"/>
                <w:szCs w:val="18"/>
                <w:shd w:val="clear" w:color="auto" w:fill="FFFFFF"/>
              </w:rPr>
            </w:pPr>
            <w:r>
              <w:rPr>
                <w:rFonts w:eastAsiaTheme="minorEastAsia"/>
                <w:sz w:val="18"/>
                <w:szCs w:val="18"/>
              </w:rPr>
              <w:t>创业实践</w:t>
            </w:r>
          </w:p>
        </w:tc>
        <w:tc>
          <w:tcPr>
            <w:tcW w:w="449" w:type="pct"/>
            <w:vMerge w:val="continue"/>
            <w:vAlign w:val="center"/>
          </w:tcPr>
          <w:p>
            <w:pPr>
              <w:adjustRightInd w:val="0"/>
              <w:snapToGrid w:val="0"/>
              <w:spacing w:line="300" w:lineRule="atLeast"/>
              <w:jc w:val="center"/>
              <w:rPr>
                <w:rFonts w:eastAsiaTheme="minorEastAsia"/>
                <w:sz w:val="18"/>
                <w:szCs w:val="18"/>
              </w:rPr>
            </w:pPr>
          </w:p>
        </w:tc>
        <w:tc>
          <w:tcPr>
            <w:tcW w:w="336" w:type="pct"/>
            <w:tcMar>
              <w:left w:w="57" w:type="dxa"/>
              <w:right w:w="57" w:type="dxa"/>
            </w:tcMar>
            <w:vAlign w:val="center"/>
          </w:tcPr>
          <w:p>
            <w:pPr>
              <w:adjustRightInd w:val="0"/>
              <w:snapToGrid w:val="0"/>
              <w:spacing w:line="300" w:lineRule="atLeast"/>
              <w:jc w:val="center"/>
              <w:rPr>
                <w:rFonts w:eastAsiaTheme="minorEastAsia"/>
                <w:bCs/>
                <w:sz w:val="18"/>
                <w:szCs w:val="18"/>
                <w:shd w:val="clear" w:color="auto" w:fill="FFFFFF"/>
              </w:rPr>
            </w:pPr>
            <w:r>
              <w:rPr>
                <w:rFonts w:eastAsiaTheme="minorEastAsia"/>
                <w:sz w:val="18"/>
                <w:szCs w:val="18"/>
              </w:rPr>
              <w:t>选</w:t>
            </w:r>
          </w:p>
        </w:tc>
        <w:tc>
          <w:tcPr>
            <w:tcW w:w="366" w:type="pct"/>
            <w:tcMar>
              <w:left w:w="0" w:type="dxa"/>
              <w:right w:w="0"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95"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30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p>
        </w:tc>
        <w:tc>
          <w:tcPr>
            <w:tcW w:w="287"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32</w:t>
            </w:r>
          </w:p>
        </w:tc>
        <w:tc>
          <w:tcPr>
            <w:tcW w:w="283" w:type="pct"/>
            <w:tcMar>
              <w:left w:w="57" w:type="dxa"/>
              <w:right w:w="57" w:type="dxa"/>
            </w:tcMar>
            <w:vAlign w:val="center"/>
          </w:tcPr>
          <w:p>
            <w:pPr>
              <w:snapToGrid w:val="0"/>
              <w:spacing w:line="300" w:lineRule="atLeast"/>
              <w:jc w:val="center"/>
              <w:rPr>
                <w:rFonts w:eastAsiaTheme="minorEastAsia"/>
                <w:sz w:val="18"/>
                <w:szCs w:val="18"/>
                <w:shd w:val="clear" w:color="auto" w:fill="FFFFFF"/>
              </w:rPr>
            </w:pPr>
            <w:r>
              <w:rPr>
                <w:rFonts w:eastAsiaTheme="minorEastAsia"/>
                <w:sz w:val="18"/>
                <w:szCs w:val="18"/>
              </w:rPr>
              <w:t>2.0</w:t>
            </w:r>
          </w:p>
        </w:tc>
        <w:tc>
          <w:tcPr>
            <w:tcW w:w="288" w:type="pct"/>
            <w:tcMar>
              <w:left w:w="57" w:type="dxa"/>
              <w:right w:w="57" w:type="dxa"/>
            </w:tcMar>
            <w:vAlign w:val="center"/>
          </w:tcPr>
          <w:p>
            <w:pPr>
              <w:snapToGrid w:val="0"/>
              <w:spacing w:line="300" w:lineRule="atLeast"/>
              <w:jc w:val="center"/>
              <w:rPr>
                <w:rFonts w:eastAsiaTheme="minorEastAsia"/>
                <w:sz w:val="18"/>
                <w:szCs w:val="18"/>
              </w:rPr>
            </w:pPr>
            <w:r>
              <w:rPr>
                <w:rFonts w:eastAsiaTheme="minorEastAsia"/>
                <w:sz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334" w:type="pct"/>
            <w:vMerge w:val="continue"/>
            <w:tcMar>
              <w:left w:w="57" w:type="dxa"/>
              <w:right w:w="57" w:type="dxa"/>
            </w:tcMar>
            <w:textDirection w:val="tbRlV"/>
            <w:vAlign w:val="center"/>
          </w:tcPr>
          <w:p>
            <w:pPr>
              <w:adjustRightInd w:val="0"/>
              <w:snapToGrid w:val="0"/>
              <w:spacing w:line="300" w:lineRule="atLeast"/>
              <w:ind w:left="113" w:right="113"/>
              <w:jc w:val="center"/>
              <w:rPr>
                <w:rFonts w:eastAsiaTheme="minorEastAsia"/>
                <w:b/>
                <w:szCs w:val="21"/>
              </w:rPr>
            </w:pPr>
          </w:p>
        </w:tc>
        <w:tc>
          <w:tcPr>
            <w:tcW w:w="2225" w:type="pct"/>
            <w:gridSpan w:val="3"/>
            <w:tcMar>
              <w:left w:w="57" w:type="dxa"/>
              <w:right w:w="57" w:type="dxa"/>
            </w:tcMar>
            <w:vAlign w:val="center"/>
          </w:tcPr>
          <w:p>
            <w:pPr>
              <w:adjustRightInd w:val="0"/>
              <w:snapToGrid w:val="0"/>
              <w:spacing w:line="300" w:lineRule="atLeast"/>
              <w:jc w:val="center"/>
              <w:rPr>
                <w:rFonts w:eastAsiaTheme="minorEastAsia"/>
                <w:bCs/>
                <w:sz w:val="18"/>
              </w:rPr>
            </w:pPr>
            <w:r>
              <w:rPr>
                <w:rFonts w:eastAsiaTheme="minorEastAsia"/>
                <w:b/>
                <w:bCs/>
                <w:sz w:val="18"/>
              </w:rPr>
              <w:t>合　计</w:t>
            </w:r>
          </w:p>
        </w:tc>
        <w:tc>
          <w:tcPr>
            <w:tcW w:w="336" w:type="pct"/>
            <w:tcMar>
              <w:left w:w="57" w:type="dxa"/>
              <w:right w:w="57" w:type="dxa"/>
            </w:tcMar>
            <w:vAlign w:val="center"/>
          </w:tcPr>
          <w:p>
            <w:pPr>
              <w:adjustRightInd w:val="0"/>
              <w:snapToGrid w:val="0"/>
              <w:spacing w:line="300" w:lineRule="atLeast"/>
              <w:jc w:val="center"/>
              <w:rPr>
                <w:rFonts w:eastAsiaTheme="minorEastAsia"/>
                <w:bCs/>
                <w:sz w:val="18"/>
              </w:rPr>
            </w:pPr>
          </w:p>
        </w:tc>
        <w:tc>
          <w:tcPr>
            <w:tcW w:w="2104" w:type="pct"/>
            <w:gridSpan w:val="7"/>
            <w:tcMar>
              <w:left w:w="0" w:type="dxa"/>
              <w:right w:w="0" w:type="dxa"/>
            </w:tcMar>
            <w:vAlign w:val="center"/>
          </w:tcPr>
          <w:p>
            <w:pPr>
              <w:snapToGrid w:val="0"/>
              <w:spacing w:line="300" w:lineRule="atLeast"/>
              <w:jc w:val="center"/>
              <w:rPr>
                <w:rFonts w:eastAsiaTheme="minorEastAsia"/>
                <w:sz w:val="18"/>
              </w:rPr>
            </w:pPr>
            <w:r>
              <w:rPr>
                <w:rFonts w:eastAsiaTheme="minorEastAsia"/>
                <w:sz w:val="18"/>
              </w:rPr>
              <w:t>选修课修读13.0学分</w:t>
            </w:r>
          </w:p>
        </w:tc>
      </w:tr>
    </w:tbl>
    <w:p>
      <w:pPr>
        <w:rPr>
          <w:rFonts w:eastAsiaTheme="minorEastAsia"/>
          <w:sz w:val="18"/>
          <w:szCs w:val="18"/>
        </w:rPr>
      </w:pPr>
    </w:p>
    <w:p>
      <w:pPr>
        <w:rPr>
          <w:rFonts w:eastAsiaTheme="minorEastAsia"/>
          <w:sz w:val="18"/>
          <w:szCs w:val="18"/>
        </w:rPr>
      </w:pPr>
      <w:r>
        <w:rPr>
          <w:rFonts w:eastAsiaTheme="minorEastAsia"/>
          <w:sz w:val="18"/>
          <w:szCs w:val="18"/>
        </w:rPr>
        <w:t>备注：学时中其它可以为上机和实践学时。*为专业必选课。</w:t>
      </w:r>
    </w:p>
    <w:p>
      <w:pPr>
        <w:rPr>
          <w:rFonts w:eastAsiaTheme="minorEastAsia"/>
          <w:b/>
          <w:sz w:val="24"/>
        </w:rPr>
      </w:pPr>
      <w:r>
        <w:rPr>
          <w:rFonts w:eastAsiaTheme="minorEastAsia"/>
          <w:sz w:val="18"/>
          <w:szCs w:val="18"/>
        </w:rPr>
        <w:t>学生根据自己开展科研训练项目、学科竞赛、发表论文、获得专利和自主创业等情况申请折算为一定的专业选修课学分（创新研究训练、创新研究实践</w:t>
      </w:r>
      <w:r>
        <w:rPr>
          <w:rFonts w:eastAsiaTheme="minorEastAsia"/>
          <w:sz w:val="18"/>
          <w:szCs w:val="18"/>
        </w:rPr>
        <w:fldChar w:fldCharType="begin"/>
      </w:r>
      <w:r>
        <w:rPr>
          <w:rFonts w:eastAsiaTheme="minorEastAsia"/>
          <w:sz w:val="18"/>
          <w:szCs w:val="18"/>
        </w:rPr>
        <w:instrText xml:space="preserve"> = 1 \* ROMAN \* MERGEFORMAT </w:instrText>
      </w:r>
      <w:r>
        <w:rPr>
          <w:rFonts w:eastAsiaTheme="minorEastAsia"/>
          <w:sz w:val="18"/>
          <w:szCs w:val="18"/>
        </w:rPr>
        <w:fldChar w:fldCharType="separate"/>
      </w:r>
      <w:r>
        <w:rPr>
          <w:rFonts w:eastAsiaTheme="minorEastAsia"/>
          <w:sz w:val="18"/>
          <w:szCs w:val="18"/>
        </w:rPr>
        <w:t>I</w:t>
      </w:r>
      <w:r>
        <w:rPr>
          <w:rFonts w:eastAsiaTheme="minorEastAsia"/>
          <w:sz w:val="18"/>
          <w:szCs w:val="18"/>
        </w:rPr>
        <w:fldChar w:fldCharType="end"/>
      </w:r>
      <w:r>
        <w:rPr>
          <w:rFonts w:eastAsiaTheme="minorEastAsia"/>
          <w:sz w:val="18"/>
          <w:szCs w:val="18"/>
        </w:rPr>
        <w:t>、创新研究实践</w:t>
      </w:r>
      <w:r>
        <w:rPr>
          <w:rFonts w:eastAsiaTheme="minorEastAsia"/>
          <w:sz w:val="18"/>
          <w:szCs w:val="18"/>
        </w:rPr>
        <w:fldChar w:fldCharType="begin"/>
      </w:r>
      <w:r>
        <w:rPr>
          <w:rFonts w:eastAsiaTheme="minorEastAsia"/>
          <w:sz w:val="18"/>
          <w:szCs w:val="18"/>
        </w:rPr>
        <w:instrText xml:space="preserve"> = 2 \* ROMAN \* MERGEFORMAT </w:instrText>
      </w:r>
      <w:r>
        <w:rPr>
          <w:rFonts w:eastAsiaTheme="minorEastAsia"/>
          <w:sz w:val="18"/>
          <w:szCs w:val="18"/>
        </w:rPr>
        <w:fldChar w:fldCharType="separate"/>
      </w:r>
      <w:r>
        <w:rPr>
          <w:rFonts w:eastAsiaTheme="minorEastAsia"/>
          <w:sz w:val="18"/>
          <w:szCs w:val="18"/>
        </w:rPr>
        <w:t>II</w:t>
      </w:r>
      <w:r>
        <w:rPr>
          <w:rFonts w:eastAsiaTheme="minorEastAsia"/>
          <w:sz w:val="18"/>
          <w:szCs w:val="18"/>
        </w:rPr>
        <w:fldChar w:fldCharType="end"/>
      </w:r>
      <w:r>
        <w:rPr>
          <w:rFonts w:eastAsiaTheme="minorEastAsia"/>
          <w:sz w:val="18"/>
          <w:szCs w:val="18"/>
        </w:rPr>
        <w:t>、创业实践等创新创业课程）。每个学生累计申请为专业选修课总学分不超过4个学分。经学校批准认定为选修课学分的项目、竞赛等不再获得对应第二课堂的创新学分。</w:t>
      </w:r>
    </w:p>
    <w:p>
      <w:pPr>
        <w:adjustRightInd w:val="0"/>
        <w:snapToGrid w:val="0"/>
        <w:outlineLvl w:val="0"/>
        <w:rPr>
          <w:rFonts w:eastAsiaTheme="minorEastAsia"/>
          <w:b/>
          <w:sz w:val="24"/>
        </w:rPr>
      </w:pPr>
    </w:p>
    <w:p>
      <w:pPr>
        <w:adjustRightInd w:val="0"/>
        <w:snapToGrid w:val="0"/>
        <w:outlineLvl w:val="0"/>
        <w:rPr>
          <w:rFonts w:eastAsiaTheme="minorEastAsia"/>
          <w:b/>
          <w:sz w:val="24"/>
        </w:rPr>
      </w:pPr>
      <w:r>
        <w:rPr>
          <w:rFonts w:eastAsiaTheme="minorEastAsia"/>
          <w:b/>
          <w:sz w:val="24"/>
        </w:rPr>
        <w:t>三、集中实践教学环节</w:t>
      </w:r>
    </w:p>
    <w:tbl>
      <w:tblPr>
        <w:tblStyle w:val="45"/>
        <w:tblW w:w="92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9"/>
        <w:gridCol w:w="2642"/>
        <w:gridCol w:w="992"/>
        <w:gridCol w:w="1014"/>
        <w:gridCol w:w="829"/>
        <w:gridCol w:w="998"/>
        <w:gridCol w:w="9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789"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课 程</w:t>
            </w:r>
          </w:p>
          <w:p>
            <w:pPr>
              <w:adjustRightInd w:val="0"/>
              <w:snapToGrid w:val="0"/>
              <w:jc w:val="center"/>
              <w:rPr>
                <w:rFonts w:eastAsiaTheme="minorEastAsia"/>
                <w:b/>
                <w:bCs/>
                <w:sz w:val="18"/>
              </w:rPr>
            </w:pPr>
            <w:r>
              <w:rPr>
                <w:rFonts w:eastAsiaTheme="minorEastAsia"/>
                <w:b/>
                <w:bCs/>
                <w:sz w:val="18"/>
              </w:rPr>
              <w:t>代 码</w:t>
            </w:r>
          </w:p>
        </w:tc>
        <w:tc>
          <w:tcPr>
            <w:tcW w:w="2642"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pacing w:val="55"/>
                <w:kern w:val="0"/>
                <w:sz w:val="18"/>
                <w:fitText w:val="1050" w:id="-1215102448"/>
              </w:rPr>
              <w:t>课程名</w:t>
            </w:r>
            <w:r>
              <w:rPr>
                <w:rFonts w:eastAsiaTheme="minorEastAsia"/>
                <w:b/>
                <w:bCs/>
                <w:spacing w:val="0"/>
                <w:kern w:val="0"/>
                <w:sz w:val="18"/>
                <w:fitText w:val="1050" w:id="-1215102448"/>
              </w:rPr>
              <w:t>称</w:t>
            </w:r>
          </w:p>
        </w:tc>
        <w:tc>
          <w:tcPr>
            <w:tcW w:w="992"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是否必修</w:t>
            </w:r>
          </w:p>
        </w:tc>
        <w:tc>
          <w:tcPr>
            <w:tcW w:w="1843" w:type="dxa"/>
            <w:gridSpan w:val="2"/>
            <w:tcMar>
              <w:left w:w="57" w:type="dxa"/>
              <w:right w:w="57" w:type="dxa"/>
            </w:tcMar>
            <w:vAlign w:val="center"/>
          </w:tcPr>
          <w:p>
            <w:pPr>
              <w:adjustRightInd w:val="0"/>
              <w:snapToGrid w:val="0"/>
              <w:jc w:val="center"/>
              <w:rPr>
                <w:rFonts w:eastAsiaTheme="minorEastAsia"/>
                <w:b/>
                <w:bCs/>
                <w:sz w:val="18"/>
              </w:rPr>
            </w:pPr>
            <w:r>
              <w:rPr>
                <w:rFonts w:eastAsiaTheme="minorEastAsia"/>
                <w:b/>
                <w:bCs/>
                <w:spacing w:val="75"/>
                <w:kern w:val="0"/>
                <w:sz w:val="18"/>
                <w:fitText w:val="840" w:id="-1215102464"/>
              </w:rPr>
              <w:t>学时</w:t>
            </w:r>
            <w:r>
              <w:rPr>
                <w:rFonts w:eastAsiaTheme="minorEastAsia"/>
                <w:b/>
                <w:bCs/>
                <w:spacing w:val="0"/>
                <w:kern w:val="0"/>
                <w:sz w:val="18"/>
                <w:fitText w:val="840" w:id="-1215102464"/>
              </w:rPr>
              <w:t>数</w:t>
            </w:r>
          </w:p>
        </w:tc>
        <w:tc>
          <w:tcPr>
            <w:tcW w:w="998"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学分数</w:t>
            </w:r>
          </w:p>
        </w:tc>
        <w:tc>
          <w:tcPr>
            <w:tcW w:w="986" w:type="dxa"/>
            <w:vMerge w:val="restart"/>
            <w:tcMar>
              <w:left w:w="57" w:type="dxa"/>
              <w:right w:w="57" w:type="dxa"/>
            </w:tcMar>
            <w:vAlign w:val="center"/>
          </w:tcPr>
          <w:p>
            <w:pPr>
              <w:adjustRightInd w:val="0"/>
              <w:snapToGrid w:val="0"/>
              <w:jc w:val="center"/>
              <w:rPr>
                <w:rFonts w:eastAsiaTheme="minorEastAsia"/>
                <w:b/>
                <w:bCs/>
                <w:sz w:val="18"/>
              </w:rPr>
            </w:pPr>
            <w:r>
              <w:rPr>
                <w:rFonts w:eastAsiaTheme="minorEastAsia"/>
                <w:b/>
                <w:bCs/>
                <w:sz w:val="18"/>
              </w:rPr>
              <w:t>开课</w:t>
            </w:r>
          </w:p>
          <w:p>
            <w:pPr>
              <w:adjustRightInd w:val="0"/>
              <w:snapToGrid w:val="0"/>
              <w:jc w:val="center"/>
              <w:rPr>
                <w:rFonts w:eastAsiaTheme="minorEastAsia"/>
                <w:b/>
                <w:bCs/>
                <w:sz w:val="18"/>
              </w:rPr>
            </w:pPr>
            <w:r>
              <w:rPr>
                <w:rFonts w:eastAsiaTheme="minorEastAsia"/>
                <w:b/>
                <w:bCs/>
                <w:sz w:val="18"/>
              </w:rPr>
              <w:t>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1789" w:type="dxa"/>
            <w:vMerge w:val="continue"/>
            <w:tcMar>
              <w:left w:w="57" w:type="dxa"/>
              <w:right w:w="57" w:type="dxa"/>
            </w:tcMar>
            <w:vAlign w:val="center"/>
          </w:tcPr>
          <w:p>
            <w:pPr>
              <w:adjustRightInd w:val="0"/>
              <w:snapToGrid w:val="0"/>
              <w:rPr>
                <w:rFonts w:eastAsiaTheme="minorEastAsia"/>
                <w:sz w:val="16"/>
              </w:rPr>
            </w:pPr>
          </w:p>
        </w:tc>
        <w:tc>
          <w:tcPr>
            <w:tcW w:w="2642" w:type="dxa"/>
            <w:vMerge w:val="continue"/>
            <w:tcMar>
              <w:left w:w="57" w:type="dxa"/>
              <w:right w:w="57" w:type="dxa"/>
            </w:tcMar>
            <w:vAlign w:val="center"/>
          </w:tcPr>
          <w:p>
            <w:pPr>
              <w:adjustRightInd w:val="0"/>
              <w:snapToGrid w:val="0"/>
              <w:rPr>
                <w:rFonts w:eastAsiaTheme="minorEastAsia"/>
                <w:sz w:val="18"/>
              </w:rPr>
            </w:pPr>
          </w:p>
        </w:tc>
        <w:tc>
          <w:tcPr>
            <w:tcW w:w="992" w:type="dxa"/>
            <w:vMerge w:val="continue"/>
            <w:tcMar>
              <w:left w:w="57" w:type="dxa"/>
              <w:right w:w="57" w:type="dxa"/>
            </w:tcMar>
            <w:vAlign w:val="center"/>
          </w:tcPr>
          <w:p>
            <w:pPr>
              <w:adjustRightInd w:val="0"/>
              <w:snapToGrid w:val="0"/>
              <w:jc w:val="center"/>
              <w:rPr>
                <w:rFonts w:eastAsiaTheme="minorEastAsia"/>
                <w:sz w:val="18"/>
              </w:rPr>
            </w:pPr>
          </w:p>
        </w:tc>
        <w:tc>
          <w:tcPr>
            <w:tcW w:w="1014" w:type="dxa"/>
            <w:tcMar>
              <w:left w:w="0" w:type="dxa"/>
              <w:right w:w="0" w:type="dxa"/>
            </w:tcMar>
            <w:vAlign w:val="center"/>
          </w:tcPr>
          <w:p>
            <w:pPr>
              <w:adjustRightInd w:val="0"/>
              <w:snapToGrid w:val="0"/>
              <w:jc w:val="center"/>
              <w:rPr>
                <w:rFonts w:eastAsiaTheme="minorEastAsia"/>
                <w:bCs/>
                <w:sz w:val="13"/>
                <w:szCs w:val="13"/>
              </w:rPr>
            </w:pPr>
            <w:r>
              <w:rPr>
                <w:rFonts w:eastAsiaTheme="minorEastAsia"/>
                <w:b/>
                <w:bCs/>
                <w:sz w:val="18"/>
              </w:rPr>
              <w:t>实践</w:t>
            </w:r>
          </w:p>
        </w:tc>
        <w:tc>
          <w:tcPr>
            <w:tcW w:w="829" w:type="dxa"/>
            <w:tcMar>
              <w:left w:w="57" w:type="dxa"/>
              <w:right w:w="57" w:type="dxa"/>
            </w:tcMar>
            <w:vAlign w:val="center"/>
          </w:tcPr>
          <w:p>
            <w:pPr>
              <w:adjustRightInd w:val="0"/>
              <w:snapToGrid w:val="0"/>
              <w:jc w:val="center"/>
              <w:rPr>
                <w:rFonts w:eastAsiaTheme="minorEastAsia"/>
                <w:bCs/>
                <w:sz w:val="13"/>
                <w:szCs w:val="13"/>
              </w:rPr>
            </w:pPr>
            <w:r>
              <w:rPr>
                <w:rFonts w:eastAsiaTheme="minorEastAsia"/>
                <w:b/>
                <w:bCs/>
                <w:sz w:val="18"/>
              </w:rPr>
              <w:t>授课</w:t>
            </w:r>
          </w:p>
        </w:tc>
        <w:tc>
          <w:tcPr>
            <w:tcW w:w="998" w:type="dxa"/>
            <w:vMerge w:val="continue"/>
            <w:tcMar>
              <w:left w:w="57" w:type="dxa"/>
              <w:right w:w="57" w:type="dxa"/>
            </w:tcMar>
            <w:vAlign w:val="center"/>
          </w:tcPr>
          <w:p>
            <w:pPr>
              <w:adjustRightInd w:val="0"/>
              <w:snapToGrid w:val="0"/>
              <w:jc w:val="center"/>
              <w:rPr>
                <w:rFonts w:eastAsiaTheme="minorEastAsia"/>
                <w:sz w:val="18"/>
              </w:rPr>
            </w:pPr>
          </w:p>
        </w:tc>
        <w:tc>
          <w:tcPr>
            <w:tcW w:w="986" w:type="dxa"/>
            <w:vMerge w:val="continue"/>
            <w:tcMar>
              <w:left w:w="57" w:type="dxa"/>
              <w:right w:w="57" w:type="dxa"/>
            </w:tcMar>
            <w:vAlign w:val="center"/>
          </w:tcPr>
          <w:p>
            <w:pPr>
              <w:adjustRightInd w:val="0"/>
              <w:snapToGrid w:val="0"/>
              <w:jc w:val="center"/>
              <w:rPr>
                <w:rFonts w:eastAsiaTheme="minor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006100151</w:t>
            </w:r>
          </w:p>
        </w:tc>
        <w:tc>
          <w:tcPr>
            <w:tcW w:w="264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军事技能</w:t>
            </w:r>
          </w:p>
        </w:tc>
        <w:tc>
          <w:tcPr>
            <w:tcW w:w="9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986" w:type="dxa"/>
            <w:tcMar>
              <w:left w:w="57" w:type="dxa"/>
              <w:right w:w="57" w:type="dxa"/>
            </w:tcMar>
            <w:vAlign w:val="center"/>
          </w:tcPr>
          <w:p>
            <w:pPr>
              <w:adjustRightInd w:val="0"/>
              <w:snapToGrid w:val="0"/>
              <w:jc w:val="center"/>
              <w:rPr>
                <w:rFonts w:eastAsiaTheme="minorEastAsia"/>
                <w:sz w:val="18"/>
              </w:rPr>
            </w:pPr>
            <w:r>
              <w:rPr>
                <w:rFonts w:eastAsiaTheme="minorEastAsia"/>
                <w:sz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031101551</w:t>
            </w:r>
          </w:p>
        </w:tc>
        <w:tc>
          <w:tcPr>
            <w:tcW w:w="2642" w:type="dxa"/>
            <w:tcMar>
              <w:left w:w="57" w:type="dxa"/>
              <w:right w:w="57" w:type="dxa"/>
            </w:tcMar>
            <w:vAlign w:val="center"/>
          </w:tcPr>
          <w:p>
            <w:pPr>
              <w:adjustRightInd w:val="0"/>
              <w:snapToGrid w:val="0"/>
              <w:rPr>
                <w:rFonts w:eastAsiaTheme="minorEastAsia"/>
                <w:sz w:val="18"/>
                <w:szCs w:val="18"/>
              </w:rPr>
            </w:pPr>
            <w:r>
              <w:rPr>
                <w:rFonts w:eastAsiaTheme="minorEastAsia"/>
                <w:sz w:val="18"/>
                <w:szCs w:val="18"/>
              </w:rPr>
              <w:t>马克思主义理论与实践</w:t>
            </w:r>
          </w:p>
        </w:tc>
        <w:tc>
          <w:tcPr>
            <w:tcW w:w="992" w:type="dxa"/>
            <w:tcMar>
              <w:left w:w="57" w:type="dxa"/>
              <w:right w:w="57" w:type="dxa"/>
            </w:tcMar>
            <w:vAlign w:val="center"/>
          </w:tcPr>
          <w:p>
            <w:pPr>
              <w:adjustRightInd w:val="0"/>
              <w:snapToGrid w:val="0"/>
              <w:jc w:val="center"/>
              <w:rPr>
                <w:rFonts w:eastAsiaTheme="minorEastAsia"/>
                <w:sz w:val="18"/>
              </w:rPr>
            </w:pPr>
            <w:r>
              <w:rPr>
                <w:rFonts w:eastAsiaTheme="minorEastAsia"/>
                <w:sz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adjustRightInd w:val="0"/>
              <w:snapToGrid w:val="0"/>
              <w:jc w:val="center"/>
              <w:rPr>
                <w:rFonts w:eastAsiaTheme="minorEastAsia"/>
                <w:sz w:val="18"/>
              </w:rPr>
            </w:pPr>
            <w:r>
              <w:rPr>
                <w:rFonts w:eastAsiaTheme="minorEastAsia"/>
                <w:sz w:val="18"/>
              </w:rPr>
              <w:t>2.0</w:t>
            </w:r>
          </w:p>
        </w:tc>
        <w:tc>
          <w:tcPr>
            <w:tcW w:w="986" w:type="dxa"/>
            <w:tcMar>
              <w:left w:w="57" w:type="dxa"/>
              <w:right w:w="57" w:type="dxa"/>
            </w:tcMar>
            <w:vAlign w:val="center"/>
          </w:tcPr>
          <w:p>
            <w:pPr>
              <w:adjustRightInd w:val="0"/>
              <w:snapToGrid w:val="0"/>
              <w:jc w:val="center"/>
              <w:rPr>
                <w:rFonts w:eastAsiaTheme="minorEastAsia"/>
                <w:sz w:val="18"/>
              </w:rPr>
            </w:pPr>
            <w:r>
              <w:rPr>
                <w:rFonts w:eastAsiaTheme="minorEastAsia"/>
                <w:sz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030100703</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工程训练</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039101222</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 xml:space="preserve">认知实习 </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030100091</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机械设计基础课程设计</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041103301</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电子工艺与创新实验I</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047100702</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化工原理课程设计</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必</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2周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2.0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adjustRightInd w:val="0"/>
              <w:snapToGrid w:val="0"/>
              <w:jc w:val="center"/>
              <w:rPr>
                <w:rFonts w:eastAsiaTheme="minorEastAsia"/>
                <w:sz w:val="18"/>
                <w:szCs w:val="18"/>
              </w:rPr>
            </w:pPr>
            <w:r>
              <w:rPr>
                <w:rFonts w:eastAsiaTheme="minorEastAsia"/>
                <w:sz w:val="18"/>
                <w:szCs w:val="18"/>
              </w:rPr>
              <w:t>039100083</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毕业实习</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4周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4.0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039101062</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食品工厂设计训练</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3周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3.0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89"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039100316</w:t>
            </w:r>
          </w:p>
        </w:tc>
        <w:tc>
          <w:tcPr>
            <w:tcW w:w="2642" w:type="dxa"/>
            <w:tcMar>
              <w:left w:w="57" w:type="dxa"/>
              <w:right w:w="57" w:type="dxa"/>
            </w:tcMar>
            <w:vAlign w:val="center"/>
          </w:tcPr>
          <w:p>
            <w:pPr>
              <w:snapToGrid w:val="0"/>
              <w:rPr>
                <w:rFonts w:eastAsiaTheme="minorEastAsia"/>
                <w:sz w:val="18"/>
                <w:szCs w:val="18"/>
              </w:rPr>
            </w:pPr>
            <w:r>
              <w:rPr>
                <w:rFonts w:eastAsiaTheme="minorEastAsia"/>
                <w:sz w:val="18"/>
                <w:szCs w:val="18"/>
              </w:rPr>
              <w:t>毕业设计(论文)</w:t>
            </w:r>
          </w:p>
        </w:tc>
        <w:tc>
          <w:tcPr>
            <w:tcW w:w="992"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 xml:space="preserve">必 </w:t>
            </w:r>
          </w:p>
        </w:tc>
        <w:tc>
          <w:tcPr>
            <w:tcW w:w="1014" w:type="dxa"/>
            <w:tcMar>
              <w:left w:w="0" w:type="dxa"/>
              <w:right w:w="0" w:type="dxa"/>
            </w:tcMar>
            <w:vAlign w:val="center"/>
          </w:tcPr>
          <w:p>
            <w:pPr>
              <w:snapToGrid w:val="0"/>
              <w:jc w:val="center"/>
              <w:rPr>
                <w:rFonts w:eastAsiaTheme="minorEastAsia"/>
                <w:sz w:val="18"/>
                <w:szCs w:val="18"/>
              </w:rPr>
            </w:pPr>
            <w:r>
              <w:rPr>
                <w:rFonts w:eastAsiaTheme="minorEastAsia"/>
                <w:sz w:val="18"/>
                <w:szCs w:val="18"/>
              </w:rPr>
              <w:t>17周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10.0</w:t>
            </w:r>
          </w:p>
        </w:tc>
        <w:tc>
          <w:tcPr>
            <w:tcW w:w="986" w:type="dxa"/>
            <w:tcMar>
              <w:left w:w="57" w:type="dxa"/>
              <w:right w:w="57" w:type="dxa"/>
            </w:tcMar>
            <w:vAlign w:val="center"/>
          </w:tcPr>
          <w:p>
            <w:pPr>
              <w:snapToGrid w:val="0"/>
              <w:jc w:val="center"/>
              <w:rPr>
                <w:rFonts w:eastAsiaTheme="minorEastAsia"/>
                <w:sz w:val="18"/>
                <w:szCs w:val="18"/>
              </w:rPr>
            </w:pPr>
            <w:r>
              <w:rPr>
                <w:rFonts w:eastAsiaTheme="minorEastAsia"/>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4431" w:type="dxa"/>
            <w:gridSpan w:val="2"/>
            <w:vAlign w:val="center"/>
          </w:tcPr>
          <w:p>
            <w:pPr>
              <w:adjustRightInd w:val="0"/>
              <w:snapToGrid w:val="0"/>
              <w:jc w:val="center"/>
              <w:rPr>
                <w:rFonts w:eastAsiaTheme="minorEastAsia"/>
                <w:b/>
                <w:bCs/>
                <w:sz w:val="18"/>
              </w:rPr>
            </w:pPr>
            <w:r>
              <w:rPr>
                <w:rFonts w:eastAsiaTheme="minorEastAsia"/>
                <w:b/>
                <w:bCs/>
                <w:sz w:val="18"/>
              </w:rPr>
              <w:t>合　计</w:t>
            </w:r>
          </w:p>
        </w:tc>
        <w:tc>
          <w:tcPr>
            <w:tcW w:w="992" w:type="dxa"/>
            <w:vAlign w:val="center"/>
          </w:tcPr>
          <w:p>
            <w:pPr>
              <w:snapToGrid w:val="0"/>
              <w:jc w:val="center"/>
              <w:rPr>
                <w:rFonts w:eastAsiaTheme="minorEastAsia"/>
                <w:sz w:val="18"/>
                <w:szCs w:val="18"/>
              </w:rPr>
            </w:pPr>
            <w:r>
              <w:rPr>
                <w:rFonts w:eastAsiaTheme="minorEastAsia"/>
                <w:sz w:val="18"/>
                <w:szCs w:val="18"/>
              </w:rPr>
              <w:t>必</w:t>
            </w:r>
          </w:p>
        </w:tc>
        <w:tc>
          <w:tcPr>
            <w:tcW w:w="1014" w:type="dxa"/>
            <w:tcMar>
              <w:left w:w="0" w:type="dxa"/>
              <w:right w:w="0" w:type="dxa"/>
            </w:tcMar>
            <w:vAlign w:val="center"/>
          </w:tcPr>
          <w:p>
            <w:pPr>
              <w:adjustRightInd w:val="0"/>
              <w:snapToGrid w:val="0"/>
              <w:jc w:val="center"/>
              <w:rPr>
                <w:rFonts w:eastAsiaTheme="minorEastAsia"/>
                <w:sz w:val="18"/>
              </w:rPr>
            </w:pPr>
            <w:r>
              <w:rPr>
                <w:rFonts w:eastAsiaTheme="minorEastAsia"/>
                <w:sz w:val="18"/>
              </w:rPr>
              <w:t>35周</w:t>
            </w:r>
          </w:p>
        </w:tc>
        <w:tc>
          <w:tcPr>
            <w:tcW w:w="829" w:type="dxa"/>
            <w:tcMar>
              <w:left w:w="57" w:type="dxa"/>
              <w:right w:w="57" w:type="dxa"/>
            </w:tcMar>
            <w:vAlign w:val="center"/>
          </w:tcPr>
          <w:p>
            <w:pPr>
              <w:adjustRightInd w:val="0"/>
              <w:snapToGrid w:val="0"/>
              <w:jc w:val="center"/>
              <w:rPr>
                <w:rFonts w:eastAsiaTheme="minorEastAsia"/>
                <w:sz w:val="18"/>
              </w:rPr>
            </w:pPr>
          </w:p>
        </w:tc>
        <w:tc>
          <w:tcPr>
            <w:tcW w:w="998" w:type="dxa"/>
            <w:tcMar>
              <w:left w:w="0" w:type="dxa"/>
              <w:right w:w="0" w:type="dxa"/>
            </w:tcMar>
            <w:vAlign w:val="center"/>
          </w:tcPr>
          <w:p>
            <w:pPr>
              <w:adjustRightInd w:val="0"/>
              <w:snapToGrid w:val="0"/>
              <w:jc w:val="center"/>
              <w:rPr>
                <w:rFonts w:eastAsiaTheme="minorEastAsia"/>
                <w:sz w:val="18"/>
              </w:rPr>
            </w:pPr>
            <w:r>
              <w:rPr>
                <w:rFonts w:eastAsiaTheme="minorEastAsia"/>
                <w:sz w:val="18"/>
              </w:rPr>
              <w:t>28</w:t>
            </w:r>
          </w:p>
        </w:tc>
        <w:tc>
          <w:tcPr>
            <w:tcW w:w="986" w:type="dxa"/>
            <w:tcMar>
              <w:left w:w="0" w:type="dxa"/>
              <w:right w:w="0" w:type="dxa"/>
            </w:tcMar>
            <w:vAlign w:val="center"/>
          </w:tcPr>
          <w:p>
            <w:pPr>
              <w:adjustRightInd w:val="0"/>
              <w:snapToGrid w:val="0"/>
              <w:jc w:val="center"/>
              <w:rPr>
                <w:rFonts w:eastAsiaTheme="minorEastAsia"/>
                <w:sz w:val="18"/>
              </w:rPr>
            </w:pPr>
          </w:p>
        </w:tc>
      </w:tr>
    </w:tbl>
    <w:p>
      <w:pPr>
        <w:rPr>
          <w:rFonts w:eastAsiaTheme="minorEastAsia"/>
          <w:b/>
          <w:bCs/>
        </w:rPr>
      </w:pPr>
    </w:p>
    <w:p>
      <w:pPr>
        <w:widowControl/>
        <w:jc w:val="left"/>
        <w:rPr>
          <w:rFonts w:eastAsiaTheme="minorEastAsia"/>
          <w:b/>
          <w:bCs/>
        </w:rPr>
      </w:pPr>
      <w:r>
        <w:rPr>
          <w:rFonts w:eastAsiaTheme="minorEastAsia"/>
          <w:b/>
          <w:bCs/>
        </w:rPr>
        <w:br w:type="page"/>
      </w:r>
    </w:p>
    <w:p>
      <w:pPr>
        <w:rPr>
          <w:rFonts w:eastAsiaTheme="minorEastAsia"/>
          <w:b/>
          <w:bCs/>
        </w:rPr>
      </w:pPr>
      <w:r>
        <w:rPr>
          <w:rFonts w:eastAsiaTheme="minorEastAsia"/>
          <w:b/>
          <w:bCs/>
        </w:rPr>
        <w:t>课程拓扑图</w:t>
      </w:r>
    </w:p>
    <w:p>
      <w:pPr>
        <w:rPr>
          <w:rFonts w:eastAsiaTheme="minorEastAsia"/>
          <w:b/>
          <w:sz w:val="24"/>
        </w:rPr>
      </w:pPr>
    </w:p>
    <w:p>
      <w:pPr>
        <w:rPr>
          <w:rFonts w:eastAsiaTheme="minorEastAsia"/>
          <w:b/>
          <w:sz w:val="24"/>
        </w:rPr>
      </w:pPr>
      <w:r>
        <w:rPr>
          <w:rFonts w:eastAsiaTheme="minorEastAsia"/>
        </w:rPr>
        <w:drawing>
          <wp:inline distT="0" distB="0" distL="0" distR="0">
            <wp:extent cx="5904230" cy="4963795"/>
            <wp:effectExtent l="0" t="0" r="0" b="8255"/>
            <wp:docPr id="46725325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253255" name="图片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5913029" cy="4971250"/>
                    </a:xfrm>
                    <a:prstGeom prst="rect">
                      <a:avLst/>
                    </a:prstGeom>
                    <a:noFill/>
                    <a:ln>
                      <a:noFill/>
                    </a:ln>
                  </pic:spPr>
                </pic:pic>
              </a:graphicData>
            </a:graphic>
          </wp:inline>
        </w:drawing>
      </w:r>
    </w:p>
    <w:p>
      <w:pPr>
        <w:jc w:val="center"/>
        <w:rPr>
          <w:rFonts w:eastAsiaTheme="minorEastAsia"/>
          <w:b/>
          <w:sz w:val="24"/>
        </w:rPr>
      </w:pPr>
    </w:p>
    <w:p>
      <w:pPr>
        <w:rPr>
          <w:rFonts w:eastAsiaTheme="minorEastAsia"/>
          <w:b/>
          <w:sz w:val="24"/>
        </w:rPr>
        <w:sectPr>
          <w:headerReference r:id="rId6" w:type="default"/>
          <w:pgSz w:w="11910" w:h="16840"/>
          <w:pgMar w:top="1418" w:right="1418" w:bottom="1418" w:left="1418" w:header="1327" w:footer="0" w:gutter="0"/>
          <w:cols w:space="720" w:num="1"/>
          <w:docGrid w:linePitch="299" w:charSpace="0"/>
        </w:sectPr>
      </w:pPr>
    </w:p>
    <w:p>
      <w:pPr>
        <w:rPr>
          <w:rFonts w:eastAsiaTheme="minorEastAsia"/>
          <w:b/>
          <w:sz w:val="24"/>
        </w:rPr>
      </w:pPr>
      <w:r>
        <w:rPr>
          <w:rFonts w:eastAsiaTheme="minorEastAsia"/>
          <w:b/>
          <w:sz w:val="24"/>
        </w:rPr>
        <w:t>四、课程体系与毕业要求关系矩阵</w:t>
      </w:r>
    </w:p>
    <w:tbl>
      <w:tblPr>
        <w:tblStyle w:val="45"/>
        <w:tblW w:w="10430" w:type="dxa"/>
        <w:jc w:val="center"/>
        <w:tblLayout w:type="autofit"/>
        <w:tblCellMar>
          <w:top w:w="0" w:type="dxa"/>
          <w:left w:w="108" w:type="dxa"/>
          <w:bottom w:w="0" w:type="dxa"/>
          <w:right w:w="108" w:type="dxa"/>
        </w:tblCellMar>
      </w:tblPr>
      <w:tblGrid>
        <w:gridCol w:w="456"/>
        <w:gridCol w:w="2011"/>
        <w:gridCol w:w="388"/>
        <w:gridCol w:w="388"/>
        <w:gridCol w:w="389"/>
        <w:gridCol w:w="389"/>
        <w:gridCol w:w="389"/>
        <w:gridCol w:w="389"/>
        <w:gridCol w:w="390"/>
        <w:gridCol w:w="390"/>
        <w:gridCol w:w="390"/>
        <w:gridCol w:w="390"/>
        <w:gridCol w:w="392"/>
        <w:gridCol w:w="390"/>
        <w:gridCol w:w="390"/>
        <w:gridCol w:w="388"/>
        <w:gridCol w:w="388"/>
        <w:gridCol w:w="390"/>
        <w:gridCol w:w="391"/>
        <w:gridCol w:w="448"/>
        <w:gridCol w:w="448"/>
        <w:gridCol w:w="446"/>
      </w:tblGrid>
      <w:tr>
        <w:tblPrEx>
          <w:tblCellMar>
            <w:top w:w="0" w:type="dxa"/>
            <w:left w:w="108" w:type="dxa"/>
            <w:bottom w:w="0" w:type="dxa"/>
            <w:right w:w="108" w:type="dxa"/>
          </w:tblCellMar>
        </w:tblPrEx>
        <w:trPr>
          <w:trHeight w:val="381" w:hRule="atLeast"/>
          <w:tblHeader/>
          <w:jc w:val="center"/>
        </w:trPr>
        <w:tc>
          <w:tcPr>
            <w:tcW w:w="425" w:type="dxa"/>
            <w:vMerge w:val="restart"/>
            <w:tcBorders>
              <w:top w:val="single" w:color="000000" w:sz="4" w:space="0"/>
              <w:left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序号</w:t>
            </w:r>
          </w:p>
        </w:tc>
        <w:tc>
          <w:tcPr>
            <w:tcW w:w="2027" w:type="dxa"/>
            <w:vMerge w:val="restart"/>
            <w:tcBorders>
              <w:top w:val="single" w:color="000000" w:sz="4" w:space="0"/>
              <w:left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课程名</w:t>
            </w:r>
          </w:p>
        </w:tc>
        <w:tc>
          <w:tcPr>
            <w:tcW w:w="7978" w:type="dxa"/>
            <w:gridSpan w:val="20"/>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毕业要求</w:t>
            </w:r>
          </w:p>
        </w:tc>
      </w:tr>
      <w:tr>
        <w:tblPrEx>
          <w:tblCellMar>
            <w:top w:w="0" w:type="dxa"/>
            <w:left w:w="108" w:type="dxa"/>
            <w:bottom w:w="0" w:type="dxa"/>
            <w:right w:w="108" w:type="dxa"/>
          </w:tblCellMar>
        </w:tblPrEx>
        <w:trPr>
          <w:trHeight w:val="381" w:hRule="atLeast"/>
          <w:tblHeader/>
          <w:jc w:val="center"/>
        </w:trPr>
        <w:tc>
          <w:tcPr>
            <w:tcW w:w="425"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p>
        </w:tc>
        <w:tc>
          <w:tcPr>
            <w:tcW w:w="2027"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1.1</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1.2</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2.1</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2.2</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3.1</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3.2</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4.1</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4.2</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5.1</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5.2</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6.1</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6.2</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6.3</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1"/>
                <w:szCs w:val="11"/>
              </w:rPr>
            </w:pPr>
            <w:r>
              <w:rPr>
                <w:rFonts w:eastAsiaTheme="minorEastAsia"/>
                <w:sz w:val="11"/>
                <w:szCs w:val="11"/>
              </w:rPr>
              <w:t>7</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1"/>
                <w:szCs w:val="11"/>
              </w:rPr>
            </w:pPr>
            <w:r>
              <w:rPr>
                <w:rFonts w:eastAsiaTheme="minorEastAsia"/>
                <w:sz w:val="11"/>
                <w:szCs w:val="11"/>
              </w:rPr>
              <w:t>8</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9.1</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9.2</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10.1</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1"/>
                <w:szCs w:val="11"/>
              </w:rPr>
            </w:pPr>
            <w:r>
              <w:rPr>
                <w:rFonts w:eastAsiaTheme="minorEastAsia"/>
                <w:sz w:val="11"/>
                <w:szCs w:val="11"/>
              </w:rPr>
              <w:t>10.2</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right="55"/>
              <w:jc w:val="center"/>
              <w:textAlignment w:val="center"/>
              <w:rPr>
                <w:rFonts w:eastAsiaTheme="minorEastAsia"/>
                <w:sz w:val="11"/>
                <w:szCs w:val="11"/>
              </w:rPr>
            </w:pPr>
            <w:r>
              <w:rPr>
                <w:rFonts w:eastAsiaTheme="minorEastAsia"/>
                <w:sz w:val="11"/>
                <w:szCs w:val="11"/>
              </w:rPr>
              <w:t>11</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思想道德修养与法律基础</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nil"/>
              <w:left w:val="nil"/>
              <w:bottom w:val="nil"/>
              <w:right w:val="nil"/>
            </w:tcBorders>
            <w:shd w:val="clear" w:color="auto" w:fill="auto"/>
            <w:noWrap/>
            <w:vAlign w:val="center"/>
          </w:tcPr>
          <w:p>
            <w:pPr>
              <w:widowControl/>
              <w:jc w:val="center"/>
              <w:textAlignment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习近平新时代中国特色社会主义思想概论</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毛泽东思想和中国特色社会主义理论体系概论</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中国近现代史纲要</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马克思主义基本原理</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形势与政策</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学术英语（一、二）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大学英语（一、二）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体育（一、二、三、四）</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军事理论</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大学计算机基础</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Python语言程序设计</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微积分</w:t>
            </w:r>
            <w:r>
              <w:rPr>
                <w:rFonts w:hint="eastAsia" w:ascii="宋体" w:hAnsi="宋体" w:cs="宋体"/>
                <w:sz w:val="15"/>
                <w:szCs w:val="15"/>
              </w:rPr>
              <w:t>Ⅰ</w:t>
            </w:r>
            <w:r>
              <w:rPr>
                <w:rFonts w:eastAsiaTheme="minorEastAsia"/>
                <w:sz w:val="15"/>
                <w:szCs w:val="15"/>
              </w:rPr>
              <w:t>（一、二）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线性代数与解析几何</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概率论与数理统计</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5"/>
                <w:szCs w:val="15"/>
              </w:rPr>
            </w:pPr>
            <w:r>
              <w:rPr>
                <w:rFonts w:eastAsiaTheme="minorEastAsia"/>
                <w:sz w:val="15"/>
                <w:szCs w:val="15"/>
              </w:rPr>
              <w:t>大学物理</w:t>
            </w:r>
            <w:r>
              <w:rPr>
                <w:rFonts w:hint="eastAsia" w:ascii="宋体" w:hAnsi="宋体" w:cs="宋体"/>
                <w:sz w:val="15"/>
                <w:szCs w:val="15"/>
              </w:rPr>
              <w:t>Ⅰ</w:t>
            </w:r>
            <w:r>
              <w:rPr>
                <w:rFonts w:eastAsiaTheme="minorEastAsia"/>
                <w:sz w:val="15"/>
                <w:szCs w:val="15"/>
              </w:rPr>
              <w:t>（一、二）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大学物理实验（一、二）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工程制图（一、二）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19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无机化学</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无机化学实验（工科）（一、二）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有机化学</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有机化学实验</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分析化学</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分析化学实验</w:t>
            </w:r>
            <w:r>
              <w:rPr>
                <w:rFonts w:hint="eastAsia" w:ascii="宋体" w:hAnsi="宋体" w:cs="宋体"/>
                <w:sz w:val="15"/>
                <w:szCs w:val="15"/>
              </w:rPr>
              <w:t>Ⅱ</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物理化学</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物理化学实验</w:t>
            </w:r>
            <w:r>
              <w:rPr>
                <w:rFonts w:hint="eastAsia" w:ascii="宋体" w:hAnsi="宋体" w:cs="宋体"/>
                <w:sz w:val="15"/>
                <w:szCs w:val="15"/>
              </w:rPr>
              <w:t>Ⅱ</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电工与电子技术</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机械设计基础</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29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机械基础综合实验II</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流体力学与传热II</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传质与分离工程II</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流体力学与传热实验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传质与分离工程实验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食品微生物学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食品微生物学实验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营养代谢学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Food Biochemistry</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食品生物化学实验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39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食品毒理与免疫学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Food Chemistry</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食品分析</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食品分析实验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eastAsiaTheme="minorEastAsia"/>
                <w:sz w:val="15"/>
                <w:szCs w:val="15"/>
              </w:rPr>
            </w:pPr>
            <w:r>
              <w:rPr>
                <w:rFonts w:eastAsiaTheme="minorEastAsia"/>
                <w:sz w:val="15"/>
                <w:szCs w:val="15"/>
              </w:rPr>
              <w:t>The Principles of Food Processing and Preservation</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食品加工与保藏原理实验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食品加工机械与设备</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食品工艺学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5"/>
                <w:szCs w:val="15"/>
              </w:rPr>
            </w:pPr>
            <w:r>
              <w:rPr>
                <w:rFonts w:eastAsiaTheme="minorEastAsia"/>
                <w:sz w:val="15"/>
                <w:szCs w:val="15"/>
              </w:rPr>
              <w:t>普通生物学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食品工厂设计概论</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49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细胞与分子生物学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细胞与分子生物学实验</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人体生理学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军事技能</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马克思主义理论与实践</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机械设计基础课程设计</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化工原理课程设计</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电子工艺实习</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Theme="minorEastAsia"/>
                <w:sz w:val="16"/>
                <w:szCs w:val="16"/>
              </w:rPr>
            </w:pPr>
            <w:r>
              <w:rPr>
                <w:rFonts w:eastAsiaTheme="minorEastAsia"/>
                <w:sz w:val="16"/>
                <w:szCs w:val="16"/>
              </w:rPr>
              <w:t>57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工程训练</w:t>
            </w:r>
            <w:r>
              <w:rPr>
                <w:rFonts w:hint="eastAsia" w:ascii="宋体" w:hAnsi="宋体" w:cs="宋体"/>
                <w:sz w:val="15"/>
                <w:szCs w:val="15"/>
              </w:rPr>
              <w:t>Ⅰ</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58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食品工厂设计训练</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59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认知实习</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7"/>
              <w:snapToGrid w:val="0"/>
              <w:jc w:val="center"/>
              <w:rPr>
                <w:rFonts w:eastAsiaTheme="minorEastAsia"/>
                <w:sz w:val="15"/>
                <w:szCs w:val="15"/>
              </w:rPr>
            </w:pPr>
            <w:r>
              <w:rPr>
                <w:rFonts w:eastAsiaTheme="minorEastAsia"/>
                <w:sz w:val="15"/>
                <w:szCs w:val="15"/>
              </w:rPr>
              <w:t>毕业实习</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毕业设计(论文)</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写作与沟通</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val="0"/>
              <w:snapToGrid w:val="0"/>
              <w:jc w:val="center"/>
              <w:rPr>
                <w:rFonts w:eastAsiaTheme="minorEastAsia"/>
                <w:sz w:val="15"/>
                <w:szCs w:val="15"/>
              </w:rPr>
            </w:pPr>
            <w:r>
              <w:rPr>
                <w:rFonts w:eastAsiaTheme="minorEastAsia"/>
                <w:sz w:val="15"/>
                <w:szCs w:val="15"/>
              </w:rPr>
              <w:t>语言沟通</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spacing w:before="120" w:beforeLines="50"/>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人文科学、社会科学领域课程</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科学技术领域</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生命、饮食、健康</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食品的消化道之旅</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食品酶工程</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69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药理学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特医食品</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Food Nanotechnology</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营养与健康大数据</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食品现代仪器分析</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食品发酵技术</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食品功能评价</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食品生物技术</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临床营养学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未来食品</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79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食品无损检测技术</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蛋白质类食品的营养与开发</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食品基因工程</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食品制造与安全前沿科学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多组学技术在食品营养与健康研究中的应用</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生物学前沿技术在食品营养与健康研究中的应用</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营养工程学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食品添加剂</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植物基食品配料开发及应用</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食品质量管理</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89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食品新产品研发与设计</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膳食疗养学</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91</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食品风味与感官评价</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92</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功能性食品学导论</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93</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科研方法与论文写作</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94</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食品标准与法规</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95</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生命周期营养</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96</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创业训练营</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97</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创新研究训练</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98</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创新研究实践I</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99</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创新研究实践II</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r>
      <w:tr>
        <w:tblPrEx>
          <w:tblCellMar>
            <w:top w:w="0" w:type="dxa"/>
            <w:left w:w="108" w:type="dxa"/>
            <w:bottom w:w="0" w:type="dxa"/>
            <w:right w:w="108" w:type="dxa"/>
          </w:tblCellMar>
        </w:tblPrEx>
        <w:trPr>
          <w:trHeight w:val="381" w:hRule="atLeast"/>
          <w:jc w:val="center"/>
        </w:trPr>
        <w:tc>
          <w:tcPr>
            <w:tcW w:w="4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6"/>
                <w:szCs w:val="16"/>
              </w:rPr>
            </w:pPr>
            <w:r>
              <w:rPr>
                <w:rFonts w:eastAsiaTheme="minorEastAsia"/>
                <w:sz w:val="16"/>
                <w:szCs w:val="16"/>
              </w:rPr>
              <w:t>100</w:t>
            </w:r>
          </w:p>
        </w:tc>
        <w:tc>
          <w:tcPr>
            <w:tcW w:w="2027" w:type="dxa"/>
            <w:tcBorders>
              <w:top w:val="single" w:color="000000" w:sz="4" w:space="0"/>
              <w:left w:val="single" w:color="000000" w:sz="4" w:space="0"/>
              <w:bottom w:val="single" w:color="000000" w:sz="4" w:space="0"/>
              <w:right w:val="single" w:color="000000" w:sz="4" w:space="0"/>
            </w:tcBorders>
            <w:shd w:val="clear" w:color="auto" w:fill="auto"/>
            <w:vAlign w:val="center"/>
          </w:tcPr>
          <w:p>
            <w:pPr>
              <w:snapToGrid w:val="0"/>
              <w:jc w:val="center"/>
              <w:rPr>
                <w:rFonts w:eastAsiaTheme="minorEastAsia"/>
                <w:sz w:val="15"/>
                <w:szCs w:val="15"/>
              </w:rPr>
            </w:pPr>
            <w:r>
              <w:rPr>
                <w:rFonts w:eastAsiaTheme="minorEastAsia"/>
                <w:sz w:val="15"/>
                <w:szCs w:val="15"/>
              </w:rPr>
              <w:t>创业实践</w:t>
            </w: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c>
          <w:tcPr>
            <w:tcW w:w="4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Theme="minorEastAsia"/>
                <w:sz w:val="12"/>
                <w:szCs w:val="12"/>
              </w:rPr>
            </w:pPr>
            <w:r>
              <w:rPr>
                <w:rFonts w:eastAsiaTheme="minorEastAsia"/>
                <w:sz w:val="12"/>
                <w:szCs w:val="12"/>
              </w:rPr>
              <w:t>●</w:t>
            </w:r>
          </w:p>
        </w:tc>
      </w:tr>
    </w:tbl>
    <w:p>
      <w:pPr>
        <w:spacing w:line="300" w:lineRule="auto"/>
        <w:rPr>
          <w:rFonts w:eastAsiaTheme="minorEastAsia"/>
          <w:b/>
          <w:sz w:val="24"/>
        </w:rPr>
      </w:pPr>
    </w:p>
    <w:p>
      <w:pPr>
        <w:spacing w:line="300" w:lineRule="auto"/>
        <w:rPr>
          <w:rFonts w:eastAsiaTheme="minorEastAsia"/>
          <w:b/>
          <w:sz w:val="24"/>
        </w:rPr>
      </w:pPr>
      <w:r>
        <w:rPr>
          <w:rFonts w:eastAsiaTheme="minorEastAsia"/>
          <w:b/>
          <w:sz w:val="24"/>
        </w:rPr>
        <w:t>五、第二课堂</w:t>
      </w:r>
    </w:p>
    <w:p>
      <w:pPr>
        <w:widowControl/>
        <w:spacing w:line="300" w:lineRule="auto"/>
        <w:ind w:firstLine="420" w:firstLineChars="200"/>
        <w:rPr>
          <w:rFonts w:eastAsiaTheme="minorEastAsia"/>
          <w:szCs w:val="21"/>
        </w:rPr>
      </w:pPr>
      <w:r>
        <w:rPr>
          <w:rFonts w:eastAsiaTheme="minorEastAsia"/>
          <w:szCs w:val="21"/>
        </w:rPr>
        <w:t>第二课堂由人文素质教育和创新能力培养两部分组成。</w:t>
      </w:r>
    </w:p>
    <w:p>
      <w:pPr>
        <w:spacing w:line="300" w:lineRule="auto"/>
        <w:ind w:firstLine="422" w:firstLineChars="200"/>
        <w:rPr>
          <w:rFonts w:eastAsiaTheme="minorEastAsia"/>
          <w:b/>
          <w:szCs w:val="21"/>
        </w:rPr>
      </w:pPr>
      <w:r>
        <w:rPr>
          <w:rFonts w:eastAsiaTheme="minorEastAsia"/>
          <w:b/>
          <w:szCs w:val="21"/>
        </w:rPr>
        <w:t>1.人文素质教育基本要求</w:t>
      </w:r>
    </w:p>
    <w:p>
      <w:pPr>
        <w:spacing w:line="300" w:lineRule="auto"/>
        <w:ind w:firstLine="420" w:firstLineChars="200"/>
        <w:rPr>
          <w:rFonts w:eastAsiaTheme="minorEastAsia"/>
          <w:szCs w:val="21"/>
        </w:rPr>
      </w:pPr>
      <w:r>
        <w:rPr>
          <w:rFonts w:eastAsiaTheme="minorEastAsia"/>
          <w:szCs w:val="21"/>
        </w:rPr>
        <w:t>学生在取得专业教学计划规定学分的同时，还应结合自己的兴趣适当参加课外人文素质教育活动，参加活动的学分累计不少于5个学分。其中，大学体育教学团队开设课外体育课程，高年级本科生必修，72学时，1学分，纳入第二课堂人文素质教育学分。大学生心理健康教育，2学分，虚拟第三学期开设，纳入第二课堂人文素质教育学分。</w:t>
      </w:r>
    </w:p>
    <w:p>
      <w:pPr>
        <w:widowControl/>
        <w:spacing w:line="300" w:lineRule="auto"/>
        <w:ind w:firstLine="422" w:firstLineChars="200"/>
        <w:rPr>
          <w:rFonts w:eastAsiaTheme="minorEastAsia"/>
          <w:b/>
          <w:szCs w:val="21"/>
        </w:rPr>
      </w:pPr>
      <w:r>
        <w:rPr>
          <w:rFonts w:eastAsiaTheme="minorEastAsia"/>
          <w:b/>
          <w:szCs w:val="21"/>
        </w:rPr>
        <w:t>2.创新能力培养基本要求</w:t>
      </w:r>
    </w:p>
    <w:p>
      <w:pPr>
        <w:spacing w:line="300" w:lineRule="auto"/>
        <w:ind w:firstLine="420" w:firstLineChars="200"/>
        <w:rPr>
          <w:rFonts w:eastAsiaTheme="minorEastAsia"/>
          <w:szCs w:val="21"/>
        </w:rPr>
      </w:pPr>
      <w:r>
        <w:rPr>
          <w:rFonts w:eastAsiaTheme="minorEastAsia"/>
          <w:szCs w:val="21"/>
        </w:rPr>
        <w:t>学生在取得本专业教学计划规定学分的同时，还必须参加国家创新创业训练计划、广东省创新创业训练计划、SRP（学生研究计划）、百步梯攀登计划或一定时间的各类课外创新能力培养活动（如学科竞赛、学术讲座等），参加活动的学分累计不少于4个学分。</w:t>
      </w:r>
    </w:p>
    <w:sectPr>
      <w:pgSz w:w="11906" w:h="16838"/>
      <w:pgMar w:top="1418" w:right="1418" w:bottom="1418" w:left="1418" w:header="851" w:footer="992" w:gutter="0"/>
      <w:pgNumType w:fmt="numberInDash"/>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Heiti SC Light">
    <w:altName w:val="宋体"/>
    <w:panose1 w:val="00000000000000000000"/>
    <w:charset w:val="50"/>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System">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line="14" w:lineRule="auto"/>
      <w:ind w:firstLine="400"/>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C75C44"/>
    <w:multiLevelType w:val="multilevel"/>
    <w:tmpl w:val="44C75C44"/>
    <w:lvl w:ilvl="0" w:tentative="0">
      <w:start w:val="1"/>
      <w:numFmt w:val="decimal"/>
      <w:pStyle w:val="79"/>
      <w:lvlText w:val="（%1）"/>
      <w:lvlJc w:val="left"/>
      <w:pPr>
        <w:tabs>
          <w:tab w:val="left" w:pos="2715"/>
        </w:tabs>
        <w:ind w:left="2715" w:hanging="720"/>
      </w:pPr>
      <w:rPr>
        <w:rFonts w:hint="eastAsia" w:cs="Times New Roman"/>
      </w:rPr>
    </w:lvl>
    <w:lvl w:ilvl="1" w:tentative="0">
      <w:start w:val="1"/>
      <w:numFmt w:val="lowerLetter"/>
      <w:lvlText w:val="%2)"/>
      <w:lvlJc w:val="left"/>
      <w:pPr>
        <w:tabs>
          <w:tab w:val="left" w:pos="2835"/>
        </w:tabs>
        <w:ind w:left="2835" w:hanging="420"/>
      </w:pPr>
      <w:rPr>
        <w:rFonts w:cs="Times New Roman"/>
      </w:rPr>
    </w:lvl>
    <w:lvl w:ilvl="2" w:tentative="0">
      <w:start w:val="1"/>
      <w:numFmt w:val="lowerRoman"/>
      <w:lvlText w:val="%3."/>
      <w:lvlJc w:val="right"/>
      <w:pPr>
        <w:tabs>
          <w:tab w:val="left" w:pos="3255"/>
        </w:tabs>
        <w:ind w:left="3255" w:hanging="420"/>
      </w:pPr>
      <w:rPr>
        <w:rFonts w:cs="Times New Roman"/>
      </w:rPr>
    </w:lvl>
    <w:lvl w:ilvl="3" w:tentative="0">
      <w:start w:val="1"/>
      <w:numFmt w:val="decimal"/>
      <w:lvlText w:val="%4."/>
      <w:lvlJc w:val="left"/>
      <w:pPr>
        <w:tabs>
          <w:tab w:val="left" w:pos="3675"/>
        </w:tabs>
        <w:ind w:left="3675" w:hanging="420"/>
      </w:pPr>
      <w:rPr>
        <w:rFonts w:cs="Times New Roman"/>
      </w:rPr>
    </w:lvl>
    <w:lvl w:ilvl="4" w:tentative="0">
      <w:start w:val="1"/>
      <w:numFmt w:val="lowerLetter"/>
      <w:lvlText w:val="%5)"/>
      <w:lvlJc w:val="left"/>
      <w:pPr>
        <w:tabs>
          <w:tab w:val="left" w:pos="4095"/>
        </w:tabs>
        <w:ind w:left="4095" w:hanging="420"/>
      </w:pPr>
      <w:rPr>
        <w:rFonts w:cs="Times New Roman"/>
      </w:rPr>
    </w:lvl>
    <w:lvl w:ilvl="5" w:tentative="0">
      <w:start w:val="1"/>
      <w:numFmt w:val="lowerRoman"/>
      <w:lvlText w:val="%6."/>
      <w:lvlJc w:val="right"/>
      <w:pPr>
        <w:tabs>
          <w:tab w:val="left" w:pos="4515"/>
        </w:tabs>
        <w:ind w:left="4515" w:hanging="420"/>
      </w:pPr>
      <w:rPr>
        <w:rFonts w:cs="Times New Roman"/>
      </w:rPr>
    </w:lvl>
    <w:lvl w:ilvl="6" w:tentative="0">
      <w:start w:val="1"/>
      <w:numFmt w:val="decimal"/>
      <w:lvlText w:val="%7."/>
      <w:lvlJc w:val="left"/>
      <w:pPr>
        <w:tabs>
          <w:tab w:val="left" w:pos="4935"/>
        </w:tabs>
        <w:ind w:left="4935" w:hanging="420"/>
      </w:pPr>
      <w:rPr>
        <w:rFonts w:cs="Times New Roman"/>
      </w:rPr>
    </w:lvl>
    <w:lvl w:ilvl="7" w:tentative="0">
      <w:start w:val="1"/>
      <w:numFmt w:val="lowerLetter"/>
      <w:lvlText w:val="%8)"/>
      <w:lvlJc w:val="left"/>
      <w:pPr>
        <w:tabs>
          <w:tab w:val="left" w:pos="5355"/>
        </w:tabs>
        <w:ind w:left="5355" w:hanging="420"/>
      </w:pPr>
      <w:rPr>
        <w:rFonts w:cs="Times New Roman"/>
      </w:rPr>
    </w:lvl>
    <w:lvl w:ilvl="8" w:tentative="0">
      <w:start w:val="1"/>
      <w:numFmt w:val="lowerRoman"/>
      <w:lvlText w:val="%9."/>
      <w:lvlJc w:val="right"/>
      <w:pPr>
        <w:tabs>
          <w:tab w:val="left" w:pos="5775"/>
        </w:tabs>
        <w:ind w:left="5775" w:hanging="420"/>
      </w:pPr>
      <w:rPr>
        <w:rFonts w:cs="Times New Roman"/>
      </w:rPr>
    </w:lvl>
  </w:abstractNum>
  <w:abstractNum w:abstractNumId="1">
    <w:nsid w:val="482577A9"/>
    <w:multiLevelType w:val="multilevel"/>
    <w:tmpl w:val="482577A9"/>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pStyle w:val="7"/>
      <w:lvlText w:val="%1.%2.%3.%4.%5.%6"/>
      <w:lvlJc w:val="left"/>
      <w:pPr>
        <w:tabs>
          <w:tab w:val="left" w:pos="1152"/>
        </w:tabs>
        <w:ind w:left="1152" w:hanging="1152"/>
      </w:pPr>
      <w:rPr>
        <w:rFonts w:hint="eastAsia"/>
      </w:rPr>
    </w:lvl>
    <w:lvl w:ilvl="6" w:tentative="0">
      <w:start w:val="1"/>
      <w:numFmt w:val="decimal"/>
      <w:pStyle w:val="8"/>
      <w:lvlText w:val="%1.%2.%3.%4.%5.%6.%7"/>
      <w:lvlJc w:val="left"/>
      <w:pPr>
        <w:tabs>
          <w:tab w:val="left" w:pos="1296"/>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JkN2M1MDNjNjk3YjAzOWZiMTQyZWIwOTI3YWQzMmYifQ=="/>
  </w:docVars>
  <w:rsids>
    <w:rsidRoot w:val="00D45195"/>
    <w:rsid w:val="00000109"/>
    <w:rsid w:val="00012C4B"/>
    <w:rsid w:val="000154E1"/>
    <w:rsid w:val="000218BB"/>
    <w:rsid w:val="00021C6E"/>
    <w:rsid w:val="000224AC"/>
    <w:rsid w:val="00023207"/>
    <w:rsid w:val="0002714B"/>
    <w:rsid w:val="000274B7"/>
    <w:rsid w:val="00032B2B"/>
    <w:rsid w:val="000419EA"/>
    <w:rsid w:val="0004267A"/>
    <w:rsid w:val="00043105"/>
    <w:rsid w:val="000436D0"/>
    <w:rsid w:val="00044BFC"/>
    <w:rsid w:val="00047E52"/>
    <w:rsid w:val="000513E8"/>
    <w:rsid w:val="00052DAD"/>
    <w:rsid w:val="00057602"/>
    <w:rsid w:val="00065EC4"/>
    <w:rsid w:val="0006799A"/>
    <w:rsid w:val="00070562"/>
    <w:rsid w:val="00071F44"/>
    <w:rsid w:val="00076428"/>
    <w:rsid w:val="000835E0"/>
    <w:rsid w:val="00084571"/>
    <w:rsid w:val="000901F7"/>
    <w:rsid w:val="00094BCA"/>
    <w:rsid w:val="00095656"/>
    <w:rsid w:val="000960B3"/>
    <w:rsid w:val="000A1A7A"/>
    <w:rsid w:val="000A6E9B"/>
    <w:rsid w:val="000B7726"/>
    <w:rsid w:val="000C1F33"/>
    <w:rsid w:val="000C3042"/>
    <w:rsid w:val="000C415D"/>
    <w:rsid w:val="000C51DA"/>
    <w:rsid w:val="000D0984"/>
    <w:rsid w:val="000D5548"/>
    <w:rsid w:val="000D6508"/>
    <w:rsid w:val="000E0C7A"/>
    <w:rsid w:val="000E0D37"/>
    <w:rsid w:val="000E14C7"/>
    <w:rsid w:val="000E356D"/>
    <w:rsid w:val="000F0CAB"/>
    <w:rsid w:val="000F223B"/>
    <w:rsid w:val="000F485D"/>
    <w:rsid w:val="000F75F0"/>
    <w:rsid w:val="00100168"/>
    <w:rsid w:val="0010389E"/>
    <w:rsid w:val="00103A5A"/>
    <w:rsid w:val="001042D0"/>
    <w:rsid w:val="00104C67"/>
    <w:rsid w:val="00105B80"/>
    <w:rsid w:val="001063F4"/>
    <w:rsid w:val="0011008C"/>
    <w:rsid w:val="0011053F"/>
    <w:rsid w:val="00111D30"/>
    <w:rsid w:val="0011379F"/>
    <w:rsid w:val="00117EE7"/>
    <w:rsid w:val="0012433F"/>
    <w:rsid w:val="0012737B"/>
    <w:rsid w:val="001278CE"/>
    <w:rsid w:val="00130F3F"/>
    <w:rsid w:val="00134C13"/>
    <w:rsid w:val="001409C3"/>
    <w:rsid w:val="001412D6"/>
    <w:rsid w:val="001417CE"/>
    <w:rsid w:val="001507B4"/>
    <w:rsid w:val="00154940"/>
    <w:rsid w:val="00156860"/>
    <w:rsid w:val="001622B0"/>
    <w:rsid w:val="00163F9B"/>
    <w:rsid w:val="00164021"/>
    <w:rsid w:val="0016474C"/>
    <w:rsid w:val="00172CBB"/>
    <w:rsid w:val="00175C8E"/>
    <w:rsid w:val="00185D66"/>
    <w:rsid w:val="001931AD"/>
    <w:rsid w:val="00196E7A"/>
    <w:rsid w:val="001A04BC"/>
    <w:rsid w:val="001A3D09"/>
    <w:rsid w:val="001A3E95"/>
    <w:rsid w:val="001A7311"/>
    <w:rsid w:val="001B48C1"/>
    <w:rsid w:val="001B5772"/>
    <w:rsid w:val="001B65F9"/>
    <w:rsid w:val="001B741F"/>
    <w:rsid w:val="001C344F"/>
    <w:rsid w:val="001C6874"/>
    <w:rsid w:val="001D1F1B"/>
    <w:rsid w:val="001E07BF"/>
    <w:rsid w:val="001E3C4F"/>
    <w:rsid w:val="001E4916"/>
    <w:rsid w:val="001E60FB"/>
    <w:rsid w:val="001E68D7"/>
    <w:rsid w:val="001F5916"/>
    <w:rsid w:val="001F6D6F"/>
    <w:rsid w:val="001F727C"/>
    <w:rsid w:val="00201D31"/>
    <w:rsid w:val="002033DF"/>
    <w:rsid w:val="00203E69"/>
    <w:rsid w:val="0020509C"/>
    <w:rsid w:val="002120E5"/>
    <w:rsid w:val="00215D39"/>
    <w:rsid w:val="0022400A"/>
    <w:rsid w:val="0022431C"/>
    <w:rsid w:val="002263E7"/>
    <w:rsid w:val="0023084C"/>
    <w:rsid w:val="002312CB"/>
    <w:rsid w:val="00232DB7"/>
    <w:rsid w:val="0023454B"/>
    <w:rsid w:val="00234B49"/>
    <w:rsid w:val="0023722A"/>
    <w:rsid w:val="00237348"/>
    <w:rsid w:val="002501C3"/>
    <w:rsid w:val="002547C8"/>
    <w:rsid w:val="002557CF"/>
    <w:rsid w:val="00260A53"/>
    <w:rsid w:val="002652F6"/>
    <w:rsid w:val="00270897"/>
    <w:rsid w:val="00270C40"/>
    <w:rsid w:val="00270DFC"/>
    <w:rsid w:val="00275294"/>
    <w:rsid w:val="002756C0"/>
    <w:rsid w:val="00277F59"/>
    <w:rsid w:val="0028279F"/>
    <w:rsid w:val="002839D3"/>
    <w:rsid w:val="00284751"/>
    <w:rsid w:val="00285862"/>
    <w:rsid w:val="00290C6A"/>
    <w:rsid w:val="00292D3D"/>
    <w:rsid w:val="00293873"/>
    <w:rsid w:val="002957A8"/>
    <w:rsid w:val="002A4224"/>
    <w:rsid w:val="002A5224"/>
    <w:rsid w:val="002A6D5C"/>
    <w:rsid w:val="002A7AC0"/>
    <w:rsid w:val="002B2B25"/>
    <w:rsid w:val="002B3537"/>
    <w:rsid w:val="002C14E9"/>
    <w:rsid w:val="002C1853"/>
    <w:rsid w:val="002D1702"/>
    <w:rsid w:val="002D2B0B"/>
    <w:rsid w:val="002D39E2"/>
    <w:rsid w:val="002D7079"/>
    <w:rsid w:val="002F3AB7"/>
    <w:rsid w:val="002F450B"/>
    <w:rsid w:val="002F7DD2"/>
    <w:rsid w:val="00301037"/>
    <w:rsid w:val="00303273"/>
    <w:rsid w:val="00304846"/>
    <w:rsid w:val="00304D20"/>
    <w:rsid w:val="00310896"/>
    <w:rsid w:val="00313B01"/>
    <w:rsid w:val="00320C2C"/>
    <w:rsid w:val="00323C5F"/>
    <w:rsid w:val="00324C35"/>
    <w:rsid w:val="0032795A"/>
    <w:rsid w:val="0033064A"/>
    <w:rsid w:val="00335C65"/>
    <w:rsid w:val="00337BFD"/>
    <w:rsid w:val="003420EB"/>
    <w:rsid w:val="00343A60"/>
    <w:rsid w:val="003470E6"/>
    <w:rsid w:val="003540A8"/>
    <w:rsid w:val="0035558C"/>
    <w:rsid w:val="003555E9"/>
    <w:rsid w:val="00355BC7"/>
    <w:rsid w:val="00355E2E"/>
    <w:rsid w:val="00361E05"/>
    <w:rsid w:val="003711BA"/>
    <w:rsid w:val="003722AB"/>
    <w:rsid w:val="00374389"/>
    <w:rsid w:val="003755A0"/>
    <w:rsid w:val="003769A3"/>
    <w:rsid w:val="003811F9"/>
    <w:rsid w:val="003817CF"/>
    <w:rsid w:val="00382469"/>
    <w:rsid w:val="003843E8"/>
    <w:rsid w:val="003871FC"/>
    <w:rsid w:val="0039303A"/>
    <w:rsid w:val="0039794F"/>
    <w:rsid w:val="00397D82"/>
    <w:rsid w:val="003A25B0"/>
    <w:rsid w:val="003A2AF4"/>
    <w:rsid w:val="003A76C9"/>
    <w:rsid w:val="003B1B99"/>
    <w:rsid w:val="003B2E1F"/>
    <w:rsid w:val="003B44D5"/>
    <w:rsid w:val="003B6B48"/>
    <w:rsid w:val="003C0013"/>
    <w:rsid w:val="003C6EEC"/>
    <w:rsid w:val="003D2AF2"/>
    <w:rsid w:val="003D6ED3"/>
    <w:rsid w:val="003F09AB"/>
    <w:rsid w:val="0040182C"/>
    <w:rsid w:val="004064AF"/>
    <w:rsid w:val="00410087"/>
    <w:rsid w:val="00416939"/>
    <w:rsid w:val="004234E1"/>
    <w:rsid w:val="00431CF9"/>
    <w:rsid w:val="0043703B"/>
    <w:rsid w:val="0044329D"/>
    <w:rsid w:val="0044517C"/>
    <w:rsid w:val="00447F9F"/>
    <w:rsid w:val="00450590"/>
    <w:rsid w:val="0045128A"/>
    <w:rsid w:val="00451782"/>
    <w:rsid w:val="004566AD"/>
    <w:rsid w:val="00457520"/>
    <w:rsid w:val="004620D3"/>
    <w:rsid w:val="00462195"/>
    <w:rsid w:val="00464E5E"/>
    <w:rsid w:val="00465C25"/>
    <w:rsid w:val="00467027"/>
    <w:rsid w:val="004707B2"/>
    <w:rsid w:val="004715CD"/>
    <w:rsid w:val="004730A9"/>
    <w:rsid w:val="00473546"/>
    <w:rsid w:val="0047398B"/>
    <w:rsid w:val="004779E6"/>
    <w:rsid w:val="004842B1"/>
    <w:rsid w:val="004846B2"/>
    <w:rsid w:val="00490435"/>
    <w:rsid w:val="004A4ABD"/>
    <w:rsid w:val="004B03C9"/>
    <w:rsid w:val="004B09FA"/>
    <w:rsid w:val="004B2748"/>
    <w:rsid w:val="004B2BB8"/>
    <w:rsid w:val="004B2D53"/>
    <w:rsid w:val="004B5A1A"/>
    <w:rsid w:val="004B7AAF"/>
    <w:rsid w:val="004C11E0"/>
    <w:rsid w:val="004C52D0"/>
    <w:rsid w:val="004C5EE9"/>
    <w:rsid w:val="004D2FDB"/>
    <w:rsid w:val="004E1774"/>
    <w:rsid w:val="004E598A"/>
    <w:rsid w:val="004F4242"/>
    <w:rsid w:val="004F4E7B"/>
    <w:rsid w:val="004F5452"/>
    <w:rsid w:val="005024FE"/>
    <w:rsid w:val="005059C6"/>
    <w:rsid w:val="00506727"/>
    <w:rsid w:val="0051151D"/>
    <w:rsid w:val="00513296"/>
    <w:rsid w:val="00513F26"/>
    <w:rsid w:val="0051415B"/>
    <w:rsid w:val="005151DD"/>
    <w:rsid w:val="00515563"/>
    <w:rsid w:val="00521DA2"/>
    <w:rsid w:val="0052569A"/>
    <w:rsid w:val="005265B8"/>
    <w:rsid w:val="005326FB"/>
    <w:rsid w:val="0053293B"/>
    <w:rsid w:val="00532F2D"/>
    <w:rsid w:val="00533833"/>
    <w:rsid w:val="005427BE"/>
    <w:rsid w:val="00542A98"/>
    <w:rsid w:val="00542DDE"/>
    <w:rsid w:val="0054548B"/>
    <w:rsid w:val="00547355"/>
    <w:rsid w:val="00547A9B"/>
    <w:rsid w:val="00550474"/>
    <w:rsid w:val="00555B83"/>
    <w:rsid w:val="0056157B"/>
    <w:rsid w:val="005620E9"/>
    <w:rsid w:val="005710A0"/>
    <w:rsid w:val="00585AC2"/>
    <w:rsid w:val="00585D98"/>
    <w:rsid w:val="00591C20"/>
    <w:rsid w:val="00591DFB"/>
    <w:rsid w:val="005930AD"/>
    <w:rsid w:val="00596523"/>
    <w:rsid w:val="005A38D9"/>
    <w:rsid w:val="005A3A51"/>
    <w:rsid w:val="005A595B"/>
    <w:rsid w:val="005A6FCD"/>
    <w:rsid w:val="005C1426"/>
    <w:rsid w:val="005C2794"/>
    <w:rsid w:val="005C5B3D"/>
    <w:rsid w:val="005C7723"/>
    <w:rsid w:val="005C787C"/>
    <w:rsid w:val="005C7B03"/>
    <w:rsid w:val="005D2419"/>
    <w:rsid w:val="005D4584"/>
    <w:rsid w:val="005D4F93"/>
    <w:rsid w:val="005D61FC"/>
    <w:rsid w:val="005D65AA"/>
    <w:rsid w:val="005F29AE"/>
    <w:rsid w:val="005F73B6"/>
    <w:rsid w:val="0060285A"/>
    <w:rsid w:val="00606073"/>
    <w:rsid w:val="0060607B"/>
    <w:rsid w:val="00610844"/>
    <w:rsid w:val="00612310"/>
    <w:rsid w:val="006131A7"/>
    <w:rsid w:val="00617AFB"/>
    <w:rsid w:val="00621B76"/>
    <w:rsid w:val="006223A3"/>
    <w:rsid w:val="00622A7D"/>
    <w:rsid w:val="00623D31"/>
    <w:rsid w:val="00623DE6"/>
    <w:rsid w:val="00626DAB"/>
    <w:rsid w:val="00627408"/>
    <w:rsid w:val="0063025D"/>
    <w:rsid w:val="006339B3"/>
    <w:rsid w:val="0063584E"/>
    <w:rsid w:val="0064035E"/>
    <w:rsid w:val="0064153B"/>
    <w:rsid w:val="00651366"/>
    <w:rsid w:val="00651405"/>
    <w:rsid w:val="0065317D"/>
    <w:rsid w:val="00653340"/>
    <w:rsid w:val="00655BD8"/>
    <w:rsid w:val="00670352"/>
    <w:rsid w:val="006728F6"/>
    <w:rsid w:val="00674F0C"/>
    <w:rsid w:val="00686685"/>
    <w:rsid w:val="00686779"/>
    <w:rsid w:val="00687991"/>
    <w:rsid w:val="00687AF7"/>
    <w:rsid w:val="00687C99"/>
    <w:rsid w:val="0069269D"/>
    <w:rsid w:val="00695238"/>
    <w:rsid w:val="00695F02"/>
    <w:rsid w:val="00697FE7"/>
    <w:rsid w:val="006A0109"/>
    <w:rsid w:val="006A029A"/>
    <w:rsid w:val="006A0966"/>
    <w:rsid w:val="006A18AA"/>
    <w:rsid w:val="006A6214"/>
    <w:rsid w:val="006B0006"/>
    <w:rsid w:val="006B1FBE"/>
    <w:rsid w:val="006B5A3E"/>
    <w:rsid w:val="006B7C2A"/>
    <w:rsid w:val="006C1011"/>
    <w:rsid w:val="006C3604"/>
    <w:rsid w:val="006C3EA9"/>
    <w:rsid w:val="006C4C43"/>
    <w:rsid w:val="006C7A6A"/>
    <w:rsid w:val="006D2D2B"/>
    <w:rsid w:val="006D37FA"/>
    <w:rsid w:val="006D5B09"/>
    <w:rsid w:val="006D5B2E"/>
    <w:rsid w:val="006D68B8"/>
    <w:rsid w:val="006D747F"/>
    <w:rsid w:val="006E054E"/>
    <w:rsid w:val="006E08BC"/>
    <w:rsid w:val="006E2AD2"/>
    <w:rsid w:val="006F04F5"/>
    <w:rsid w:val="006F556B"/>
    <w:rsid w:val="006F5643"/>
    <w:rsid w:val="00700670"/>
    <w:rsid w:val="00712DFD"/>
    <w:rsid w:val="00715912"/>
    <w:rsid w:val="00722D49"/>
    <w:rsid w:val="007265CB"/>
    <w:rsid w:val="007266BB"/>
    <w:rsid w:val="00726F07"/>
    <w:rsid w:val="0073088F"/>
    <w:rsid w:val="007402DD"/>
    <w:rsid w:val="007446B4"/>
    <w:rsid w:val="00744CE6"/>
    <w:rsid w:val="00744D25"/>
    <w:rsid w:val="0074788F"/>
    <w:rsid w:val="00752FAC"/>
    <w:rsid w:val="007539E4"/>
    <w:rsid w:val="00755DC5"/>
    <w:rsid w:val="00757222"/>
    <w:rsid w:val="00757D90"/>
    <w:rsid w:val="007621D6"/>
    <w:rsid w:val="00763E04"/>
    <w:rsid w:val="00771330"/>
    <w:rsid w:val="00771712"/>
    <w:rsid w:val="007731C7"/>
    <w:rsid w:val="00776E3F"/>
    <w:rsid w:val="0078056D"/>
    <w:rsid w:val="00781021"/>
    <w:rsid w:val="0078280A"/>
    <w:rsid w:val="007845E6"/>
    <w:rsid w:val="00785ED0"/>
    <w:rsid w:val="00794810"/>
    <w:rsid w:val="00795184"/>
    <w:rsid w:val="00795517"/>
    <w:rsid w:val="007A070F"/>
    <w:rsid w:val="007B0C23"/>
    <w:rsid w:val="007B148D"/>
    <w:rsid w:val="007B2B58"/>
    <w:rsid w:val="007B4A14"/>
    <w:rsid w:val="007B7B5E"/>
    <w:rsid w:val="007C22B1"/>
    <w:rsid w:val="007C2E15"/>
    <w:rsid w:val="007C65C0"/>
    <w:rsid w:val="007C6D68"/>
    <w:rsid w:val="007D0E22"/>
    <w:rsid w:val="007D44A4"/>
    <w:rsid w:val="007E5953"/>
    <w:rsid w:val="007F4401"/>
    <w:rsid w:val="007F7B49"/>
    <w:rsid w:val="00801CF0"/>
    <w:rsid w:val="00810032"/>
    <w:rsid w:val="00811BFB"/>
    <w:rsid w:val="00814534"/>
    <w:rsid w:val="00816789"/>
    <w:rsid w:val="00820611"/>
    <w:rsid w:val="0082416E"/>
    <w:rsid w:val="0083434E"/>
    <w:rsid w:val="008359FB"/>
    <w:rsid w:val="00840DF5"/>
    <w:rsid w:val="00842B73"/>
    <w:rsid w:val="0084613C"/>
    <w:rsid w:val="00847472"/>
    <w:rsid w:val="008503AA"/>
    <w:rsid w:val="00851666"/>
    <w:rsid w:val="008524D9"/>
    <w:rsid w:val="00852DC3"/>
    <w:rsid w:val="00853376"/>
    <w:rsid w:val="0085390D"/>
    <w:rsid w:val="00853937"/>
    <w:rsid w:val="00854707"/>
    <w:rsid w:val="00857021"/>
    <w:rsid w:val="00857DF1"/>
    <w:rsid w:val="00867706"/>
    <w:rsid w:val="00870579"/>
    <w:rsid w:val="00877070"/>
    <w:rsid w:val="00882B0F"/>
    <w:rsid w:val="0088612A"/>
    <w:rsid w:val="00886275"/>
    <w:rsid w:val="008940DE"/>
    <w:rsid w:val="008953AE"/>
    <w:rsid w:val="00896CC4"/>
    <w:rsid w:val="008A3200"/>
    <w:rsid w:val="008A7390"/>
    <w:rsid w:val="008A73FA"/>
    <w:rsid w:val="008B0DAC"/>
    <w:rsid w:val="008B319E"/>
    <w:rsid w:val="008B5E36"/>
    <w:rsid w:val="008C2974"/>
    <w:rsid w:val="008C44D7"/>
    <w:rsid w:val="008C484C"/>
    <w:rsid w:val="008C4A89"/>
    <w:rsid w:val="008C72F9"/>
    <w:rsid w:val="008D377B"/>
    <w:rsid w:val="008E038C"/>
    <w:rsid w:val="008E75FE"/>
    <w:rsid w:val="009011E9"/>
    <w:rsid w:val="00903425"/>
    <w:rsid w:val="0090536D"/>
    <w:rsid w:val="00907AAF"/>
    <w:rsid w:val="009107ED"/>
    <w:rsid w:val="0091230A"/>
    <w:rsid w:val="009162E1"/>
    <w:rsid w:val="009174CE"/>
    <w:rsid w:val="00923BAE"/>
    <w:rsid w:val="009273AB"/>
    <w:rsid w:val="00935F25"/>
    <w:rsid w:val="009443DB"/>
    <w:rsid w:val="00944605"/>
    <w:rsid w:val="00945365"/>
    <w:rsid w:val="009463A1"/>
    <w:rsid w:val="00947546"/>
    <w:rsid w:val="00950E52"/>
    <w:rsid w:val="009513E0"/>
    <w:rsid w:val="009518DF"/>
    <w:rsid w:val="00956A6C"/>
    <w:rsid w:val="009611F6"/>
    <w:rsid w:val="00961E88"/>
    <w:rsid w:val="00962E7D"/>
    <w:rsid w:val="0096311E"/>
    <w:rsid w:val="009636D1"/>
    <w:rsid w:val="0096665C"/>
    <w:rsid w:val="009741F3"/>
    <w:rsid w:val="00976703"/>
    <w:rsid w:val="00977E7E"/>
    <w:rsid w:val="00980751"/>
    <w:rsid w:val="00980D1B"/>
    <w:rsid w:val="00986D15"/>
    <w:rsid w:val="00990154"/>
    <w:rsid w:val="00996701"/>
    <w:rsid w:val="009A0B11"/>
    <w:rsid w:val="009A2DE9"/>
    <w:rsid w:val="009A5162"/>
    <w:rsid w:val="009A71EB"/>
    <w:rsid w:val="009A77B3"/>
    <w:rsid w:val="009A7A89"/>
    <w:rsid w:val="009C2596"/>
    <w:rsid w:val="009C3F44"/>
    <w:rsid w:val="009C5009"/>
    <w:rsid w:val="009C54D3"/>
    <w:rsid w:val="009C7937"/>
    <w:rsid w:val="009D3048"/>
    <w:rsid w:val="009D5206"/>
    <w:rsid w:val="009D6B34"/>
    <w:rsid w:val="009E29C9"/>
    <w:rsid w:val="009F188C"/>
    <w:rsid w:val="009F627C"/>
    <w:rsid w:val="00A00CF3"/>
    <w:rsid w:val="00A03210"/>
    <w:rsid w:val="00A03BA4"/>
    <w:rsid w:val="00A12B0F"/>
    <w:rsid w:val="00A150C1"/>
    <w:rsid w:val="00A173BB"/>
    <w:rsid w:val="00A2062B"/>
    <w:rsid w:val="00A21E8F"/>
    <w:rsid w:val="00A22653"/>
    <w:rsid w:val="00A27AB9"/>
    <w:rsid w:val="00A27CFE"/>
    <w:rsid w:val="00A36498"/>
    <w:rsid w:val="00A36C44"/>
    <w:rsid w:val="00A406E9"/>
    <w:rsid w:val="00A41D62"/>
    <w:rsid w:val="00A42DEC"/>
    <w:rsid w:val="00A4601F"/>
    <w:rsid w:val="00A56ADF"/>
    <w:rsid w:val="00A57066"/>
    <w:rsid w:val="00A62132"/>
    <w:rsid w:val="00A70C49"/>
    <w:rsid w:val="00A722FF"/>
    <w:rsid w:val="00A729DD"/>
    <w:rsid w:val="00A731C3"/>
    <w:rsid w:val="00A73641"/>
    <w:rsid w:val="00A846AD"/>
    <w:rsid w:val="00A8650A"/>
    <w:rsid w:val="00A87358"/>
    <w:rsid w:val="00A95287"/>
    <w:rsid w:val="00AA1168"/>
    <w:rsid w:val="00AA28E9"/>
    <w:rsid w:val="00AA2C73"/>
    <w:rsid w:val="00AA30BC"/>
    <w:rsid w:val="00AA3A20"/>
    <w:rsid w:val="00AA3F44"/>
    <w:rsid w:val="00AA4819"/>
    <w:rsid w:val="00AA5EDC"/>
    <w:rsid w:val="00AA68B2"/>
    <w:rsid w:val="00AA6FBE"/>
    <w:rsid w:val="00AA7B72"/>
    <w:rsid w:val="00AB1ADF"/>
    <w:rsid w:val="00AB2719"/>
    <w:rsid w:val="00AB348C"/>
    <w:rsid w:val="00AB5A41"/>
    <w:rsid w:val="00AB6703"/>
    <w:rsid w:val="00AC65D1"/>
    <w:rsid w:val="00AD02AD"/>
    <w:rsid w:val="00AD3FF6"/>
    <w:rsid w:val="00AD65D2"/>
    <w:rsid w:val="00AE0A54"/>
    <w:rsid w:val="00AE3277"/>
    <w:rsid w:val="00AF26B5"/>
    <w:rsid w:val="00AF29F7"/>
    <w:rsid w:val="00AF794E"/>
    <w:rsid w:val="00AF7953"/>
    <w:rsid w:val="00AF7A1F"/>
    <w:rsid w:val="00B000F1"/>
    <w:rsid w:val="00B0188F"/>
    <w:rsid w:val="00B13175"/>
    <w:rsid w:val="00B13260"/>
    <w:rsid w:val="00B145F7"/>
    <w:rsid w:val="00B14A60"/>
    <w:rsid w:val="00B15439"/>
    <w:rsid w:val="00B20761"/>
    <w:rsid w:val="00B23244"/>
    <w:rsid w:val="00B25BEC"/>
    <w:rsid w:val="00B26688"/>
    <w:rsid w:val="00B267CC"/>
    <w:rsid w:val="00B3313A"/>
    <w:rsid w:val="00B4268D"/>
    <w:rsid w:val="00B457C0"/>
    <w:rsid w:val="00B50F18"/>
    <w:rsid w:val="00B52EF9"/>
    <w:rsid w:val="00B542A3"/>
    <w:rsid w:val="00B62BA8"/>
    <w:rsid w:val="00B658CD"/>
    <w:rsid w:val="00B7069E"/>
    <w:rsid w:val="00B72177"/>
    <w:rsid w:val="00B72239"/>
    <w:rsid w:val="00B879FC"/>
    <w:rsid w:val="00B9219E"/>
    <w:rsid w:val="00B92B9D"/>
    <w:rsid w:val="00B933E5"/>
    <w:rsid w:val="00B94B12"/>
    <w:rsid w:val="00B96D3F"/>
    <w:rsid w:val="00BA1158"/>
    <w:rsid w:val="00BA32F2"/>
    <w:rsid w:val="00BA3CC5"/>
    <w:rsid w:val="00BA574C"/>
    <w:rsid w:val="00BA5B18"/>
    <w:rsid w:val="00BA701D"/>
    <w:rsid w:val="00BB5A8F"/>
    <w:rsid w:val="00BB5EA0"/>
    <w:rsid w:val="00BC3A8E"/>
    <w:rsid w:val="00BC5A9A"/>
    <w:rsid w:val="00BC5C4E"/>
    <w:rsid w:val="00BD3DC7"/>
    <w:rsid w:val="00BD524D"/>
    <w:rsid w:val="00BD531D"/>
    <w:rsid w:val="00BD5C8A"/>
    <w:rsid w:val="00BE02B4"/>
    <w:rsid w:val="00BE465A"/>
    <w:rsid w:val="00C00756"/>
    <w:rsid w:val="00C00A39"/>
    <w:rsid w:val="00C01CB0"/>
    <w:rsid w:val="00C05940"/>
    <w:rsid w:val="00C06C11"/>
    <w:rsid w:val="00C07A9A"/>
    <w:rsid w:val="00C14416"/>
    <w:rsid w:val="00C17F29"/>
    <w:rsid w:val="00C207C9"/>
    <w:rsid w:val="00C230CE"/>
    <w:rsid w:val="00C25D91"/>
    <w:rsid w:val="00C5104A"/>
    <w:rsid w:val="00C519AC"/>
    <w:rsid w:val="00C54035"/>
    <w:rsid w:val="00C568DB"/>
    <w:rsid w:val="00C82122"/>
    <w:rsid w:val="00C870A3"/>
    <w:rsid w:val="00C92331"/>
    <w:rsid w:val="00C95BC4"/>
    <w:rsid w:val="00C97D29"/>
    <w:rsid w:val="00CA1FAF"/>
    <w:rsid w:val="00CA4BCC"/>
    <w:rsid w:val="00CB281F"/>
    <w:rsid w:val="00CB4BF2"/>
    <w:rsid w:val="00CB6F9D"/>
    <w:rsid w:val="00CC0C4C"/>
    <w:rsid w:val="00CC332E"/>
    <w:rsid w:val="00CC63FD"/>
    <w:rsid w:val="00CD0EB3"/>
    <w:rsid w:val="00CD6DB1"/>
    <w:rsid w:val="00CE218E"/>
    <w:rsid w:val="00CF5282"/>
    <w:rsid w:val="00CF777B"/>
    <w:rsid w:val="00CF7876"/>
    <w:rsid w:val="00D01685"/>
    <w:rsid w:val="00D02854"/>
    <w:rsid w:val="00D10A0E"/>
    <w:rsid w:val="00D1159E"/>
    <w:rsid w:val="00D11AE4"/>
    <w:rsid w:val="00D15C94"/>
    <w:rsid w:val="00D22CAC"/>
    <w:rsid w:val="00D232A6"/>
    <w:rsid w:val="00D24FE1"/>
    <w:rsid w:val="00D3052D"/>
    <w:rsid w:val="00D37ACF"/>
    <w:rsid w:val="00D43885"/>
    <w:rsid w:val="00D45195"/>
    <w:rsid w:val="00D51792"/>
    <w:rsid w:val="00D52AAA"/>
    <w:rsid w:val="00D53B46"/>
    <w:rsid w:val="00D55907"/>
    <w:rsid w:val="00D56C0D"/>
    <w:rsid w:val="00D61CB2"/>
    <w:rsid w:val="00D61D7F"/>
    <w:rsid w:val="00D62C43"/>
    <w:rsid w:val="00D65446"/>
    <w:rsid w:val="00D74220"/>
    <w:rsid w:val="00D74357"/>
    <w:rsid w:val="00D74C1A"/>
    <w:rsid w:val="00D7580B"/>
    <w:rsid w:val="00D76859"/>
    <w:rsid w:val="00D80BCB"/>
    <w:rsid w:val="00D87CB2"/>
    <w:rsid w:val="00D911AF"/>
    <w:rsid w:val="00D92FA1"/>
    <w:rsid w:val="00D9324F"/>
    <w:rsid w:val="00D932C3"/>
    <w:rsid w:val="00D937B6"/>
    <w:rsid w:val="00D959AC"/>
    <w:rsid w:val="00D95E43"/>
    <w:rsid w:val="00DA0189"/>
    <w:rsid w:val="00DA33B2"/>
    <w:rsid w:val="00DA4A58"/>
    <w:rsid w:val="00DC18B5"/>
    <w:rsid w:val="00DC41D2"/>
    <w:rsid w:val="00DC5E40"/>
    <w:rsid w:val="00DD05BE"/>
    <w:rsid w:val="00DD0FEE"/>
    <w:rsid w:val="00DD3343"/>
    <w:rsid w:val="00DD5D57"/>
    <w:rsid w:val="00DE15B0"/>
    <w:rsid w:val="00DE5045"/>
    <w:rsid w:val="00DE58C0"/>
    <w:rsid w:val="00DE6726"/>
    <w:rsid w:val="00DE6801"/>
    <w:rsid w:val="00DF33C6"/>
    <w:rsid w:val="00DF372F"/>
    <w:rsid w:val="00DF5560"/>
    <w:rsid w:val="00DF6220"/>
    <w:rsid w:val="00DF7467"/>
    <w:rsid w:val="00E019E5"/>
    <w:rsid w:val="00E01A9F"/>
    <w:rsid w:val="00E02BEB"/>
    <w:rsid w:val="00E038D2"/>
    <w:rsid w:val="00E03CD1"/>
    <w:rsid w:val="00E107F8"/>
    <w:rsid w:val="00E13457"/>
    <w:rsid w:val="00E13CC3"/>
    <w:rsid w:val="00E1683F"/>
    <w:rsid w:val="00E2183E"/>
    <w:rsid w:val="00E25131"/>
    <w:rsid w:val="00E261F1"/>
    <w:rsid w:val="00E263C8"/>
    <w:rsid w:val="00E264F4"/>
    <w:rsid w:val="00E278B1"/>
    <w:rsid w:val="00E317F1"/>
    <w:rsid w:val="00E31E5A"/>
    <w:rsid w:val="00E32070"/>
    <w:rsid w:val="00E33453"/>
    <w:rsid w:val="00E367F4"/>
    <w:rsid w:val="00E43472"/>
    <w:rsid w:val="00E44D1B"/>
    <w:rsid w:val="00E51D47"/>
    <w:rsid w:val="00E56567"/>
    <w:rsid w:val="00E6375B"/>
    <w:rsid w:val="00E65458"/>
    <w:rsid w:val="00E655BF"/>
    <w:rsid w:val="00E66E85"/>
    <w:rsid w:val="00E6702A"/>
    <w:rsid w:val="00E7590F"/>
    <w:rsid w:val="00E76F57"/>
    <w:rsid w:val="00E8087E"/>
    <w:rsid w:val="00E80CBB"/>
    <w:rsid w:val="00E83637"/>
    <w:rsid w:val="00E861DF"/>
    <w:rsid w:val="00E870CE"/>
    <w:rsid w:val="00E93818"/>
    <w:rsid w:val="00E9522E"/>
    <w:rsid w:val="00EA00E6"/>
    <w:rsid w:val="00EA2DC9"/>
    <w:rsid w:val="00EA2DF2"/>
    <w:rsid w:val="00EA5990"/>
    <w:rsid w:val="00EB49CF"/>
    <w:rsid w:val="00EB7246"/>
    <w:rsid w:val="00EB7EF6"/>
    <w:rsid w:val="00EC2BD6"/>
    <w:rsid w:val="00EC32B0"/>
    <w:rsid w:val="00EC4DF2"/>
    <w:rsid w:val="00EC5E96"/>
    <w:rsid w:val="00ED183A"/>
    <w:rsid w:val="00ED1865"/>
    <w:rsid w:val="00ED1CBD"/>
    <w:rsid w:val="00ED28BE"/>
    <w:rsid w:val="00ED5940"/>
    <w:rsid w:val="00ED7792"/>
    <w:rsid w:val="00EE0D45"/>
    <w:rsid w:val="00EE23A1"/>
    <w:rsid w:val="00EE4BDD"/>
    <w:rsid w:val="00EE6F4A"/>
    <w:rsid w:val="00EF2E96"/>
    <w:rsid w:val="00EF36FE"/>
    <w:rsid w:val="00EF459B"/>
    <w:rsid w:val="00EF5EF7"/>
    <w:rsid w:val="00F03443"/>
    <w:rsid w:val="00F0736B"/>
    <w:rsid w:val="00F07572"/>
    <w:rsid w:val="00F104A2"/>
    <w:rsid w:val="00F13E85"/>
    <w:rsid w:val="00F1427F"/>
    <w:rsid w:val="00F17597"/>
    <w:rsid w:val="00F21F2F"/>
    <w:rsid w:val="00F22986"/>
    <w:rsid w:val="00F266D3"/>
    <w:rsid w:val="00F342DC"/>
    <w:rsid w:val="00F3571F"/>
    <w:rsid w:val="00F36ACD"/>
    <w:rsid w:val="00F42DC3"/>
    <w:rsid w:val="00F45B6B"/>
    <w:rsid w:val="00F4733B"/>
    <w:rsid w:val="00F504AD"/>
    <w:rsid w:val="00F602A9"/>
    <w:rsid w:val="00F62E0B"/>
    <w:rsid w:val="00F63D46"/>
    <w:rsid w:val="00F63F86"/>
    <w:rsid w:val="00F667D8"/>
    <w:rsid w:val="00F6712D"/>
    <w:rsid w:val="00F71A94"/>
    <w:rsid w:val="00F756C4"/>
    <w:rsid w:val="00F75CFA"/>
    <w:rsid w:val="00F83AAA"/>
    <w:rsid w:val="00F91154"/>
    <w:rsid w:val="00F94C3B"/>
    <w:rsid w:val="00F97B91"/>
    <w:rsid w:val="00FA1422"/>
    <w:rsid w:val="00FA2CC2"/>
    <w:rsid w:val="00FA30A0"/>
    <w:rsid w:val="00FA507E"/>
    <w:rsid w:val="00FB29BC"/>
    <w:rsid w:val="00FB2B56"/>
    <w:rsid w:val="00FB48C2"/>
    <w:rsid w:val="00FB54A5"/>
    <w:rsid w:val="00FB6F8D"/>
    <w:rsid w:val="00FC0CF0"/>
    <w:rsid w:val="00FC2461"/>
    <w:rsid w:val="00FC2B3C"/>
    <w:rsid w:val="00FC2C67"/>
    <w:rsid w:val="00FC608D"/>
    <w:rsid w:val="00FC7624"/>
    <w:rsid w:val="00FD0582"/>
    <w:rsid w:val="00FD19D1"/>
    <w:rsid w:val="00FD24A9"/>
    <w:rsid w:val="00FD3273"/>
    <w:rsid w:val="00FD358E"/>
    <w:rsid w:val="00FD4C42"/>
    <w:rsid w:val="00FD5101"/>
    <w:rsid w:val="00FD5920"/>
    <w:rsid w:val="00FD6625"/>
    <w:rsid w:val="00FD6943"/>
    <w:rsid w:val="00FD79C9"/>
    <w:rsid w:val="00FE12DB"/>
    <w:rsid w:val="00FE1464"/>
    <w:rsid w:val="00FE1CE9"/>
    <w:rsid w:val="00FE2841"/>
    <w:rsid w:val="00FF1766"/>
    <w:rsid w:val="00FF561A"/>
    <w:rsid w:val="00FF6EBD"/>
    <w:rsid w:val="00FF793D"/>
    <w:rsid w:val="12165B9E"/>
    <w:rsid w:val="4EC15329"/>
    <w:rsid w:val="61FA09F9"/>
    <w:rsid w:val="665B005F"/>
    <w:rsid w:val="70D827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9" w:semiHidden="0" w:name="heading 2"/>
    <w:lsdException w:qFormat="1" w:uiPriority="9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qFormat="1" w:unhideWhenUsed="0" w:uiPriority="0" w:semiHidden="0"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99" w:semiHidden="0" w:name="List"/>
    <w:lsdException w:uiPriority="99" w:name="List Bullet"/>
    <w:lsdException w:uiPriority="99" w:name="List Number"/>
    <w:lsdException w:qFormat="1" w:unhideWhenUsed="0"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qFormat="1" w:unhideWhenUsed="0" w:uiPriority="99" w:semiHidden="0" w:name="Date"/>
    <w:lsdException w:qFormat="1" w:unhideWhenUsed="0" w:uiPriority="0"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qFormat="1" w:unhideWhenUsed="0" w:uiPriority="99" w:semiHidden="0" w:name="Body Text 3"/>
    <w:lsdException w:qFormat="1" w:unhideWhenUsed="0" w:uiPriority="99"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nhideWhenUsed="0" w:uiPriority="99" w:semiHidden="0"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
    <w:qFormat/>
    <w:uiPriority w:val="99"/>
    <w:pPr>
      <w:keepNext/>
      <w:pBdr>
        <w:bottom w:val="single" w:color="auto" w:sz="18" w:space="1"/>
      </w:pBdr>
      <w:snapToGrid w:val="0"/>
      <w:spacing w:beforeLines="50" w:afterLines="50"/>
      <w:outlineLvl w:val="0"/>
    </w:pPr>
    <w:rPr>
      <w:rFonts w:ascii="Arial" w:hAnsi="Arial" w:eastAsia="微软雅黑"/>
      <w:b/>
      <w:sz w:val="32"/>
    </w:rPr>
  </w:style>
  <w:style w:type="paragraph" w:styleId="3">
    <w:name w:val="heading 2"/>
    <w:basedOn w:val="1"/>
    <w:next w:val="1"/>
    <w:link w:val="56"/>
    <w:unhideWhenUsed/>
    <w:qFormat/>
    <w:uiPriority w:val="99"/>
    <w:pPr>
      <w:keepNext/>
      <w:pBdr>
        <w:left w:val="single" w:color="auto" w:sz="24" w:space="0"/>
      </w:pBdr>
      <w:snapToGrid w:val="0"/>
      <w:spacing w:beforeLines="50" w:afterLines="50"/>
      <w:ind w:left="80" w:leftChars="80"/>
      <w:outlineLvl w:val="1"/>
    </w:pPr>
    <w:rPr>
      <w:rFonts w:ascii="Arial" w:hAnsi="Arial" w:eastAsia="微软雅黑"/>
      <w:b/>
      <w:sz w:val="28"/>
      <w:szCs w:val="30"/>
    </w:rPr>
  </w:style>
  <w:style w:type="paragraph" w:styleId="4">
    <w:name w:val="heading 3"/>
    <w:basedOn w:val="1"/>
    <w:next w:val="1"/>
    <w:link w:val="57"/>
    <w:unhideWhenUsed/>
    <w:qFormat/>
    <w:uiPriority w:val="99"/>
    <w:pPr>
      <w:keepNext/>
      <w:snapToGrid w:val="0"/>
      <w:spacing w:beforeLines="50" w:afterLines="50"/>
      <w:outlineLvl w:val="2"/>
    </w:pPr>
    <w:rPr>
      <w:rFonts w:ascii="Arial" w:hAnsi="Arial" w:eastAsia="微软雅黑"/>
      <w:b/>
      <w:sz w:val="24"/>
    </w:rPr>
  </w:style>
  <w:style w:type="paragraph" w:styleId="5">
    <w:name w:val="heading 4"/>
    <w:basedOn w:val="1"/>
    <w:next w:val="1"/>
    <w:link w:val="58"/>
    <w:qFormat/>
    <w:uiPriority w:val="9"/>
    <w:pPr>
      <w:keepNext/>
      <w:keepLines/>
      <w:spacing w:before="280" w:after="290" w:line="376" w:lineRule="auto"/>
      <w:ind w:firstLine="200" w:firstLineChars="200"/>
      <w:outlineLvl w:val="3"/>
    </w:pPr>
    <w:rPr>
      <w:rFonts w:ascii="Arial" w:hAnsi="Arial" w:eastAsia="黑体"/>
      <w:b/>
      <w:bCs/>
      <w:sz w:val="28"/>
      <w:szCs w:val="28"/>
    </w:rPr>
  </w:style>
  <w:style w:type="paragraph" w:styleId="6">
    <w:name w:val="heading 5"/>
    <w:basedOn w:val="1"/>
    <w:next w:val="1"/>
    <w:link w:val="59"/>
    <w:qFormat/>
    <w:uiPriority w:val="9"/>
    <w:pPr>
      <w:keepNext/>
      <w:keepLines/>
      <w:spacing w:before="280" w:after="290" w:line="376" w:lineRule="auto"/>
      <w:ind w:firstLine="200" w:firstLineChars="200"/>
      <w:outlineLvl w:val="4"/>
    </w:pPr>
    <w:rPr>
      <w:b/>
      <w:bCs/>
      <w:sz w:val="28"/>
      <w:szCs w:val="28"/>
    </w:rPr>
  </w:style>
  <w:style w:type="paragraph" w:styleId="7">
    <w:name w:val="heading 6"/>
    <w:basedOn w:val="1"/>
    <w:next w:val="1"/>
    <w:link w:val="60"/>
    <w:qFormat/>
    <w:uiPriority w:val="9"/>
    <w:pPr>
      <w:keepNext/>
      <w:keepLines/>
      <w:numPr>
        <w:ilvl w:val="5"/>
        <w:numId w:val="1"/>
      </w:numPr>
      <w:spacing w:before="240" w:after="64" w:line="320" w:lineRule="auto"/>
      <w:ind w:firstLine="200" w:firstLineChars="200"/>
      <w:outlineLvl w:val="5"/>
    </w:pPr>
    <w:rPr>
      <w:rFonts w:ascii="Arial" w:hAnsi="Arial" w:eastAsia="黑体"/>
      <w:b/>
      <w:bCs/>
      <w:kern w:val="0"/>
      <w:sz w:val="24"/>
    </w:rPr>
  </w:style>
  <w:style w:type="paragraph" w:styleId="8">
    <w:name w:val="heading 7"/>
    <w:basedOn w:val="1"/>
    <w:next w:val="1"/>
    <w:link w:val="61"/>
    <w:qFormat/>
    <w:uiPriority w:val="9"/>
    <w:pPr>
      <w:keepNext/>
      <w:keepLines/>
      <w:numPr>
        <w:ilvl w:val="6"/>
        <w:numId w:val="1"/>
      </w:numPr>
      <w:spacing w:before="240" w:after="64" w:line="320" w:lineRule="auto"/>
      <w:ind w:firstLine="200" w:firstLineChars="200"/>
      <w:outlineLvl w:val="6"/>
    </w:pPr>
    <w:rPr>
      <w:b/>
      <w:bCs/>
      <w:kern w:val="0"/>
      <w:sz w:val="24"/>
    </w:rPr>
  </w:style>
  <w:style w:type="paragraph" w:styleId="9">
    <w:name w:val="heading 8"/>
    <w:basedOn w:val="1"/>
    <w:next w:val="1"/>
    <w:link w:val="62"/>
    <w:qFormat/>
    <w:uiPriority w:val="9"/>
    <w:pPr>
      <w:keepNext/>
      <w:keepLines/>
      <w:numPr>
        <w:ilvl w:val="7"/>
        <w:numId w:val="1"/>
      </w:numPr>
      <w:spacing w:before="240" w:after="64" w:line="320" w:lineRule="auto"/>
      <w:ind w:firstLine="200" w:firstLineChars="200"/>
      <w:outlineLvl w:val="7"/>
    </w:pPr>
    <w:rPr>
      <w:rFonts w:ascii="Arial" w:hAnsi="Arial" w:eastAsia="黑体"/>
      <w:kern w:val="0"/>
      <w:sz w:val="24"/>
    </w:rPr>
  </w:style>
  <w:style w:type="paragraph" w:styleId="10">
    <w:name w:val="heading 9"/>
    <w:basedOn w:val="1"/>
    <w:next w:val="1"/>
    <w:link w:val="63"/>
    <w:qFormat/>
    <w:uiPriority w:val="9"/>
    <w:pPr>
      <w:keepNext/>
      <w:keepLines/>
      <w:numPr>
        <w:ilvl w:val="8"/>
        <w:numId w:val="1"/>
      </w:numPr>
      <w:spacing w:before="240" w:after="64" w:line="320" w:lineRule="auto"/>
      <w:ind w:firstLine="200" w:firstLineChars="200"/>
      <w:outlineLvl w:val="8"/>
    </w:pPr>
    <w:rPr>
      <w:rFonts w:ascii="Arial" w:hAnsi="Arial" w:eastAsia="黑体"/>
      <w:kern w:val="0"/>
      <w:sz w:val="24"/>
      <w:szCs w:val="21"/>
    </w:rPr>
  </w:style>
  <w:style w:type="character" w:default="1" w:styleId="47">
    <w:name w:val="Default Paragraph Font"/>
    <w:semiHidden/>
    <w:unhideWhenUsed/>
    <w:uiPriority w:val="1"/>
  </w:style>
  <w:style w:type="table" w:default="1" w:styleId="4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spacing w:line="440" w:lineRule="exact"/>
      <w:ind w:left="1440" w:firstLine="200" w:firstLineChars="200"/>
      <w:jc w:val="left"/>
    </w:pPr>
    <w:rPr>
      <w:kern w:val="0"/>
      <w:sz w:val="18"/>
      <w:szCs w:val="18"/>
    </w:rPr>
  </w:style>
  <w:style w:type="paragraph" w:styleId="12">
    <w:name w:val="Normal Indent"/>
    <w:basedOn w:val="1"/>
    <w:qFormat/>
    <w:uiPriority w:val="0"/>
    <w:pPr>
      <w:spacing w:before="60" w:line="360" w:lineRule="auto"/>
      <w:ind w:firstLine="420" w:firstLineChars="200"/>
    </w:pPr>
    <w:rPr>
      <w:kern w:val="0"/>
      <w:sz w:val="24"/>
      <w:szCs w:val="20"/>
    </w:rPr>
  </w:style>
  <w:style w:type="paragraph" w:styleId="13">
    <w:name w:val="caption"/>
    <w:basedOn w:val="1"/>
    <w:next w:val="1"/>
    <w:qFormat/>
    <w:uiPriority w:val="35"/>
    <w:pPr>
      <w:spacing w:before="60" w:afterLines="50" w:line="440" w:lineRule="exact"/>
      <w:jc w:val="center"/>
    </w:pPr>
    <w:rPr>
      <w:rFonts w:ascii="Arial" w:hAnsi="Arial" w:cs="Arial"/>
      <w:b/>
      <w:kern w:val="0"/>
      <w:szCs w:val="20"/>
    </w:rPr>
  </w:style>
  <w:style w:type="paragraph" w:styleId="14">
    <w:name w:val="Document Map"/>
    <w:basedOn w:val="1"/>
    <w:link w:val="64"/>
    <w:unhideWhenUsed/>
    <w:qFormat/>
    <w:uiPriority w:val="99"/>
    <w:rPr>
      <w:rFonts w:ascii="Heiti SC Light" w:eastAsia="Heiti SC Light"/>
      <w:sz w:val="24"/>
    </w:rPr>
  </w:style>
  <w:style w:type="paragraph" w:styleId="15">
    <w:name w:val="annotation text"/>
    <w:basedOn w:val="1"/>
    <w:link w:val="65"/>
    <w:qFormat/>
    <w:uiPriority w:val="99"/>
    <w:pPr>
      <w:jc w:val="left"/>
    </w:pPr>
  </w:style>
  <w:style w:type="paragraph" w:styleId="16">
    <w:name w:val="Body Text 3"/>
    <w:basedOn w:val="1"/>
    <w:link w:val="107"/>
    <w:qFormat/>
    <w:uiPriority w:val="99"/>
    <w:pPr>
      <w:spacing w:before="60" w:after="120"/>
    </w:pPr>
    <w:rPr>
      <w:kern w:val="0"/>
      <w:sz w:val="16"/>
      <w:szCs w:val="16"/>
    </w:rPr>
  </w:style>
  <w:style w:type="paragraph" w:styleId="17">
    <w:name w:val="Body Text"/>
    <w:basedOn w:val="1"/>
    <w:link w:val="108"/>
    <w:qFormat/>
    <w:uiPriority w:val="1"/>
    <w:pPr>
      <w:spacing w:before="60" w:after="120" w:line="440" w:lineRule="exact"/>
      <w:ind w:firstLine="200" w:firstLineChars="200"/>
    </w:pPr>
  </w:style>
  <w:style w:type="paragraph" w:styleId="18">
    <w:name w:val="Body Text Indent"/>
    <w:basedOn w:val="1"/>
    <w:link w:val="66"/>
    <w:qFormat/>
    <w:uiPriority w:val="99"/>
    <w:pPr>
      <w:spacing w:after="120"/>
      <w:ind w:left="420" w:leftChars="200"/>
    </w:pPr>
  </w:style>
  <w:style w:type="paragraph" w:styleId="19">
    <w:name w:val="List 2"/>
    <w:basedOn w:val="1"/>
    <w:qFormat/>
    <w:uiPriority w:val="99"/>
    <w:pPr>
      <w:widowControl/>
      <w:spacing w:before="60"/>
      <w:ind w:left="566" w:hanging="283"/>
      <w:jc w:val="left"/>
    </w:pPr>
    <w:rPr>
      <w:kern w:val="0"/>
      <w:sz w:val="24"/>
    </w:rPr>
  </w:style>
  <w:style w:type="paragraph" w:styleId="20">
    <w:name w:val="Block Text"/>
    <w:basedOn w:val="1"/>
    <w:qFormat/>
    <w:uiPriority w:val="0"/>
    <w:pPr>
      <w:spacing w:before="60" w:after="120" w:line="360" w:lineRule="auto"/>
      <w:ind w:left="1440" w:leftChars="700" w:right="700" w:rightChars="700" w:firstLine="200" w:firstLineChars="200"/>
    </w:pPr>
    <w:rPr>
      <w:kern w:val="0"/>
      <w:sz w:val="24"/>
      <w:szCs w:val="20"/>
    </w:rPr>
  </w:style>
  <w:style w:type="paragraph" w:styleId="21">
    <w:name w:val="toc 5"/>
    <w:basedOn w:val="1"/>
    <w:next w:val="1"/>
    <w:unhideWhenUsed/>
    <w:qFormat/>
    <w:uiPriority w:val="39"/>
    <w:pPr>
      <w:spacing w:line="440" w:lineRule="exact"/>
      <w:ind w:left="960" w:firstLine="200" w:firstLineChars="200"/>
      <w:jc w:val="left"/>
    </w:pPr>
    <w:rPr>
      <w:kern w:val="0"/>
      <w:sz w:val="18"/>
      <w:szCs w:val="18"/>
    </w:rPr>
  </w:style>
  <w:style w:type="paragraph" w:styleId="22">
    <w:name w:val="toc 3"/>
    <w:basedOn w:val="1"/>
    <w:next w:val="1"/>
    <w:qFormat/>
    <w:uiPriority w:val="39"/>
    <w:pPr>
      <w:spacing w:line="440" w:lineRule="exact"/>
      <w:ind w:left="480" w:firstLine="200" w:firstLineChars="200"/>
      <w:jc w:val="left"/>
    </w:pPr>
    <w:rPr>
      <w:i/>
      <w:iCs/>
      <w:kern w:val="0"/>
      <w:sz w:val="20"/>
      <w:szCs w:val="20"/>
    </w:rPr>
  </w:style>
  <w:style w:type="paragraph" w:styleId="23">
    <w:name w:val="Plain Text"/>
    <w:basedOn w:val="1"/>
    <w:link w:val="109"/>
    <w:qFormat/>
    <w:uiPriority w:val="99"/>
    <w:pPr>
      <w:spacing w:before="60"/>
    </w:pPr>
    <w:rPr>
      <w:rFonts w:ascii="宋体" w:hAnsi="Courier New"/>
      <w:kern w:val="0"/>
      <w:sz w:val="20"/>
      <w:szCs w:val="20"/>
    </w:rPr>
  </w:style>
  <w:style w:type="paragraph" w:styleId="24">
    <w:name w:val="toc 8"/>
    <w:basedOn w:val="1"/>
    <w:next w:val="1"/>
    <w:unhideWhenUsed/>
    <w:qFormat/>
    <w:uiPriority w:val="39"/>
    <w:pPr>
      <w:spacing w:line="440" w:lineRule="exact"/>
      <w:ind w:left="1680" w:firstLine="200" w:firstLineChars="200"/>
      <w:jc w:val="left"/>
    </w:pPr>
    <w:rPr>
      <w:kern w:val="0"/>
      <w:sz w:val="18"/>
      <w:szCs w:val="18"/>
    </w:rPr>
  </w:style>
  <w:style w:type="paragraph" w:styleId="25">
    <w:name w:val="Date"/>
    <w:basedOn w:val="1"/>
    <w:next w:val="1"/>
    <w:link w:val="110"/>
    <w:qFormat/>
    <w:uiPriority w:val="99"/>
    <w:pPr>
      <w:spacing w:before="60" w:line="440" w:lineRule="exact"/>
      <w:ind w:left="100" w:leftChars="2500" w:firstLine="200" w:firstLineChars="200"/>
    </w:pPr>
    <w:rPr>
      <w:rFonts w:ascii="黑体" w:eastAsia="黑体"/>
      <w:b/>
      <w:bCs/>
      <w:sz w:val="44"/>
    </w:rPr>
  </w:style>
  <w:style w:type="paragraph" w:styleId="26">
    <w:name w:val="Body Text Indent 2"/>
    <w:basedOn w:val="1"/>
    <w:link w:val="67"/>
    <w:qFormat/>
    <w:uiPriority w:val="99"/>
    <w:pPr>
      <w:spacing w:after="120" w:line="480" w:lineRule="auto"/>
      <w:ind w:left="420" w:leftChars="200"/>
    </w:pPr>
  </w:style>
  <w:style w:type="paragraph" w:styleId="27">
    <w:name w:val="Balloon Text"/>
    <w:basedOn w:val="1"/>
    <w:link w:val="68"/>
    <w:qFormat/>
    <w:uiPriority w:val="0"/>
    <w:rPr>
      <w:sz w:val="18"/>
      <w:szCs w:val="18"/>
    </w:rPr>
  </w:style>
  <w:style w:type="paragraph" w:styleId="28">
    <w:name w:val="footer"/>
    <w:basedOn w:val="1"/>
    <w:link w:val="69"/>
    <w:unhideWhenUsed/>
    <w:qFormat/>
    <w:uiPriority w:val="99"/>
    <w:pPr>
      <w:tabs>
        <w:tab w:val="center" w:pos="4153"/>
        <w:tab w:val="right" w:pos="8306"/>
      </w:tabs>
      <w:snapToGrid w:val="0"/>
      <w:jc w:val="left"/>
    </w:pPr>
    <w:rPr>
      <w:sz w:val="18"/>
      <w:szCs w:val="18"/>
    </w:rPr>
  </w:style>
  <w:style w:type="paragraph" w:styleId="29">
    <w:name w:val="header"/>
    <w:basedOn w:val="1"/>
    <w:link w:val="70"/>
    <w:unhideWhenUsed/>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pPr>
      <w:tabs>
        <w:tab w:val="right" w:leader="dot" w:pos="8296"/>
      </w:tabs>
      <w:snapToGrid w:val="0"/>
      <w:spacing w:beforeLines="50" w:afterLines="50" w:line="460" w:lineRule="exact"/>
      <w:jc w:val="left"/>
    </w:pPr>
    <w:rPr>
      <w:b/>
      <w:bCs/>
      <w:caps/>
      <w:kern w:val="0"/>
      <w:sz w:val="28"/>
      <w:szCs w:val="28"/>
    </w:rPr>
  </w:style>
  <w:style w:type="paragraph" w:styleId="31">
    <w:name w:val="toc 4"/>
    <w:basedOn w:val="1"/>
    <w:next w:val="1"/>
    <w:unhideWhenUsed/>
    <w:qFormat/>
    <w:uiPriority w:val="39"/>
    <w:pPr>
      <w:spacing w:line="440" w:lineRule="exact"/>
      <w:ind w:left="720" w:firstLine="200" w:firstLineChars="200"/>
      <w:jc w:val="left"/>
    </w:pPr>
    <w:rPr>
      <w:kern w:val="0"/>
      <w:sz w:val="18"/>
      <w:szCs w:val="18"/>
    </w:rPr>
  </w:style>
  <w:style w:type="paragraph" w:styleId="32">
    <w:name w:val="Subtitle"/>
    <w:basedOn w:val="1"/>
    <w:next w:val="1"/>
    <w:link w:val="71"/>
    <w:qFormat/>
    <w:uiPriority w:val="99"/>
    <w:pPr>
      <w:spacing w:before="240" w:after="60" w:line="312" w:lineRule="auto"/>
      <w:jc w:val="center"/>
      <w:outlineLvl w:val="1"/>
    </w:pPr>
    <w:rPr>
      <w:rFonts w:ascii="Cambria" w:hAnsi="Cambria"/>
      <w:b/>
      <w:bCs/>
      <w:kern w:val="28"/>
      <w:sz w:val="32"/>
      <w:szCs w:val="32"/>
    </w:rPr>
  </w:style>
  <w:style w:type="paragraph" w:styleId="33">
    <w:name w:val="List"/>
    <w:basedOn w:val="1"/>
    <w:qFormat/>
    <w:uiPriority w:val="99"/>
    <w:pPr>
      <w:spacing w:before="60"/>
      <w:ind w:left="200" w:hanging="200" w:hangingChars="200"/>
    </w:pPr>
    <w:rPr>
      <w:kern w:val="0"/>
    </w:rPr>
  </w:style>
  <w:style w:type="paragraph" w:styleId="34">
    <w:name w:val="toc 6"/>
    <w:basedOn w:val="1"/>
    <w:next w:val="1"/>
    <w:unhideWhenUsed/>
    <w:qFormat/>
    <w:uiPriority w:val="39"/>
    <w:pPr>
      <w:spacing w:line="440" w:lineRule="exact"/>
      <w:ind w:left="1200" w:firstLine="200" w:firstLineChars="200"/>
      <w:jc w:val="left"/>
    </w:pPr>
    <w:rPr>
      <w:kern w:val="0"/>
      <w:sz w:val="18"/>
      <w:szCs w:val="18"/>
    </w:rPr>
  </w:style>
  <w:style w:type="paragraph" w:styleId="35">
    <w:name w:val="Body Text Indent 3"/>
    <w:basedOn w:val="1"/>
    <w:link w:val="111"/>
    <w:qFormat/>
    <w:uiPriority w:val="0"/>
    <w:pPr>
      <w:spacing w:before="60" w:line="300" w:lineRule="auto"/>
      <w:ind w:firstLine="420" w:firstLineChars="200"/>
    </w:pPr>
  </w:style>
  <w:style w:type="paragraph" w:styleId="36">
    <w:name w:val="toc 2"/>
    <w:basedOn w:val="1"/>
    <w:next w:val="1"/>
    <w:qFormat/>
    <w:uiPriority w:val="39"/>
    <w:pPr>
      <w:tabs>
        <w:tab w:val="right" w:leader="dot" w:pos="8296"/>
      </w:tabs>
      <w:snapToGrid w:val="0"/>
      <w:spacing w:line="440" w:lineRule="exact"/>
      <w:jc w:val="left"/>
    </w:pPr>
    <w:rPr>
      <w:smallCaps/>
      <w:kern w:val="0"/>
      <w:sz w:val="20"/>
      <w:szCs w:val="20"/>
    </w:rPr>
  </w:style>
  <w:style w:type="paragraph" w:styleId="37">
    <w:name w:val="toc 9"/>
    <w:basedOn w:val="1"/>
    <w:next w:val="1"/>
    <w:unhideWhenUsed/>
    <w:qFormat/>
    <w:uiPriority w:val="39"/>
    <w:pPr>
      <w:spacing w:line="440" w:lineRule="exact"/>
      <w:ind w:left="1920" w:firstLine="200" w:firstLineChars="200"/>
      <w:jc w:val="left"/>
    </w:pPr>
    <w:rPr>
      <w:kern w:val="0"/>
      <w:sz w:val="18"/>
      <w:szCs w:val="18"/>
    </w:rPr>
  </w:style>
  <w:style w:type="paragraph" w:styleId="38">
    <w:name w:val="Body Text 2"/>
    <w:basedOn w:val="1"/>
    <w:link w:val="112"/>
    <w:qFormat/>
    <w:uiPriority w:val="0"/>
    <w:pPr>
      <w:spacing w:before="60" w:after="120" w:line="480" w:lineRule="auto"/>
    </w:pPr>
    <w:rPr>
      <w:kern w:val="0"/>
      <w:sz w:val="20"/>
      <w:szCs w:val="20"/>
    </w:rPr>
  </w:style>
  <w:style w:type="paragraph" w:styleId="39">
    <w:name w:val="HTML Preformatted"/>
    <w:basedOn w:val="1"/>
    <w:link w:val="72"/>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0">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1">
    <w:name w:val="Title"/>
    <w:basedOn w:val="1"/>
    <w:next w:val="1"/>
    <w:link w:val="113"/>
    <w:qFormat/>
    <w:uiPriority w:val="10"/>
    <w:pPr>
      <w:spacing w:before="240" w:after="240" w:line="440" w:lineRule="exact"/>
      <w:jc w:val="left"/>
      <w:outlineLvl w:val="0"/>
    </w:pPr>
    <w:rPr>
      <w:rFonts w:ascii="Cambria" w:hAnsi="Cambria" w:eastAsia="黑体"/>
      <w:bCs/>
      <w:sz w:val="30"/>
      <w:szCs w:val="32"/>
    </w:rPr>
  </w:style>
  <w:style w:type="paragraph" w:styleId="42">
    <w:name w:val="annotation subject"/>
    <w:basedOn w:val="15"/>
    <w:next w:val="15"/>
    <w:link w:val="73"/>
    <w:qFormat/>
    <w:uiPriority w:val="99"/>
    <w:rPr>
      <w:b/>
      <w:bCs/>
    </w:rPr>
  </w:style>
  <w:style w:type="paragraph" w:styleId="43">
    <w:name w:val="Body Text First Indent"/>
    <w:basedOn w:val="17"/>
    <w:link w:val="114"/>
    <w:qFormat/>
    <w:uiPriority w:val="0"/>
    <w:pPr>
      <w:ind w:firstLine="420" w:firstLineChars="100"/>
    </w:pPr>
  </w:style>
  <w:style w:type="paragraph" w:styleId="44">
    <w:name w:val="Body Text First Indent 2"/>
    <w:basedOn w:val="18"/>
    <w:link w:val="115"/>
    <w:qFormat/>
    <w:uiPriority w:val="99"/>
    <w:pPr>
      <w:spacing w:before="60" w:after="0" w:line="400" w:lineRule="exact"/>
      <w:ind w:left="0" w:leftChars="0" w:firstLine="200" w:firstLineChars="200"/>
    </w:pPr>
    <w:rPr>
      <w:kern w:val="0"/>
      <w:sz w:val="20"/>
      <w:szCs w:val="20"/>
    </w:rPr>
  </w:style>
  <w:style w:type="table" w:styleId="46">
    <w:name w:val="Table Grid"/>
    <w:basedOn w:val="4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Strong"/>
    <w:qFormat/>
    <w:uiPriority w:val="22"/>
    <w:rPr>
      <w:b/>
    </w:rPr>
  </w:style>
  <w:style w:type="character" w:styleId="49">
    <w:name w:val="page number"/>
    <w:qFormat/>
    <w:uiPriority w:val="99"/>
    <w:rPr>
      <w:rFonts w:cs="Times New Roman"/>
    </w:rPr>
  </w:style>
  <w:style w:type="character" w:styleId="50">
    <w:name w:val="Emphasis"/>
    <w:qFormat/>
    <w:uiPriority w:val="20"/>
    <w:rPr>
      <w:rFonts w:cs="Times New Roman"/>
      <w:color w:val="CC0000"/>
    </w:rPr>
  </w:style>
  <w:style w:type="character" w:styleId="51">
    <w:name w:val="line number"/>
    <w:basedOn w:val="47"/>
    <w:qFormat/>
    <w:uiPriority w:val="0"/>
  </w:style>
  <w:style w:type="character" w:styleId="52">
    <w:name w:val="Hyperlink"/>
    <w:qFormat/>
    <w:uiPriority w:val="99"/>
    <w:rPr>
      <w:rFonts w:cs="Times New Roman"/>
      <w:color w:val="0000FF"/>
      <w:u w:val="single"/>
    </w:rPr>
  </w:style>
  <w:style w:type="character" w:styleId="53">
    <w:name w:val="annotation reference"/>
    <w:basedOn w:val="47"/>
    <w:unhideWhenUsed/>
    <w:qFormat/>
    <w:uiPriority w:val="99"/>
    <w:rPr>
      <w:sz w:val="21"/>
      <w:szCs w:val="21"/>
    </w:rPr>
  </w:style>
  <w:style w:type="character" w:styleId="54">
    <w:name w:val="HTML Cite"/>
    <w:qFormat/>
    <w:uiPriority w:val="99"/>
    <w:rPr>
      <w:rFonts w:cs="Times New Roman"/>
      <w:color w:val="0E774A"/>
    </w:rPr>
  </w:style>
  <w:style w:type="character" w:customStyle="1" w:styleId="55">
    <w:name w:val="标题 1 Char1"/>
    <w:basedOn w:val="47"/>
    <w:link w:val="2"/>
    <w:qFormat/>
    <w:uiPriority w:val="99"/>
    <w:rPr>
      <w:rFonts w:ascii="Arial" w:hAnsi="Arial" w:eastAsia="微软雅黑"/>
      <w:b/>
      <w:sz w:val="32"/>
    </w:rPr>
  </w:style>
  <w:style w:type="character" w:customStyle="1" w:styleId="56">
    <w:name w:val="标题 2 Char1"/>
    <w:basedOn w:val="47"/>
    <w:link w:val="3"/>
    <w:qFormat/>
    <w:uiPriority w:val="99"/>
    <w:rPr>
      <w:rFonts w:ascii="Arial" w:hAnsi="Arial" w:eastAsia="微软雅黑"/>
      <w:b/>
      <w:sz w:val="28"/>
      <w:szCs w:val="30"/>
    </w:rPr>
  </w:style>
  <w:style w:type="character" w:customStyle="1" w:styleId="57">
    <w:name w:val="标题 3 Char1"/>
    <w:basedOn w:val="47"/>
    <w:link w:val="4"/>
    <w:qFormat/>
    <w:uiPriority w:val="99"/>
    <w:rPr>
      <w:rFonts w:ascii="Arial" w:hAnsi="Arial" w:eastAsia="微软雅黑"/>
      <w:b/>
      <w:sz w:val="24"/>
    </w:rPr>
  </w:style>
  <w:style w:type="character" w:customStyle="1" w:styleId="58">
    <w:name w:val="标题 4 Char"/>
    <w:basedOn w:val="47"/>
    <w:link w:val="5"/>
    <w:qFormat/>
    <w:uiPriority w:val="9"/>
    <w:rPr>
      <w:rFonts w:ascii="Arial" w:hAnsi="Arial" w:eastAsia="黑体"/>
      <w:b/>
      <w:bCs/>
      <w:kern w:val="2"/>
      <w:sz w:val="28"/>
      <w:szCs w:val="28"/>
    </w:rPr>
  </w:style>
  <w:style w:type="character" w:customStyle="1" w:styleId="59">
    <w:name w:val="标题 5 Char"/>
    <w:basedOn w:val="47"/>
    <w:link w:val="6"/>
    <w:qFormat/>
    <w:uiPriority w:val="9"/>
    <w:rPr>
      <w:b/>
      <w:bCs/>
      <w:kern w:val="2"/>
      <w:sz w:val="28"/>
      <w:szCs w:val="28"/>
    </w:rPr>
  </w:style>
  <w:style w:type="character" w:customStyle="1" w:styleId="60">
    <w:name w:val="标题 6 Char"/>
    <w:basedOn w:val="47"/>
    <w:link w:val="7"/>
    <w:qFormat/>
    <w:uiPriority w:val="9"/>
    <w:rPr>
      <w:rFonts w:ascii="Arial" w:hAnsi="Arial" w:eastAsia="黑体"/>
      <w:b/>
      <w:bCs/>
      <w:sz w:val="24"/>
      <w:szCs w:val="24"/>
    </w:rPr>
  </w:style>
  <w:style w:type="character" w:customStyle="1" w:styleId="61">
    <w:name w:val="标题 7 Char"/>
    <w:basedOn w:val="47"/>
    <w:link w:val="8"/>
    <w:qFormat/>
    <w:uiPriority w:val="9"/>
    <w:rPr>
      <w:b/>
      <w:bCs/>
      <w:sz w:val="24"/>
      <w:szCs w:val="24"/>
    </w:rPr>
  </w:style>
  <w:style w:type="character" w:customStyle="1" w:styleId="62">
    <w:name w:val="标题 8 Char"/>
    <w:basedOn w:val="47"/>
    <w:link w:val="9"/>
    <w:qFormat/>
    <w:uiPriority w:val="9"/>
    <w:rPr>
      <w:rFonts w:ascii="Arial" w:hAnsi="Arial" w:eastAsia="黑体"/>
      <w:sz w:val="24"/>
      <w:szCs w:val="24"/>
    </w:rPr>
  </w:style>
  <w:style w:type="character" w:customStyle="1" w:styleId="63">
    <w:name w:val="标题 9 Char"/>
    <w:basedOn w:val="47"/>
    <w:link w:val="10"/>
    <w:qFormat/>
    <w:uiPriority w:val="9"/>
    <w:rPr>
      <w:rFonts w:ascii="Arial" w:hAnsi="Arial" w:eastAsia="黑体"/>
      <w:sz w:val="24"/>
      <w:szCs w:val="21"/>
    </w:rPr>
  </w:style>
  <w:style w:type="character" w:customStyle="1" w:styleId="64">
    <w:name w:val="文档结构图 Char"/>
    <w:basedOn w:val="47"/>
    <w:link w:val="14"/>
    <w:qFormat/>
    <w:uiPriority w:val="99"/>
    <w:rPr>
      <w:rFonts w:ascii="Heiti SC Light" w:hAnsi="Times New Roman" w:eastAsia="Heiti SC Light" w:cs="Times New Roman"/>
      <w:sz w:val="24"/>
      <w:szCs w:val="24"/>
    </w:rPr>
  </w:style>
  <w:style w:type="character" w:customStyle="1" w:styleId="65">
    <w:name w:val="批注文字 Char1"/>
    <w:basedOn w:val="47"/>
    <w:link w:val="15"/>
    <w:qFormat/>
    <w:uiPriority w:val="99"/>
    <w:rPr>
      <w:rFonts w:ascii="Times New Roman" w:hAnsi="Times New Roman" w:eastAsia="宋体" w:cs="Times New Roman"/>
      <w:szCs w:val="24"/>
    </w:rPr>
  </w:style>
  <w:style w:type="character" w:customStyle="1" w:styleId="66">
    <w:name w:val="正文文本缩进 Char1"/>
    <w:basedOn w:val="47"/>
    <w:link w:val="18"/>
    <w:qFormat/>
    <w:uiPriority w:val="99"/>
    <w:rPr>
      <w:rFonts w:ascii="Times New Roman" w:hAnsi="Times New Roman" w:eastAsia="宋体" w:cs="Times New Roman"/>
      <w:szCs w:val="24"/>
    </w:rPr>
  </w:style>
  <w:style w:type="character" w:customStyle="1" w:styleId="67">
    <w:name w:val="正文文本缩进 2 Char1"/>
    <w:basedOn w:val="47"/>
    <w:link w:val="26"/>
    <w:qFormat/>
    <w:uiPriority w:val="0"/>
    <w:rPr>
      <w:rFonts w:ascii="Times New Roman" w:hAnsi="Times New Roman" w:eastAsia="宋体" w:cs="Times New Roman"/>
      <w:szCs w:val="24"/>
    </w:rPr>
  </w:style>
  <w:style w:type="character" w:customStyle="1" w:styleId="68">
    <w:name w:val="批注框文本 Char1"/>
    <w:basedOn w:val="47"/>
    <w:link w:val="27"/>
    <w:semiHidden/>
    <w:qFormat/>
    <w:uiPriority w:val="0"/>
    <w:rPr>
      <w:rFonts w:ascii="Times New Roman" w:hAnsi="Times New Roman" w:eastAsia="宋体" w:cs="Times New Roman"/>
      <w:sz w:val="18"/>
      <w:szCs w:val="18"/>
    </w:rPr>
  </w:style>
  <w:style w:type="character" w:customStyle="1" w:styleId="69">
    <w:name w:val="页脚 Char1"/>
    <w:basedOn w:val="47"/>
    <w:link w:val="28"/>
    <w:qFormat/>
    <w:uiPriority w:val="99"/>
    <w:rPr>
      <w:sz w:val="18"/>
      <w:szCs w:val="18"/>
    </w:rPr>
  </w:style>
  <w:style w:type="character" w:customStyle="1" w:styleId="70">
    <w:name w:val="页眉 Char1"/>
    <w:basedOn w:val="47"/>
    <w:link w:val="29"/>
    <w:qFormat/>
    <w:uiPriority w:val="99"/>
    <w:rPr>
      <w:sz w:val="18"/>
      <w:szCs w:val="18"/>
    </w:rPr>
  </w:style>
  <w:style w:type="character" w:customStyle="1" w:styleId="71">
    <w:name w:val="副标题 Char1"/>
    <w:basedOn w:val="47"/>
    <w:link w:val="32"/>
    <w:qFormat/>
    <w:uiPriority w:val="99"/>
    <w:rPr>
      <w:rFonts w:ascii="Cambria" w:hAnsi="Cambria" w:eastAsia="宋体" w:cs="Times New Roman"/>
      <w:b/>
      <w:bCs/>
      <w:kern w:val="28"/>
      <w:sz w:val="32"/>
      <w:szCs w:val="32"/>
    </w:rPr>
  </w:style>
  <w:style w:type="character" w:customStyle="1" w:styleId="72">
    <w:name w:val="HTML 预设格式 Char1"/>
    <w:basedOn w:val="47"/>
    <w:link w:val="39"/>
    <w:qFormat/>
    <w:uiPriority w:val="0"/>
    <w:rPr>
      <w:rFonts w:ascii="宋体" w:hAnsi="宋体" w:eastAsia="宋体" w:cs="宋体"/>
      <w:kern w:val="0"/>
      <w:sz w:val="24"/>
      <w:szCs w:val="24"/>
    </w:rPr>
  </w:style>
  <w:style w:type="character" w:customStyle="1" w:styleId="73">
    <w:name w:val="批注主题 Char1"/>
    <w:basedOn w:val="65"/>
    <w:link w:val="42"/>
    <w:semiHidden/>
    <w:qFormat/>
    <w:uiPriority w:val="99"/>
    <w:rPr>
      <w:rFonts w:ascii="Times New Roman" w:hAnsi="Times New Roman" w:eastAsia="宋体" w:cs="Times New Roman"/>
      <w:b/>
      <w:bCs/>
      <w:szCs w:val="24"/>
    </w:rPr>
  </w:style>
  <w:style w:type="character" w:customStyle="1" w:styleId="74">
    <w:name w:val="hps"/>
    <w:qFormat/>
    <w:uiPriority w:val="99"/>
    <w:rPr>
      <w:rFonts w:cs="Times New Roman"/>
    </w:rPr>
  </w:style>
  <w:style w:type="character" w:customStyle="1" w:styleId="75">
    <w:name w:val="apple-style-span"/>
    <w:qFormat/>
    <w:uiPriority w:val="99"/>
    <w:rPr>
      <w:rFonts w:cs="Times New Roman"/>
    </w:rPr>
  </w:style>
  <w:style w:type="character" w:customStyle="1" w:styleId="76">
    <w:name w:val="artbody1"/>
    <w:qFormat/>
    <w:uiPriority w:val="99"/>
    <w:rPr>
      <w:color w:val="000000"/>
      <w:sz w:val="21"/>
    </w:rPr>
  </w:style>
  <w:style w:type="character" w:customStyle="1" w:styleId="77">
    <w:name w:val="short_text"/>
    <w:qFormat/>
    <w:uiPriority w:val="99"/>
    <w:rPr>
      <w:rFonts w:cs="Times New Roman"/>
    </w:rPr>
  </w:style>
  <w:style w:type="paragraph" w:customStyle="1" w:styleId="78">
    <w:name w:val="Char Char1 Char Char2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79">
    <w:name w:val="Default Paragraph Font Para Char"/>
    <w:basedOn w:val="1"/>
    <w:qFormat/>
    <w:uiPriority w:val="99"/>
    <w:pPr>
      <w:widowControl/>
      <w:numPr>
        <w:ilvl w:val="0"/>
        <w:numId w:val="2"/>
      </w:numPr>
      <w:spacing w:after="160" w:line="240" w:lineRule="exact"/>
      <w:jc w:val="left"/>
    </w:pPr>
    <w:rPr>
      <w:rFonts w:ascii="Verdana" w:hAnsi="Verdana"/>
      <w:kern w:val="0"/>
      <w:sz w:val="20"/>
      <w:szCs w:val="20"/>
      <w:lang w:eastAsia="en-US"/>
    </w:rPr>
  </w:style>
  <w:style w:type="character" w:customStyle="1" w:styleId="80">
    <w:name w:val="apple-converted-space"/>
    <w:qFormat/>
    <w:uiPriority w:val="99"/>
    <w:rPr>
      <w:rFonts w:cs="Times New Roman"/>
    </w:rPr>
  </w:style>
  <w:style w:type="paragraph" w:customStyle="1" w:styleId="81">
    <w:name w:val="ordinary-output"/>
    <w:basedOn w:val="1"/>
    <w:qFormat/>
    <w:uiPriority w:val="99"/>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82">
    <w:name w:val="ordinary-span-edit2"/>
    <w:qFormat/>
    <w:uiPriority w:val="99"/>
    <w:rPr>
      <w:rFonts w:cs="Times New Roman"/>
    </w:rPr>
  </w:style>
  <w:style w:type="paragraph" w:customStyle="1" w:styleId="83">
    <w:name w:val="A4 普通正文"/>
    <w:qFormat/>
    <w:uiPriority w:val="99"/>
    <w:pPr>
      <w:spacing w:line="336" w:lineRule="auto"/>
      <w:ind w:firstLine="482"/>
      <w:jc w:val="both"/>
    </w:pPr>
    <w:rPr>
      <w:rFonts w:ascii="Times New Roman" w:hAnsi="Times New Roman" w:eastAsia="宋体" w:cs="Times New Roman"/>
      <w:kern w:val="2"/>
      <w:sz w:val="24"/>
      <w:szCs w:val="21"/>
      <w:lang w:val="en-US" w:eastAsia="zh-CN" w:bidi="ar-SA"/>
    </w:rPr>
  </w:style>
  <w:style w:type="character" w:customStyle="1" w:styleId="84">
    <w:name w:val="font21"/>
    <w:qFormat/>
    <w:uiPriority w:val="99"/>
    <w:rPr>
      <w:color w:val="033A72"/>
      <w:sz w:val="14"/>
    </w:rPr>
  </w:style>
  <w:style w:type="paragraph" w:customStyle="1" w:styleId="85">
    <w:name w:val="Char Char1 Char Char2 Char Char1"/>
    <w:basedOn w:val="1"/>
    <w:qFormat/>
    <w:uiPriority w:val="99"/>
    <w:pPr>
      <w:widowControl/>
      <w:spacing w:after="160" w:line="240" w:lineRule="exact"/>
      <w:jc w:val="left"/>
    </w:pPr>
    <w:rPr>
      <w:rFonts w:ascii="Verdana" w:hAnsi="Verdana"/>
      <w:kern w:val="0"/>
      <w:sz w:val="20"/>
      <w:szCs w:val="20"/>
      <w:lang w:eastAsia="en-US"/>
    </w:rPr>
  </w:style>
  <w:style w:type="character" w:customStyle="1" w:styleId="86">
    <w:name w:val="cs11"/>
    <w:basedOn w:val="47"/>
    <w:qFormat/>
    <w:uiPriority w:val="0"/>
  </w:style>
  <w:style w:type="paragraph" w:customStyle="1" w:styleId="87">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88">
    <w:name w:val="markedcontent"/>
    <w:basedOn w:val="47"/>
    <w:qFormat/>
    <w:uiPriority w:val="0"/>
  </w:style>
  <w:style w:type="paragraph" w:styleId="89">
    <w:name w:val="List Paragraph"/>
    <w:basedOn w:val="1"/>
    <w:qFormat/>
    <w:uiPriority w:val="99"/>
    <w:pPr>
      <w:ind w:firstLine="420" w:firstLineChars="200"/>
    </w:pPr>
  </w:style>
  <w:style w:type="table" w:customStyle="1" w:styleId="90">
    <w:name w:val="网格型1"/>
    <w:basedOn w:val="4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1">
    <w:name w:val="标题 1 Char"/>
    <w:qFormat/>
    <w:locked/>
    <w:uiPriority w:val="99"/>
    <w:rPr>
      <w:rFonts w:ascii="Times New Roman" w:hAnsi="Times New Roman" w:eastAsia="宋体" w:cs="Times New Roman"/>
      <w:b/>
      <w:bCs/>
      <w:kern w:val="44"/>
      <w:sz w:val="44"/>
      <w:szCs w:val="44"/>
    </w:rPr>
  </w:style>
  <w:style w:type="character" w:customStyle="1" w:styleId="92">
    <w:name w:val="标题 2 Char"/>
    <w:qFormat/>
    <w:locked/>
    <w:uiPriority w:val="99"/>
    <w:rPr>
      <w:rFonts w:ascii="Arial" w:hAnsi="Arial" w:eastAsia="黑体" w:cs="Times New Roman"/>
      <w:b/>
      <w:bCs/>
      <w:sz w:val="32"/>
      <w:szCs w:val="32"/>
    </w:rPr>
  </w:style>
  <w:style w:type="character" w:customStyle="1" w:styleId="93">
    <w:name w:val="标题 3 Char"/>
    <w:qFormat/>
    <w:locked/>
    <w:uiPriority w:val="99"/>
    <w:rPr>
      <w:rFonts w:ascii="Times New Roman" w:hAnsi="Times New Roman" w:eastAsia="宋体" w:cs="Times New Roman"/>
      <w:b/>
      <w:bCs/>
      <w:sz w:val="32"/>
      <w:szCs w:val="32"/>
    </w:rPr>
  </w:style>
  <w:style w:type="character" w:customStyle="1" w:styleId="94">
    <w:name w:val="正文文本缩进 Char"/>
    <w:qFormat/>
    <w:locked/>
    <w:uiPriority w:val="99"/>
    <w:rPr>
      <w:rFonts w:ascii="Times New Roman" w:hAnsi="Times New Roman" w:eastAsia="宋体" w:cs="Times New Roman"/>
      <w:sz w:val="24"/>
      <w:szCs w:val="24"/>
    </w:rPr>
  </w:style>
  <w:style w:type="character" w:customStyle="1" w:styleId="95">
    <w:name w:val="正文文本缩进 2 Char"/>
    <w:qFormat/>
    <w:locked/>
    <w:uiPriority w:val="99"/>
    <w:rPr>
      <w:rFonts w:ascii="Times New Roman" w:hAnsi="Times New Roman" w:eastAsia="宋体" w:cs="Times New Roman"/>
      <w:sz w:val="24"/>
      <w:szCs w:val="24"/>
    </w:rPr>
  </w:style>
  <w:style w:type="character" w:customStyle="1" w:styleId="96">
    <w:name w:val="批注框文本 Char"/>
    <w:qFormat/>
    <w:locked/>
    <w:uiPriority w:val="0"/>
    <w:rPr>
      <w:rFonts w:ascii="Times New Roman" w:hAnsi="Times New Roman" w:eastAsia="宋体" w:cs="Times New Roman"/>
      <w:sz w:val="18"/>
      <w:szCs w:val="18"/>
    </w:rPr>
  </w:style>
  <w:style w:type="character" w:customStyle="1" w:styleId="97">
    <w:name w:val="页脚 Char"/>
    <w:qFormat/>
    <w:locked/>
    <w:uiPriority w:val="99"/>
    <w:rPr>
      <w:rFonts w:cs="Times New Roman"/>
      <w:sz w:val="18"/>
      <w:szCs w:val="18"/>
    </w:rPr>
  </w:style>
  <w:style w:type="character" w:customStyle="1" w:styleId="98">
    <w:name w:val="页眉 Char"/>
    <w:qFormat/>
    <w:locked/>
    <w:uiPriority w:val="99"/>
    <w:rPr>
      <w:rFonts w:cs="Times New Roman"/>
      <w:sz w:val="18"/>
      <w:szCs w:val="18"/>
    </w:rPr>
  </w:style>
  <w:style w:type="character" w:customStyle="1" w:styleId="99">
    <w:name w:val="副标题 Char"/>
    <w:qFormat/>
    <w:locked/>
    <w:uiPriority w:val="99"/>
    <w:rPr>
      <w:rFonts w:ascii="Cambria" w:hAnsi="Cambria" w:eastAsia="宋体" w:cs="Times New Roman"/>
      <w:b/>
      <w:bCs/>
      <w:kern w:val="28"/>
      <w:sz w:val="32"/>
      <w:szCs w:val="32"/>
    </w:rPr>
  </w:style>
  <w:style w:type="character" w:customStyle="1" w:styleId="100">
    <w:name w:val="HTML 预设格式 Char"/>
    <w:qFormat/>
    <w:locked/>
    <w:uiPriority w:val="99"/>
    <w:rPr>
      <w:rFonts w:ascii="宋体" w:hAnsi="宋体" w:eastAsia="宋体" w:cs="宋体"/>
      <w:kern w:val="0"/>
      <w:sz w:val="24"/>
      <w:szCs w:val="24"/>
    </w:rPr>
  </w:style>
  <w:style w:type="paragraph" w:customStyle="1" w:styleId="101">
    <w:name w:val="3"/>
    <w:basedOn w:val="1"/>
    <w:next w:val="89"/>
    <w:qFormat/>
    <w:uiPriority w:val="99"/>
    <w:pPr>
      <w:ind w:firstLine="420" w:firstLineChars="200"/>
    </w:pPr>
    <w:rPr>
      <w:rFonts w:ascii="Calibri" w:hAnsi="Calibri"/>
      <w:szCs w:val="22"/>
    </w:rPr>
  </w:style>
  <w:style w:type="character" w:customStyle="1" w:styleId="102">
    <w:name w:val="批注文字 Char"/>
    <w:qFormat/>
    <w:locked/>
    <w:uiPriority w:val="99"/>
    <w:rPr>
      <w:rFonts w:cs="Times New Roman"/>
      <w:kern w:val="2"/>
      <w:sz w:val="24"/>
      <w:szCs w:val="24"/>
    </w:rPr>
  </w:style>
  <w:style w:type="character" w:customStyle="1" w:styleId="103">
    <w:name w:val="批注主题 Char"/>
    <w:qFormat/>
    <w:locked/>
    <w:uiPriority w:val="99"/>
    <w:rPr>
      <w:rFonts w:cs="Times New Roman"/>
      <w:b/>
      <w:bCs/>
      <w:kern w:val="2"/>
      <w:sz w:val="24"/>
      <w:szCs w:val="24"/>
    </w:rPr>
  </w:style>
  <w:style w:type="paragraph" w:customStyle="1" w:styleId="104">
    <w:name w:val="2"/>
    <w:basedOn w:val="1"/>
    <w:next w:val="89"/>
    <w:qFormat/>
    <w:uiPriority w:val="99"/>
    <w:pPr>
      <w:ind w:firstLine="420" w:firstLineChars="200"/>
    </w:pPr>
    <w:rPr>
      <w:rFonts w:ascii="Calibri" w:hAnsi="Calibri"/>
      <w:szCs w:val="22"/>
    </w:rPr>
  </w:style>
  <w:style w:type="paragraph" w:customStyle="1" w:styleId="105">
    <w:name w:val="1"/>
    <w:basedOn w:val="1"/>
    <w:next w:val="89"/>
    <w:qFormat/>
    <w:uiPriority w:val="99"/>
    <w:pPr>
      <w:ind w:firstLine="420" w:firstLineChars="200"/>
    </w:pPr>
    <w:rPr>
      <w:rFonts w:ascii="Calibri" w:hAnsi="Calibri"/>
      <w:szCs w:val="22"/>
    </w:rPr>
  </w:style>
  <w:style w:type="paragraph" w:customStyle="1" w:styleId="106">
    <w:name w:val="修订2"/>
    <w:hidden/>
    <w:semiHidden/>
    <w:uiPriority w:val="99"/>
    <w:rPr>
      <w:rFonts w:ascii="Times New Roman" w:hAnsi="Times New Roman" w:eastAsia="宋体" w:cs="Times New Roman"/>
      <w:kern w:val="2"/>
      <w:sz w:val="21"/>
      <w:szCs w:val="24"/>
      <w:lang w:val="en-US" w:eastAsia="zh-CN" w:bidi="ar-SA"/>
    </w:rPr>
  </w:style>
  <w:style w:type="character" w:customStyle="1" w:styleId="107">
    <w:name w:val="正文文本 3 Char"/>
    <w:basedOn w:val="47"/>
    <w:link w:val="16"/>
    <w:uiPriority w:val="99"/>
    <w:rPr>
      <w:sz w:val="16"/>
      <w:szCs w:val="16"/>
    </w:rPr>
  </w:style>
  <w:style w:type="character" w:customStyle="1" w:styleId="108">
    <w:name w:val="正文文本 Char"/>
    <w:basedOn w:val="47"/>
    <w:link w:val="17"/>
    <w:uiPriority w:val="99"/>
    <w:rPr>
      <w:kern w:val="2"/>
      <w:sz w:val="21"/>
      <w:szCs w:val="24"/>
    </w:rPr>
  </w:style>
  <w:style w:type="character" w:customStyle="1" w:styleId="109">
    <w:name w:val="纯文本 Char"/>
    <w:basedOn w:val="47"/>
    <w:link w:val="23"/>
    <w:uiPriority w:val="99"/>
    <w:rPr>
      <w:rFonts w:ascii="宋体" w:hAnsi="Courier New"/>
    </w:rPr>
  </w:style>
  <w:style w:type="character" w:customStyle="1" w:styleId="110">
    <w:name w:val="日期 Char"/>
    <w:basedOn w:val="47"/>
    <w:link w:val="25"/>
    <w:uiPriority w:val="99"/>
    <w:rPr>
      <w:rFonts w:ascii="黑体" w:eastAsia="黑体"/>
      <w:b/>
      <w:bCs/>
      <w:kern w:val="2"/>
      <w:sz w:val="44"/>
      <w:szCs w:val="24"/>
    </w:rPr>
  </w:style>
  <w:style w:type="character" w:customStyle="1" w:styleId="111">
    <w:name w:val="正文文本缩进 3 Char"/>
    <w:basedOn w:val="47"/>
    <w:link w:val="35"/>
    <w:uiPriority w:val="0"/>
    <w:rPr>
      <w:kern w:val="2"/>
      <w:sz w:val="21"/>
      <w:szCs w:val="24"/>
    </w:rPr>
  </w:style>
  <w:style w:type="character" w:customStyle="1" w:styleId="112">
    <w:name w:val="正文文本 2 Char"/>
    <w:basedOn w:val="47"/>
    <w:link w:val="38"/>
    <w:uiPriority w:val="0"/>
  </w:style>
  <w:style w:type="character" w:customStyle="1" w:styleId="113">
    <w:name w:val="标题 Char"/>
    <w:basedOn w:val="47"/>
    <w:link w:val="41"/>
    <w:qFormat/>
    <w:uiPriority w:val="10"/>
    <w:rPr>
      <w:rFonts w:ascii="Cambria" w:hAnsi="Cambria" w:eastAsia="黑体"/>
      <w:bCs/>
      <w:kern w:val="2"/>
      <w:sz w:val="30"/>
      <w:szCs w:val="32"/>
    </w:rPr>
  </w:style>
  <w:style w:type="character" w:customStyle="1" w:styleId="114">
    <w:name w:val="正文首行缩进 Char"/>
    <w:basedOn w:val="108"/>
    <w:link w:val="43"/>
    <w:uiPriority w:val="0"/>
    <w:rPr>
      <w:kern w:val="2"/>
      <w:sz w:val="21"/>
      <w:szCs w:val="24"/>
    </w:rPr>
  </w:style>
  <w:style w:type="character" w:customStyle="1" w:styleId="115">
    <w:name w:val="正文首行缩进 2 Char"/>
    <w:basedOn w:val="66"/>
    <w:link w:val="44"/>
    <w:uiPriority w:val="99"/>
    <w:rPr>
      <w:rFonts w:ascii="Times New Roman" w:hAnsi="Times New Roman" w:eastAsia="宋体" w:cs="Times New Roman"/>
      <w:szCs w:val="24"/>
    </w:rPr>
  </w:style>
  <w:style w:type="paragraph" w:customStyle="1" w:styleId="116">
    <w:name w:val="表格"/>
    <w:basedOn w:val="1"/>
    <w:link w:val="117"/>
    <w:qFormat/>
    <w:uiPriority w:val="0"/>
    <w:pPr>
      <w:spacing w:line="300" w:lineRule="exact"/>
    </w:pPr>
    <w:rPr>
      <w:rFonts w:eastAsia="Times New Roman"/>
      <w:kern w:val="0"/>
      <w:szCs w:val="21"/>
    </w:rPr>
  </w:style>
  <w:style w:type="character" w:customStyle="1" w:styleId="117">
    <w:name w:val="表格 Char"/>
    <w:link w:val="116"/>
    <w:qFormat/>
    <w:uiPriority w:val="0"/>
    <w:rPr>
      <w:rFonts w:eastAsia="Times New Roman"/>
      <w:sz w:val="21"/>
      <w:szCs w:val="21"/>
    </w:rPr>
  </w:style>
  <w:style w:type="paragraph" w:customStyle="1" w:styleId="118">
    <w:name w:val="列出段落1"/>
    <w:basedOn w:val="1"/>
    <w:qFormat/>
    <w:uiPriority w:val="34"/>
    <w:pPr>
      <w:spacing w:before="60" w:line="440" w:lineRule="exact"/>
      <w:ind w:firstLine="420" w:firstLineChars="200"/>
    </w:pPr>
    <w:rPr>
      <w:rFonts w:ascii="Calibri" w:hAnsi="Calibri" w:cs="Calibri"/>
      <w:kern w:val="0"/>
      <w:sz w:val="24"/>
      <w:szCs w:val="21"/>
    </w:rPr>
  </w:style>
  <w:style w:type="paragraph" w:customStyle="1" w:styleId="119">
    <w:name w:val="Char Char Char Char"/>
    <w:basedOn w:val="1"/>
    <w:uiPriority w:val="0"/>
    <w:pPr>
      <w:widowControl/>
      <w:spacing w:before="120" w:after="160" w:line="300" w:lineRule="auto"/>
      <w:ind w:firstLine="200" w:firstLineChars="200"/>
      <w:jc w:val="left"/>
    </w:pPr>
    <w:rPr>
      <w:kern w:val="0"/>
      <w:sz w:val="24"/>
      <w:szCs w:val="20"/>
    </w:rPr>
  </w:style>
  <w:style w:type="paragraph" w:customStyle="1" w:styleId="120">
    <w:name w:val="My图表样式"/>
    <w:basedOn w:val="13"/>
    <w:link w:val="121"/>
    <w:uiPriority w:val="0"/>
    <w:rPr>
      <w:rFonts w:cs="Times New Roman"/>
      <w:sz w:val="28"/>
    </w:rPr>
  </w:style>
  <w:style w:type="character" w:customStyle="1" w:styleId="121">
    <w:name w:val="My图表样式 Char"/>
    <w:link w:val="120"/>
    <w:locked/>
    <w:uiPriority w:val="0"/>
    <w:rPr>
      <w:rFonts w:ascii="Arial" w:hAnsi="Arial"/>
      <w:b/>
      <w:sz w:val="28"/>
    </w:rPr>
  </w:style>
  <w:style w:type="paragraph" w:customStyle="1" w:styleId="122">
    <w:name w:val="样式 样式 首行缩进:  2 字符 + 首行缩进:  2 字符"/>
    <w:basedOn w:val="1"/>
    <w:uiPriority w:val="0"/>
    <w:pPr>
      <w:spacing w:before="60" w:line="360" w:lineRule="auto"/>
      <w:ind w:firstLine="480" w:firstLineChars="200"/>
    </w:pPr>
    <w:rPr>
      <w:rFonts w:ascii="宋体" w:hAnsi="宋体" w:cs="宋体"/>
      <w:color w:val="FF0000"/>
      <w:kern w:val="0"/>
      <w:sz w:val="24"/>
      <w:szCs w:val="20"/>
    </w:rPr>
  </w:style>
  <w:style w:type="paragraph" w:customStyle="1" w:styleId="123">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24">
    <w:name w:val="Char2 Char Char Char"/>
    <w:basedOn w:val="1"/>
    <w:uiPriority w:val="0"/>
    <w:pPr>
      <w:spacing w:before="60" w:line="360" w:lineRule="auto"/>
      <w:ind w:firstLine="200" w:firstLineChars="200"/>
    </w:pPr>
    <w:rPr>
      <w:rFonts w:ascii="Tahoma" w:hAnsi="Tahoma"/>
      <w:kern w:val="0"/>
      <w:sz w:val="24"/>
      <w:szCs w:val="20"/>
    </w:rPr>
  </w:style>
  <w:style w:type="paragraph" w:customStyle="1" w:styleId="125">
    <w:name w:val="_Style 15"/>
    <w:basedOn w:val="1"/>
    <w:uiPriority w:val="0"/>
    <w:pPr>
      <w:spacing w:before="60" w:line="360" w:lineRule="auto"/>
      <w:ind w:firstLine="200" w:firstLineChars="200"/>
    </w:pPr>
    <w:rPr>
      <w:kern w:val="0"/>
      <w:sz w:val="24"/>
      <w:szCs w:val="20"/>
    </w:rPr>
  </w:style>
  <w:style w:type="paragraph" w:customStyle="1" w:styleId="126">
    <w:name w:val="序号标题"/>
    <w:basedOn w:val="1"/>
    <w:next w:val="1"/>
    <w:uiPriority w:val="0"/>
    <w:pPr>
      <w:spacing w:before="60" w:line="312" w:lineRule="atLeast"/>
      <w:ind w:firstLine="425" w:firstLineChars="200"/>
      <w:outlineLvl w:val="1"/>
    </w:pPr>
    <w:rPr>
      <w:rFonts w:ascii="黑体" w:eastAsia="黑体"/>
      <w:kern w:val="0"/>
      <w:sz w:val="24"/>
      <w:szCs w:val="20"/>
    </w:rPr>
  </w:style>
  <w:style w:type="paragraph" w:customStyle="1" w:styleId="127">
    <w:name w:val="_Style 8"/>
    <w:basedOn w:val="1"/>
    <w:next w:val="20"/>
    <w:uiPriority w:val="0"/>
    <w:pPr>
      <w:spacing w:before="60" w:line="288" w:lineRule="auto"/>
      <w:ind w:left="92" w:right="91" w:firstLine="480" w:firstLineChars="200"/>
    </w:pPr>
    <w:rPr>
      <w:kern w:val="0"/>
      <w:sz w:val="24"/>
      <w:szCs w:val="20"/>
    </w:rPr>
  </w:style>
  <w:style w:type="paragraph" w:customStyle="1" w:styleId="128">
    <w:name w:val="Char"/>
    <w:basedOn w:val="1"/>
    <w:uiPriority w:val="0"/>
    <w:pPr>
      <w:spacing w:before="60" w:line="360" w:lineRule="auto"/>
      <w:ind w:firstLine="200" w:firstLineChars="200"/>
    </w:pPr>
    <w:rPr>
      <w:kern w:val="0"/>
      <w:sz w:val="24"/>
      <w:szCs w:val="20"/>
    </w:rPr>
  </w:style>
  <w:style w:type="paragraph" w:customStyle="1" w:styleId="129">
    <w:name w:val="style5"/>
    <w:basedOn w:val="1"/>
    <w:uiPriority w:val="0"/>
    <w:pPr>
      <w:widowControl/>
      <w:spacing w:before="100" w:beforeAutospacing="1" w:after="100" w:afterAutospacing="1" w:line="300" w:lineRule="atLeast"/>
      <w:ind w:firstLine="200" w:firstLineChars="200"/>
      <w:jc w:val="left"/>
    </w:pPr>
    <w:rPr>
      <w:rFonts w:ascii="宋体" w:hAnsi="宋体" w:cs="宋体"/>
      <w:color w:val="000000"/>
      <w:kern w:val="0"/>
      <w:sz w:val="24"/>
      <w:szCs w:val="21"/>
    </w:rPr>
  </w:style>
  <w:style w:type="paragraph" w:customStyle="1" w:styleId="130">
    <w:name w:val="Char Char Char Char Char Char Char"/>
    <w:basedOn w:val="1"/>
    <w:uiPriority w:val="0"/>
    <w:pPr>
      <w:tabs>
        <w:tab w:val="left" w:pos="525"/>
      </w:tabs>
      <w:spacing w:before="60" w:line="360" w:lineRule="auto"/>
      <w:ind w:left="525" w:hanging="237" w:firstLineChars="200"/>
    </w:pPr>
    <w:rPr>
      <w:kern w:val="0"/>
      <w:sz w:val="24"/>
    </w:rPr>
  </w:style>
  <w:style w:type="paragraph" w:customStyle="1" w:styleId="131">
    <w:name w:val="Char Char Char Char Char Char1 Char"/>
    <w:basedOn w:val="1"/>
    <w:uiPriority w:val="0"/>
    <w:pPr>
      <w:widowControl/>
      <w:spacing w:before="60" w:after="160" w:line="240" w:lineRule="exact"/>
      <w:ind w:firstLine="200" w:firstLineChars="200"/>
      <w:jc w:val="left"/>
    </w:pPr>
    <w:rPr>
      <w:rFonts w:ascii="Arial" w:hAnsi="Arial" w:eastAsia="Times New Roman" w:cs="Verdana"/>
      <w:b/>
      <w:kern w:val="0"/>
      <w:sz w:val="24"/>
      <w:lang w:eastAsia="en-US"/>
    </w:rPr>
  </w:style>
  <w:style w:type="paragraph" w:customStyle="1" w:styleId="132">
    <w:name w:val="标题4"/>
    <w:basedOn w:val="1"/>
    <w:uiPriority w:val="0"/>
    <w:pPr>
      <w:spacing w:before="60" w:line="440" w:lineRule="exact"/>
      <w:ind w:firstLine="560" w:firstLineChars="200"/>
    </w:pPr>
    <w:rPr>
      <w:kern w:val="0"/>
      <w:sz w:val="28"/>
    </w:rPr>
  </w:style>
  <w:style w:type="paragraph" w:customStyle="1" w:styleId="133">
    <w:name w:val="text"/>
    <w:basedOn w:val="1"/>
    <w:uiPriority w:val="0"/>
    <w:pPr>
      <w:widowControl/>
      <w:spacing w:before="100" w:beforeAutospacing="1" w:after="100" w:afterAutospacing="1" w:line="360" w:lineRule="atLeast"/>
      <w:ind w:firstLine="200" w:firstLineChars="200"/>
      <w:jc w:val="left"/>
    </w:pPr>
    <w:rPr>
      <w:rFonts w:ascii="System" w:hAnsi="宋体" w:eastAsia="System"/>
      <w:color w:val="666666"/>
      <w:kern w:val="0"/>
      <w:sz w:val="26"/>
      <w:szCs w:val="26"/>
    </w:rPr>
  </w:style>
  <w:style w:type="paragraph" w:customStyle="1" w:styleId="134">
    <w:name w:val="borderud"/>
    <w:basedOn w:val="1"/>
    <w:uiPriority w:val="0"/>
    <w:pPr>
      <w:widowControl/>
      <w:pBdr>
        <w:top w:val="single" w:color="0D3711" w:sz="8" w:space="0"/>
        <w:bottom w:val="single" w:color="0D3711"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35">
    <w:name w:val="border4"/>
    <w:basedOn w:val="1"/>
    <w:uiPriority w:val="0"/>
    <w:pPr>
      <w:widowControl/>
      <w:pBdr>
        <w:top w:val="single" w:color="276D23" w:sz="8" w:space="0"/>
        <w:left w:val="single" w:color="276D23" w:sz="8" w:space="0"/>
        <w:bottom w:val="single" w:color="276D23" w:sz="8" w:space="0"/>
        <w:right w:val="single" w:color="276D23"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36">
    <w:name w:val="List1"/>
    <w:basedOn w:val="1"/>
    <w:uiPriority w:val="0"/>
    <w:pPr>
      <w:widowControl/>
      <w:spacing w:before="100" w:beforeAutospacing="1" w:after="100" w:afterAutospacing="1" w:line="380" w:lineRule="atLeast"/>
      <w:ind w:firstLine="200" w:firstLineChars="200"/>
      <w:jc w:val="left"/>
    </w:pPr>
    <w:rPr>
      <w:rFonts w:ascii="System" w:hAnsi="宋体" w:eastAsia="System"/>
      <w:color w:val="337739"/>
      <w:kern w:val="0"/>
      <w:sz w:val="26"/>
      <w:szCs w:val="26"/>
    </w:rPr>
  </w:style>
  <w:style w:type="paragraph" w:customStyle="1" w:styleId="137">
    <w:name w:val="time"/>
    <w:basedOn w:val="1"/>
    <w:uiPriority w:val="0"/>
    <w:pPr>
      <w:widowControl/>
      <w:spacing w:before="100" w:beforeAutospacing="1" w:after="100" w:afterAutospacing="1" w:line="360" w:lineRule="atLeast"/>
      <w:ind w:firstLine="200" w:firstLineChars="200"/>
      <w:jc w:val="left"/>
    </w:pPr>
    <w:rPr>
      <w:rFonts w:ascii="System" w:hAnsi="宋体" w:eastAsia="System"/>
      <w:color w:val="999999"/>
      <w:kern w:val="0"/>
      <w:sz w:val="26"/>
      <w:szCs w:val="26"/>
    </w:rPr>
  </w:style>
  <w:style w:type="paragraph" w:customStyle="1" w:styleId="138">
    <w:name w:val="days"/>
    <w:basedOn w:val="1"/>
    <w:uiPriority w:val="0"/>
    <w:pPr>
      <w:widowControl/>
      <w:spacing w:before="100" w:beforeAutospacing="1" w:after="100" w:afterAutospacing="1" w:line="360" w:lineRule="atLeast"/>
      <w:ind w:firstLine="200" w:firstLineChars="200"/>
      <w:jc w:val="left"/>
    </w:pPr>
    <w:rPr>
      <w:rFonts w:ascii="System" w:hAnsi="宋体" w:eastAsia="System"/>
      <w:b/>
      <w:bCs/>
      <w:color w:val="999999"/>
      <w:kern w:val="0"/>
      <w:sz w:val="26"/>
      <w:szCs w:val="26"/>
    </w:rPr>
  </w:style>
  <w:style w:type="paragraph" w:customStyle="1" w:styleId="139">
    <w:name w:val="whitewords"/>
    <w:basedOn w:val="1"/>
    <w:uiPriority w:val="0"/>
    <w:pPr>
      <w:widowControl/>
      <w:spacing w:before="100" w:beforeAutospacing="1" w:after="100" w:afterAutospacing="1" w:line="440" w:lineRule="exact"/>
      <w:ind w:firstLine="200" w:firstLineChars="200"/>
      <w:jc w:val="left"/>
    </w:pPr>
    <w:rPr>
      <w:rFonts w:ascii="System" w:hAnsi="宋体" w:eastAsia="System"/>
      <w:color w:val="FFFFFF"/>
      <w:kern w:val="0"/>
      <w:sz w:val="24"/>
    </w:rPr>
  </w:style>
  <w:style w:type="paragraph" w:customStyle="1" w:styleId="140">
    <w:name w:val="formwords"/>
    <w:basedOn w:val="1"/>
    <w:uiPriority w:val="0"/>
    <w:pPr>
      <w:widowControl/>
      <w:spacing w:before="100" w:beforeAutospacing="1" w:after="100" w:afterAutospacing="1" w:line="440" w:lineRule="exact"/>
      <w:ind w:firstLine="200" w:firstLineChars="200"/>
      <w:jc w:val="left"/>
    </w:pPr>
    <w:rPr>
      <w:rFonts w:ascii="System" w:hAnsi="宋体" w:eastAsia="System"/>
      <w:color w:val="CC9900"/>
      <w:kern w:val="0"/>
      <w:sz w:val="26"/>
      <w:szCs w:val="26"/>
    </w:rPr>
  </w:style>
  <w:style w:type="paragraph" w:customStyle="1" w:styleId="141">
    <w:name w:val="forminput"/>
    <w:basedOn w:val="1"/>
    <w:uiPriority w:val="0"/>
    <w:pPr>
      <w:widowControl/>
      <w:pBdr>
        <w:top w:val="single" w:color="CC9900" w:sz="8" w:space="0"/>
        <w:left w:val="single" w:color="CC9900" w:sz="8" w:space="0"/>
        <w:bottom w:val="single" w:color="CC9900" w:sz="8" w:space="0"/>
        <w:right w:val="single" w:color="CC9900" w:sz="8" w:space="0"/>
      </w:pBdr>
      <w:spacing w:before="100" w:beforeAutospacing="1" w:after="100" w:afterAutospacing="1" w:line="440" w:lineRule="exact"/>
      <w:ind w:firstLine="200" w:firstLineChars="200"/>
      <w:jc w:val="left"/>
    </w:pPr>
    <w:rPr>
      <w:rFonts w:ascii="System" w:hAnsi="宋体" w:eastAsia="System"/>
      <w:color w:val="666666"/>
      <w:kern w:val="0"/>
      <w:sz w:val="24"/>
    </w:rPr>
  </w:style>
  <w:style w:type="paragraph" w:customStyle="1" w:styleId="142">
    <w:name w:val="bgbottom"/>
    <w:basedOn w:val="1"/>
    <w:uiPriority w:val="0"/>
    <w:pPr>
      <w:widowControl/>
      <w:spacing w:before="100" w:beforeAutospacing="1" w:after="100" w:afterAutospacing="1" w:line="440" w:lineRule="exact"/>
      <w:ind w:firstLine="200" w:firstLineChars="200"/>
      <w:jc w:val="center"/>
      <w:textAlignment w:val="center"/>
    </w:pPr>
    <w:rPr>
      <w:rFonts w:ascii="System" w:hAnsi="宋体" w:eastAsia="System"/>
      <w:color w:val="666666"/>
      <w:kern w:val="0"/>
      <w:sz w:val="24"/>
    </w:rPr>
  </w:style>
  <w:style w:type="paragraph" w:customStyle="1" w:styleId="143">
    <w:name w:val="borderl"/>
    <w:basedOn w:val="1"/>
    <w:uiPriority w:val="0"/>
    <w:pPr>
      <w:widowControl/>
      <w:pBdr>
        <w:left w:val="single" w:color="333333"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44">
    <w:name w:val="borderr"/>
    <w:basedOn w:val="1"/>
    <w:uiPriority w:val="0"/>
    <w:pPr>
      <w:widowControl/>
      <w:pBdr>
        <w:right w:val="single" w:color="006600"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45">
    <w:name w:val="head2"/>
    <w:basedOn w:val="1"/>
    <w:uiPriority w:val="0"/>
    <w:pPr>
      <w:widowControl/>
      <w:spacing w:before="100" w:beforeAutospacing="1" w:after="100" w:afterAutospacing="1" w:line="440" w:lineRule="exact"/>
      <w:ind w:firstLine="200" w:firstLineChars="200"/>
      <w:jc w:val="left"/>
    </w:pPr>
    <w:rPr>
      <w:rFonts w:ascii="System" w:hAnsi="宋体" w:eastAsia="System"/>
      <w:b/>
      <w:bCs/>
      <w:color w:val="FF9900"/>
      <w:kern w:val="0"/>
      <w:sz w:val="36"/>
      <w:szCs w:val="36"/>
    </w:rPr>
  </w:style>
  <w:style w:type="paragraph" w:customStyle="1" w:styleId="146">
    <w:name w:val="Title1"/>
    <w:basedOn w:val="1"/>
    <w:uiPriority w:val="0"/>
    <w:pPr>
      <w:widowControl/>
      <w:shd w:val="clear" w:color="auto" w:fill="99CCFF"/>
      <w:spacing w:before="100" w:beforeAutospacing="1" w:after="100" w:afterAutospacing="1" w:line="440" w:lineRule="exact"/>
      <w:ind w:firstLine="200" w:firstLineChars="200"/>
      <w:jc w:val="center"/>
    </w:pPr>
    <w:rPr>
      <w:rFonts w:ascii="System" w:hAnsi="宋体" w:eastAsia="System"/>
      <w:b/>
      <w:bCs/>
      <w:color w:val="003300"/>
      <w:kern w:val="0"/>
      <w:sz w:val="28"/>
      <w:szCs w:val="28"/>
    </w:rPr>
  </w:style>
  <w:style w:type="paragraph" w:customStyle="1" w:styleId="147">
    <w:name w:val="context"/>
    <w:basedOn w:val="1"/>
    <w:uiPriority w:val="0"/>
    <w:pPr>
      <w:widowControl/>
      <w:pBdr>
        <w:top w:val="single" w:color="666666" w:sz="8" w:space="0"/>
        <w:left w:val="single" w:color="666666" w:sz="8" w:space="0"/>
        <w:bottom w:val="single" w:color="666666" w:sz="8" w:space="0"/>
        <w:right w:val="single" w:color="666666" w:sz="8" w:space="0"/>
      </w:pBdr>
      <w:spacing w:before="100" w:beforeAutospacing="1" w:after="100" w:afterAutospacing="1" w:line="440" w:lineRule="exact"/>
      <w:ind w:firstLine="200" w:firstLineChars="200"/>
      <w:jc w:val="center"/>
      <w:textAlignment w:val="center"/>
    </w:pPr>
    <w:rPr>
      <w:rFonts w:ascii="System" w:hAnsi="宋体" w:eastAsia="System"/>
      <w:color w:val="999999"/>
      <w:kern w:val="0"/>
      <w:sz w:val="26"/>
      <w:szCs w:val="26"/>
    </w:rPr>
  </w:style>
  <w:style w:type="paragraph" w:customStyle="1" w:styleId="148">
    <w:name w:val="borderlu"/>
    <w:basedOn w:val="1"/>
    <w:uiPriority w:val="0"/>
    <w:pPr>
      <w:widowControl/>
      <w:pBdr>
        <w:top w:val="single" w:color="333333" w:sz="8" w:space="0"/>
        <w:left w:val="single" w:color="333333"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49">
    <w:name w:val="back"/>
    <w:basedOn w:val="1"/>
    <w:uiPriority w:val="0"/>
    <w:pPr>
      <w:widowControl/>
      <w:spacing w:before="100" w:beforeAutospacing="1" w:after="100" w:afterAutospacing="1" w:line="440" w:lineRule="exact"/>
      <w:ind w:firstLine="200" w:firstLineChars="200"/>
      <w:jc w:val="center"/>
    </w:pPr>
    <w:rPr>
      <w:rFonts w:ascii="System" w:hAnsi="宋体" w:eastAsia="System"/>
      <w:color w:val="0066FF"/>
      <w:kern w:val="0"/>
      <w:sz w:val="28"/>
      <w:szCs w:val="28"/>
    </w:rPr>
  </w:style>
  <w:style w:type="paragraph" w:customStyle="1" w:styleId="150">
    <w:name w:val="head3"/>
    <w:basedOn w:val="1"/>
    <w:uiPriority w:val="0"/>
    <w:pPr>
      <w:widowControl/>
      <w:spacing w:before="100" w:beforeAutospacing="1" w:after="100" w:afterAutospacing="1" w:line="380" w:lineRule="atLeast"/>
      <w:ind w:firstLine="200" w:firstLineChars="200"/>
      <w:jc w:val="left"/>
    </w:pPr>
    <w:rPr>
      <w:rFonts w:ascii="System" w:hAnsi="宋体" w:eastAsia="System"/>
      <w:b/>
      <w:bCs/>
      <w:color w:val="6699FF"/>
      <w:kern w:val="0"/>
      <w:sz w:val="28"/>
      <w:szCs w:val="28"/>
    </w:rPr>
  </w:style>
  <w:style w:type="paragraph" w:customStyle="1" w:styleId="151">
    <w:name w:val="head4"/>
    <w:basedOn w:val="1"/>
    <w:uiPriority w:val="0"/>
    <w:pPr>
      <w:widowControl/>
      <w:spacing w:before="100" w:beforeAutospacing="1" w:after="100" w:afterAutospacing="1" w:line="380" w:lineRule="atLeast"/>
      <w:ind w:firstLine="200" w:firstLineChars="200"/>
      <w:jc w:val="left"/>
    </w:pPr>
    <w:rPr>
      <w:rFonts w:ascii="System" w:hAnsi="宋体" w:eastAsia="System"/>
      <w:color w:val="6699FF"/>
      <w:kern w:val="0"/>
      <w:sz w:val="28"/>
      <w:szCs w:val="28"/>
    </w:rPr>
  </w:style>
  <w:style w:type="paragraph" w:customStyle="1" w:styleId="152">
    <w:name w:val="tabletitle"/>
    <w:basedOn w:val="1"/>
    <w:uiPriority w:val="0"/>
    <w:pPr>
      <w:widowControl/>
      <w:spacing w:before="100" w:beforeAutospacing="1" w:after="100" w:afterAutospacing="1" w:line="380" w:lineRule="atLeast"/>
      <w:ind w:firstLine="200" w:firstLineChars="200"/>
      <w:jc w:val="center"/>
    </w:pPr>
    <w:rPr>
      <w:rFonts w:ascii="System" w:hAnsi="宋体" w:eastAsia="System"/>
      <w:b/>
      <w:bCs/>
      <w:color w:val="3366CC"/>
      <w:kern w:val="0"/>
      <w:sz w:val="32"/>
      <w:szCs w:val="32"/>
    </w:rPr>
  </w:style>
  <w:style w:type="paragraph" w:customStyle="1" w:styleId="153">
    <w:name w:val="line"/>
    <w:basedOn w:val="1"/>
    <w:uiPriority w:val="0"/>
    <w:pPr>
      <w:widowControl/>
      <w:pBdr>
        <w:top w:val="dotted" w:color="FFCC00"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54">
    <w:name w:val="line-top"/>
    <w:basedOn w:val="1"/>
    <w:uiPriority w:val="0"/>
    <w:pPr>
      <w:widowControl/>
      <w:pBdr>
        <w:top w:val="dotted" w:color="000000"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55">
    <w:name w:val="head5"/>
    <w:basedOn w:val="1"/>
    <w:uiPriority w:val="0"/>
    <w:pPr>
      <w:widowControl/>
      <w:spacing w:before="100" w:beforeAutospacing="1" w:after="100" w:afterAutospacing="1" w:line="380" w:lineRule="atLeast"/>
      <w:ind w:firstLine="200" w:firstLineChars="200"/>
      <w:jc w:val="center"/>
    </w:pPr>
    <w:rPr>
      <w:b/>
      <w:bCs/>
      <w:color w:val="6699FF"/>
      <w:kern w:val="0"/>
      <w:sz w:val="28"/>
      <w:szCs w:val="28"/>
    </w:rPr>
  </w:style>
  <w:style w:type="paragraph" w:customStyle="1" w:styleId="156">
    <w:name w:val="line-down"/>
    <w:basedOn w:val="1"/>
    <w:uiPriority w:val="0"/>
    <w:pPr>
      <w:widowControl/>
      <w:pBdr>
        <w:bottom w:val="dotted" w:color="66CCFF" w:sz="8" w:space="0"/>
      </w:pBdr>
      <w:spacing w:before="100" w:beforeAutospacing="1" w:after="100" w:afterAutospacing="1" w:line="440" w:lineRule="exact"/>
      <w:ind w:firstLine="200" w:firstLineChars="200"/>
      <w:jc w:val="left"/>
    </w:pPr>
    <w:rPr>
      <w:rFonts w:ascii="宋体" w:hAnsi="宋体"/>
      <w:kern w:val="0"/>
      <w:sz w:val="24"/>
    </w:rPr>
  </w:style>
  <w:style w:type="paragraph" w:customStyle="1" w:styleId="157">
    <w:name w:val="st_tbcss"/>
    <w:basedOn w:val="1"/>
    <w:uiPriority w:val="0"/>
    <w:pPr>
      <w:widowControl/>
      <w:spacing w:before="60" w:line="440" w:lineRule="exact"/>
      <w:ind w:firstLine="200" w:firstLineChars="200"/>
      <w:jc w:val="left"/>
    </w:pPr>
    <w:rPr>
      <w:rFonts w:ascii="宋体" w:hAnsi="宋体"/>
      <w:kern w:val="0"/>
      <w:sz w:val="24"/>
    </w:rPr>
  </w:style>
  <w:style w:type="paragraph" w:customStyle="1" w:styleId="158">
    <w:name w:val="st_tdcss"/>
    <w:basedOn w:val="1"/>
    <w:uiPriority w:val="0"/>
    <w:pPr>
      <w:widowControl/>
      <w:spacing w:before="60" w:line="440" w:lineRule="exact"/>
      <w:ind w:firstLine="200" w:firstLineChars="200"/>
      <w:jc w:val="left"/>
    </w:pPr>
    <w:rPr>
      <w:rFonts w:ascii="宋体" w:hAnsi="宋体"/>
      <w:kern w:val="0"/>
      <w:sz w:val="24"/>
    </w:rPr>
  </w:style>
  <w:style w:type="paragraph" w:customStyle="1" w:styleId="159">
    <w:name w:val="st_divcss"/>
    <w:basedOn w:val="1"/>
    <w:uiPriority w:val="0"/>
    <w:pPr>
      <w:widowControl/>
      <w:spacing w:before="60" w:line="440" w:lineRule="exact"/>
      <w:ind w:firstLine="200" w:firstLineChars="200"/>
      <w:jc w:val="left"/>
    </w:pPr>
    <w:rPr>
      <w:rFonts w:ascii="宋体" w:hAnsi="宋体"/>
      <w:kern w:val="0"/>
      <w:sz w:val="24"/>
    </w:rPr>
  </w:style>
  <w:style w:type="paragraph" w:customStyle="1" w:styleId="160">
    <w:name w:val="st_ftcss"/>
    <w:basedOn w:val="1"/>
    <w:uiPriority w:val="0"/>
    <w:pPr>
      <w:widowControl/>
      <w:spacing w:before="60" w:line="440" w:lineRule="exact"/>
      <w:ind w:firstLine="200" w:firstLineChars="200"/>
      <w:jc w:val="left"/>
    </w:pPr>
    <w:rPr>
      <w:rFonts w:ascii="宋体" w:hAnsi="宋体"/>
      <w:kern w:val="0"/>
      <w:sz w:val="24"/>
    </w:rPr>
  </w:style>
  <w:style w:type="character" w:customStyle="1" w:styleId="161">
    <w:name w:val="Char Char6"/>
    <w:locked/>
    <w:uiPriority w:val="0"/>
    <w:rPr>
      <w:rFonts w:ascii="Arial" w:hAnsi="Arial" w:eastAsia="黑体"/>
      <w:kern w:val="2"/>
      <w:sz w:val="32"/>
      <w:lang w:val="en-US" w:eastAsia="zh-CN" w:bidi="ar-SA"/>
    </w:rPr>
  </w:style>
  <w:style w:type="character" w:customStyle="1" w:styleId="162">
    <w:name w:val="style4"/>
    <w:basedOn w:val="47"/>
    <w:uiPriority w:val="0"/>
  </w:style>
  <w:style w:type="character" w:customStyle="1" w:styleId="163">
    <w:name w:val="style21"/>
    <w:uiPriority w:val="0"/>
    <w:rPr>
      <w:sz w:val="18"/>
      <w:szCs w:val="18"/>
    </w:rPr>
  </w:style>
  <w:style w:type="paragraph" w:customStyle="1" w:styleId="164">
    <w:name w:val="样式1"/>
    <w:basedOn w:val="4"/>
    <w:link w:val="165"/>
    <w:uiPriority w:val="0"/>
    <w:pPr>
      <w:keepNext w:val="0"/>
      <w:widowControl/>
      <w:snapToGrid/>
      <w:spacing w:beforeLines="0" w:after="260" w:line="440" w:lineRule="exact"/>
      <w:jc w:val="left"/>
    </w:pPr>
    <w:rPr>
      <w:rFonts w:ascii="Times New Roman" w:hAnsi="Times New Roman" w:eastAsia="宋体"/>
      <w:kern w:val="0"/>
      <w:sz w:val="28"/>
      <w:szCs w:val="27"/>
    </w:rPr>
  </w:style>
  <w:style w:type="character" w:customStyle="1" w:styleId="165">
    <w:name w:val="样式1 Char"/>
    <w:link w:val="164"/>
    <w:locked/>
    <w:uiPriority w:val="0"/>
    <w:rPr>
      <w:b/>
      <w:sz w:val="28"/>
      <w:szCs w:val="27"/>
    </w:rPr>
  </w:style>
  <w:style w:type="paragraph" w:customStyle="1" w:styleId="166">
    <w:name w:val="Char Char Char Char1"/>
    <w:basedOn w:val="1"/>
    <w:uiPriority w:val="0"/>
    <w:pPr>
      <w:widowControl/>
      <w:spacing w:before="120" w:after="160" w:line="300" w:lineRule="auto"/>
      <w:ind w:firstLine="200" w:firstLineChars="200"/>
      <w:jc w:val="left"/>
    </w:pPr>
    <w:rPr>
      <w:kern w:val="0"/>
      <w:sz w:val="24"/>
      <w:szCs w:val="20"/>
    </w:rPr>
  </w:style>
  <w:style w:type="paragraph" w:customStyle="1" w:styleId="167">
    <w:name w:val="Char Char Char Char Char Char Char Char Char Char"/>
    <w:basedOn w:val="1"/>
    <w:uiPriority w:val="0"/>
    <w:pPr>
      <w:spacing w:before="60" w:line="440" w:lineRule="exact"/>
      <w:ind w:firstLine="200" w:firstLineChars="200"/>
    </w:pPr>
    <w:rPr>
      <w:rFonts w:ascii="Tahoma" w:hAnsi="Tahoma"/>
      <w:kern w:val="0"/>
      <w:sz w:val="24"/>
      <w:szCs w:val="20"/>
    </w:rPr>
  </w:style>
  <w:style w:type="paragraph" w:customStyle="1" w:styleId="168">
    <w:name w:val="列出段落2"/>
    <w:basedOn w:val="1"/>
    <w:uiPriority w:val="99"/>
    <w:pPr>
      <w:spacing w:before="60" w:line="440" w:lineRule="exact"/>
      <w:ind w:firstLine="420" w:firstLineChars="200"/>
    </w:pPr>
    <w:rPr>
      <w:rFonts w:ascii="Calibri" w:hAnsi="Calibri"/>
      <w:kern w:val="0"/>
      <w:sz w:val="24"/>
      <w:szCs w:val="22"/>
    </w:rPr>
  </w:style>
  <w:style w:type="paragraph" w:customStyle="1" w:styleId="169">
    <w:name w:val="样式2"/>
    <w:basedOn w:val="4"/>
    <w:link w:val="170"/>
    <w:qFormat/>
    <w:uiPriority w:val="0"/>
    <w:pPr>
      <w:keepNext w:val="0"/>
      <w:widowControl/>
      <w:snapToGrid/>
      <w:spacing w:beforeLines="0" w:after="260" w:line="440" w:lineRule="exact"/>
      <w:ind w:firstLine="480"/>
      <w:jc w:val="left"/>
    </w:pPr>
    <w:rPr>
      <w:rFonts w:ascii="Times New Roman" w:hAnsi="Times New Roman" w:eastAsia="宋体"/>
      <w:bCs/>
      <w:kern w:val="0"/>
    </w:rPr>
  </w:style>
  <w:style w:type="character" w:customStyle="1" w:styleId="170">
    <w:name w:val="样式2 Char"/>
    <w:link w:val="169"/>
    <w:uiPriority w:val="0"/>
    <w:rPr>
      <w:b/>
      <w:bCs/>
      <w:sz w:val="24"/>
      <w:szCs w:val="24"/>
    </w:rPr>
  </w:style>
  <w:style w:type="paragraph" w:customStyle="1" w:styleId="171">
    <w:name w:val="列出段落3"/>
    <w:basedOn w:val="1"/>
    <w:qFormat/>
    <w:uiPriority w:val="0"/>
    <w:pPr>
      <w:spacing w:before="60"/>
      <w:ind w:firstLine="420" w:firstLineChars="200"/>
    </w:pPr>
    <w:rPr>
      <w:rFonts w:ascii="Calibri" w:hAnsi="Calibri"/>
      <w:kern w:val="0"/>
      <w:szCs w:val="22"/>
    </w:rPr>
  </w:style>
  <w:style w:type="paragraph" w:customStyle="1" w:styleId="172">
    <w:name w:val="彩色列表 - 强调文字颜色 11"/>
    <w:basedOn w:val="1"/>
    <w:qFormat/>
    <w:uiPriority w:val="0"/>
    <w:pPr>
      <w:spacing w:before="60"/>
    </w:pPr>
    <w:rPr>
      <w:rFonts w:ascii="Calibri" w:hAnsi="Calibri"/>
      <w:kern w:val="0"/>
      <w:szCs w:val="22"/>
    </w:rPr>
  </w:style>
  <w:style w:type="character" w:customStyle="1" w:styleId="173">
    <w:name w:val="style41"/>
    <w:uiPriority w:val="0"/>
    <w:rPr>
      <w:rFonts w:ascii="新宋体" w:hAnsi="新宋体" w:eastAsia="新宋体"/>
      <w:b/>
      <w:color w:val="000000"/>
      <w:sz w:val="18"/>
      <w:u w:val="none"/>
    </w:rPr>
  </w:style>
  <w:style w:type="paragraph" w:customStyle="1" w:styleId="174">
    <w:name w:val="Char Char Char Char3"/>
    <w:basedOn w:val="1"/>
    <w:uiPriority w:val="0"/>
    <w:pPr>
      <w:widowControl/>
      <w:spacing w:before="60" w:after="160" w:line="300" w:lineRule="auto"/>
      <w:jc w:val="left"/>
    </w:pPr>
    <w:rPr>
      <w:kern w:val="0"/>
      <w:szCs w:val="20"/>
    </w:rPr>
  </w:style>
  <w:style w:type="character" w:customStyle="1" w:styleId="175">
    <w:name w:val="封面2"/>
    <w:uiPriority w:val="0"/>
    <w:rPr>
      <w:rFonts w:ascii="Arial" w:hAnsi="Arial" w:eastAsia="仿宋_GB2312"/>
      <w:b/>
      <w:bCs/>
      <w:sz w:val="30"/>
    </w:rPr>
  </w:style>
  <w:style w:type="paragraph" w:customStyle="1" w:styleId="176">
    <w:name w:val="封面1"/>
    <w:uiPriority w:val="0"/>
    <w:pPr>
      <w:tabs>
        <w:tab w:val="right" w:pos="2340"/>
        <w:tab w:val="left" w:pos="6743"/>
      </w:tabs>
      <w:adjustRightInd w:val="0"/>
      <w:spacing w:beforeLines="400" w:afterLines="150" w:line="360" w:lineRule="auto"/>
      <w:ind w:right="57"/>
      <w:jc w:val="center"/>
    </w:pPr>
    <w:rPr>
      <w:rFonts w:ascii="Times New Roman" w:hAnsi="Times New Roman" w:eastAsia="宋体" w:cs="Times New Roman"/>
      <w:b/>
      <w:spacing w:val="100"/>
      <w:kern w:val="2"/>
      <w:sz w:val="44"/>
      <w:szCs w:val="44"/>
      <w:lang w:val="en-US" w:eastAsia="zh-CN" w:bidi="ar-SA"/>
    </w:rPr>
  </w:style>
  <w:style w:type="paragraph" w:customStyle="1" w:styleId="177">
    <w:name w:val="目录2"/>
    <w:basedOn w:val="30"/>
    <w:uiPriority w:val="0"/>
    <w:pPr>
      <w:spacing w:after="62" w:line="500" w:lineRule="exact"/>
    </w:pPr>
    <w:rPr>
      <w:sz w:val="30"/>
    </w:rPr>
  </w:style>
  <w:style w:type="paragraph" w:customStyle="1" w:styleId="178">
    <w:name w:val="标题  1"/>
    <w:basedOn w:val="1"/>
    <w:uiPriority w:val="0"/>
    <w:pPr>
      <w:adjustRightInd w:val="0"/>
      <w:snapToGrid w:val="0"/>
      <w:spacing w:before="60"/>
      <w:outlineLvl w:val="0"/>
    </w:pPr>
    <w:rPr>
      <w:b/>
      <w:kern w:val="0"/>
      <w:sz w:val="32"/>
      <w:szCs w:val="32"/>
    </w:rPr>
  </w:style>
  <w:style w:type="paragraph" w:customStyle="1" w:styleId="179">
    <w:name w:val="标题1"/>
    <w:basedOn w:val="2"/>
    <w:uiPriority w:val="0"/>
    <w:pPr>
      <w:keepLines/>
      <w:pBdr>
        <w:bottom w:val="none" w:color="auto" w:sz="0" w:space="0"/>
      </w:pBdr>
      <w:spacing w:afterLines="100"/>
    </w:pPr>
    <w:rPr>
      <w:rFonts w:eastAsia="宋体"/>
      <w:bCs/>
      <w:szCs w:val="28"/>
    </w:rPr>
  </w:style>
  <w:style w:type="paragraph" w:customStyle="1" w:styleId="180">
    <w:name w:val="TOC 标题1"/>
    <w:basedOn w:val="2"/>
    <w:next w:val="1"/>
    <w:qFormat/>
    <w:uiPriority w:val="39"/>
    <w:pPr>
      <w:keepLines/>
      <w:widowControl/>
      <w:pBdr>
        <w:bottom w:val="none" w:color="auto" w:sz="0" w:space="0"/>
      </w:pBdr>
      <w:spacing w:beforeLines="0" w:afterLines="0" w:line="276" w:lineRule="auto"/>
      <w:outlineLvl w:val="9"/>
    </w:pPr>
    <w:rPr>
      <w:rFonts w:ascii="Cambria" w:hAnsi="Cambria" w:eastAsia="宋体"/>
      <w:bCs/>
      <w:color w:val="365F91"/>
      <w:kern w:val="0"/>
      <w:sz w:val="28"/>
      <w:szCs w:val="28"/>
    </w:rPr>
  </w:style>
  <w:style w:type="paragraph" w:customStyle="1" w:styleId="181">
    <w:name w:val="列出段落4"/>
    <w:basedOn w:val="1"/>
    <w:uiPriority w:val="0"/>
    <w:pPr>
      <w:spacing w:before="60"/>
      <w:ind w:firstLine="420" w:firstLineChars="200"/>
    </w:pPr>
    <w:rPr>
      <w:rFonts w:ascii="Calibri" w:hAnsi="Calibri"/>
      <w:kern w:val="0"/>
      <w:szCs w:val="22"/>
    </w:rPr>
  </w:style>
  <w:style w:type="character" w:customStyle="1" w:styleId="182">
    <w:name w:val="Heading 3 Char"/>
    <w:locked/>
    <w:uiPriority w:val="99"/>
    <w:rPr>
      <w:rFonts w:ascii="Times New Roman" w:hAnsi="Times New Roman" w:eastAsia="宋体" w:cs="Times New Roman"/>
      <w:b/>
      <w:sz w:val="20"/>
    </w:rPr>
  </w:style>
  <w:style w:type="paragraph" w:customStyle="1" w:styleId="183">
    <w:name w:val="列出段落12"/>
    <w:basedOn w:val="1"/>
    <w:uiPriority w:val="0"/>
    <w:pPr>
      <w:spacing w:before="60"/>
      <w:ind w:firstLine="420" w:firstLineChars="200"/>
    </w:pPr>
    <w:rPr>
      <w:rFonts w:ascii="Calibri" w:hAnsi="Calibri" w:cs="Calibri"/>
      <w:kern w:val="0"/>
      <w:szCs w:val="21"/>
    </w:rPr>
  </w:style>
  <w:style w:type="character" w:customStyle="1" w:styleId="184">
    <w:name w:val="Header Char"/>
    <w:locked/>
    <w:uiPriority w:val="99"/>
    <w:rPr>
      <w:rFonts w:ascii="Times New Roman" w:hAnsi="Times New Roman" w:eastAsia="宋体"/>
      <w:sz w:val="18"/>
    </w:rPr>
  </w:style>
  <w:style w:type="character" w:customStyle="1" w:styleId="185">
    <w:name w:val="Footer Char"/>
    <w:locked/>
    <w:uiPriority w:val="99"/>
    <w:rPr>
      <w:rFonts w:ascii="Times New Roman" w:hAnsi="Times New Roman" w:eastAsia="宋体"/>
      <w:sz w:val="18"/>
    </w:rPr>
  </w:style>
  <w:style w:type="paragraph" w:customStyle="1" w:styleId="186">
    <w:name w:val="p0"/>
    <w:basedOn w:val="1"/>
    <w:uiPriority w:val="0"/>
    <w:pPr>
      <w:widowControl/>
      <w:spacing w:before="60"/>
    </w:pPr>
    <w:rPr>
      <w:kern w:val="0"/>
      <w:szCs w:val="21"/>
    </w:rPr>
  </w:style>
  <w:style w:type="paragraph" w:customStyle="1" w:styleId="187">
    <w:name w:val="样式 首行缩进:  1.13 厘米1"/>
    <w:basedOn w:val="1"/>
    <w:uiPriority w:val="99"/>
    <w:pPr>
      <w:topLinePunct/>
      <w:spacing w:before="60" w:line="360" w:lineRule="auto"/>
      <w:ind w:firstLine="454"/>
    </w:pPr>
    <w:rPr>
      <w:rFonts w:eastAsia="仿宋_GB2312" w:cs="宋体"/>
      <w:kern w:val="0"/>
      <w:sz w:val="24"/>
      <w:szCs w:val="20"/>
    </w:rPr>
  </w:style>
  <w:style w:type="paragraph" w:customStyle="1" w:styleId="188">
    <w:name w:val="Char Char"/>
    <w:basedOn w:val="1"/>
    <w:uiPriority w:val="99"/>
    <w:pPr>
      <w:tabs>
        <w:tab w:val="left" w:pos="360"/>
      </w:tabs>
      <w:spacing w:before="60"/>
    </w:pPr>
    <w:rPr>
      <w:kern w:val="0"/>
      <w:sz w:val="24"/>
    </w:rPr>
  </w:style>
  <w:style w:type="character" w:customStyle="1" w:styleId="189">
    <w:name w:val="Body Text Indent 3 Char"/>
    <w:locked/>
    <w:uiPriority w:val="99"/>
    <w:rPr>
      <w:rFonts w:ascii="Times New Roman" w:hAnsi="Times New Roman" w:eastAsia="宋体" w:cs="Times New Roman"/>
      <w:sz w:val="20"/>
    </w:rPr>
  </w:style>
  <w:style w:type="character" w:customStyle="1" w:styleId="190">
    <w:name w:val="Comment Text Char"/>
    <w:locked/>
    <w:uiPriority w:val="99"/>
    <w:rPr>
      <w:rFonts w:eastAsia="宋体"/>
    </w:rPr>
  </w:style>
  <w:style w:type="paragraph" w:customStyle="1" w:styleId="191">
    <w:name w:val="样式(正文)"/>
    <w:basedOn w:val="1"/>
    <w:uiPriority w:val="99"/>
    <w:pPr>
      <w:tabs>
        <w:tab w:val="left" w:pos="3206"/>
        <w:tab w:val="left" w:pos="6120"/>
      </w:tabs>
      <w:spacing w:before="60" w:line="440" w:lineRule="atLeast"/>
      <w:ind w:firstLine="414"/>
    </w:pPr>
    <w:rPr>
      <w:color w:val="000000"/>
      <w:kern w:val="0"/>
      <w:szCs w:val="20"/>
    </w:rPr>
  </w:style>
  <w:style w:type="character" w:customStyle="1" w:styleId="192">
    <w:name w:val="Char Char2"/>
    <w:locked/>
    <w:uiPriority w:val="99"/>
    <w:rPr>
      <w:rFonts w:ascii="Times New Roman" w:hAnsi="Times New Roman" w:eastAsia="宋体"/>
      <w:sz w:val="16"/>
    </w:rPr>
  </w:style>
  <w:style w:type="character" w:customStyle="1" w:styleId="193">
    <w:name w:val="Char Char4"/>
    <w:uiPriority w:val="99"/>
    <w:rPr>
      <w:rFonts w:ascii="Times New Roman" w:hAnsi="Times New Roman" w:eastAsia="宋体"/>
      <w:b/>
      <w:sz w:val="20"/>
    </w:rPr>
  </w:style>
  <w:style w:type="character" w:customStyle="1" w:styleId="194">
    <w:name w:val="Char Char1"/>
    <w:uiPriority w:val="99"/>
    <w:rPr>
      <w:rFonts w:ascii="Times New Roman" w:hAnsi="Times New Roman" w:eastAsia="宋体"/>
      <w:b/>
      <w:sz w:val="32"/>
    </w:rPr>
  </w:style>
  <w:style w:type="paragraph" w:customStyle="1" w:styleId="195">
    <w:name w:val="列出段落11"/>
    <w:basedOn w:val="1"/>
    <w:uiPriority w:val="99"/>
    <w:pPr>
      <w:spacing w:before="60"/>
      <w:ind w:firstLine="420" w:firstLineChars="200"/>
    </w:pPr>
    <w:rPr>
      <w:rFonts w:ascii="Calibri" w:hAnsi="Calibri" w:cs="Calibri"/>
      <w:kern w:val="0"/>
      <w:szCs w:val="21"/>
    </w:rPr>
  </w:style>
  <w:style w:type="character" w:customStyle="1" w:styleId="196">
    <w:name w:val="p2"/>
    <w:uiPriority w:val="99"/>
    <w:rPr>
      <w:rFonts w:cs="Times New Roman"/>
    </w:rPr>
  </w:style>
  <w:style w:type="character" w:customStyle="1" w:styleId="197">
    <w:name w:val="Char Char18"/>
    <w:uiPriority w:val="99"/>
    <w:rPr>
      <w:rFonts w:eastAsia="宋体"/>
      <w:kern w:val="2"/>
      <w:sz w:val="18"/>
      <w:lang w:val="en-US" w:eastAsia="zh-CN"/>
    </w:rPr>
  </w:style>
  <w:style w:type="character" w:customStyle="1" w:styleId="198">
    <w:name w:val="Char Char11"/>
    <w:uiPriority w:val="99"/>
    <w:rPr>
      <w:rFonts w:eastAsia="宋体"/>
      <w:kern w:val="2"/>
      <w:sz w:val="18"/>
      <w:lang w:val="en-US" w:eastAsia="zh-CN"/>
    </w:rPr>
  </w:style>
  <w:style w:type="character" w:customStyle="1" w:styleId="199">
    <w:name w:val="coursetitle"/>
    <w:uiPriority w:val="99"/>
    <w:rPr>
      <w:rFonts w:cs="Times New Roman"/>
    </w:rPr>
  </w:style>
  <w:style w:type="character" w:customStyle="1" w:styleId="200">
    <w:name w:val="style321"/>
    <w:uiPriority w:val="99"/>
    <w:rPr>
      <w:sz w:val="21"/>
    </w:rPr>
  </w:style>
  <w:style w:type="character" w:customStyle="1" w:styleId="201">
    <w:name w:val="nlm_xref-aff"/>
    <w:uiPriority w:val="99"/>
    <w:rPr>
      <w:rFonts w:cs="Times New Roman"/>
    </w:rPr>
  </w:style>
  <w:style w:type="character" w:customStyle="1" w:styleId="202">
    <w:name w:val="citation_year1"/>
    <w:uiPriority w:val="0"/>
    <w:rPr>
      <w:b/>
    </w:rPr>
  </w:style>
  <w:style w:type="character" w:customStyle="1" w:styleId="203">
    <w:name w:val="citation_volume1"/>
    <w:uiPriority w:val="0"/>
    <w:rPr>
      <w:i/>
    </w:rPr>
  </w:style>
  <w:style w:type="character" w:customStyle="1" w:styleId="204">
    <w:name w:val="data_bold"/>
    <w:uiPriority w:val="99"/>
    <w:rPr>
      <w:rFonts w:cs="Times New Roman"/>
    </w:rPr>
  </w:style>
  <w:style w:type="character" w:customStyle="1" w:styleId="205">
    <w:name w:val="newtitle1"/>
    <w:uiPriority w:val="99"/>
    <w:rPr>
      <w:b/>
      <w:color w:val="104264"/>
    </w:rPr>
  </w:style>
  <w:style w:type="character" w:customStyle="1" w:styleId="206">
    <w:name w:val="highlight1"/>
    <w:uiPriority w:val="99"/>
    <w:rPr>
      <w:sz w:val="18"/>
    </w:rPr>
  </w:style>
  <w:style w:type="character" w:customStyle="1" w:styleId="207">
    <w:name w:val="data_bold1"/>
    <w:uiPriority w:val="99"/>
    <w:rPr>
      <w:b/>
    </w:rPr>
  </w:style>
  <w:style w:type="character" w:customStyle="1" w:styleId="208">
    <w:name w:val="Title Char"/>
    <w:locked/>
    <w:uiPriority w:val="99"/>
    <w:rPr>
      <w:rFonts w:ascii="Cambria" w:hAnsi="Cambria" w:eastAsia="黑体"/>
      <w:b/>
      <w:sz w:val="32"/>
    </w:rPr>
  </w:style>
  <w:style w:type="character" w:customStyle="1" w:styleId="209">
    <w:name w:val="标题 Char1"/>
    <w:uiPriority w:val="99"/>
    <w:rPr>
      <w:rFonts w:ascii="Cambria" w:hAnsi="Cambria" w:eastAsia="宋体"/>
      <w:b/>
      <w:sz w:val="32"/>
    </w:rPr>
  </w:style>
  <w:style w:type="character" w:customStyle="1" w:styleId="210">
    <w:name w:val="样式 正文缩进 + 黑色 首行缩进:  2 字符 Char"/>
    <w:link w:val="211"/>
    <w:locked/>
    <w:uiPriority w:val="0"/>
    <w:rPr>
      <w:rFonts w:eastAsia="华文仿宋"/>
      <w:color w:val="000000"/>
      <w:sz w:val="28"/>
    </w:rPr>
  </w:style>
  <w:style w:type="paragraph" w:customStyle="1" w:styleId="211">
    <w:name w:val="样式 正文缩进 + 黑色 首行缩进:  2 字符"/>
    <w:basedOn w:val="12"/>
    <w:link w:val="210"/>
    <w:uiPriority w:val="0"/>
    <w:pPr>
      <w:spacing w:line="400" w:lineRule="exact"/>
      <w:ind w:firstLine="560"/>
    </w:pPr>
    <w:rPr>
      <w:rFonts w:eastAsia="华文仿宋"/>
      <w:color w:val="000000"/>
      <w:sz w:val="28"/>
    </w:rPr>
  </w:style>
  <w:style w:type="character" w:customStyle="1" w:styleId="212">
    <w:name w:val="Char Char31"/>
    <w:uiPriority w:val="99"/>
    <w:rPr>
      <w:rFonts w:eastAsia="宋体"/>
      <w:b/>
      <w:kern w:val="44"/>
      <w:sz w:val="44"/>
      <w:lang w:val="en-US" w:eastAsia="zh-CN"/>
    </w:rPr>
  </w:style>
  <w:style w:type="character" w:customStyle="1" w:styleId="213">
    <w:name w:val="artbody"/>
    <w:uiPriority w:val="99"/>
    <w:rPr>
      <w:rFonts w:cs="Times New Roman"/>
    </w:rPr>
  </w:style>
  <w:style w:type="character" w:customStyle="1" w:styleId="214">
    <w:name w:val="dash6b63-6587--char"/>
    <w:uiPriority w:val="0"/>
    <w:rPr>
      <w:rFonts w:cs="Times New Roman"/>
    </w:rPr>
  </w:style>
  <w:style w:type="character" w:customStyle="1" w:styleId="215">
    <w:name w:val="lineheigh1"/>
    <w:uiPriority w:val="99"/>
  </w:style>
  <w:style w:type="character" w:customStyle="1" w:styleId="216">
    <w:name w:val="Char Char22"/>
    <w:uiPriority w:val="99"/>
    <w:rPr>
      <w:rFonts w:eastAsia="宋体"/>
      <w:kern w:val="2"/>
      <w:sz w:val="18"/>
      <w:lang w:val="en-US" w:eastAsia="zh-CN"/>
    </w:rPr>
  </w:style>
  <w:style w:type="character" w:customStyle="1" w:styleId="217">
    <w:name w:val="Char Char3"/>
    <w:uiPriority w:val="99"/>
    <w:rPr>
      <w:rFonts w:eastAsia="宋体"/>
      <w:b/>
      <w:kern w:val="44"/>
      <w:sz w:val="44"/>
      <w:lang w:val="en-US" w:eastAsia="zh-CN"/>
    </w:rPr>
  </w:style>
  <w:style w:type="character" w:customStyle="1" w:styleId="218">
    <w:name w:val="Char Char41"/>
    <w:uiPriority w:val="99"/>
    <w:rPr>
      <w:rFonts w:eastAsia="宋体"/>
      <w:kern w:val="2"/>
      <w:sz w:val="18"/>
      <w:lang w:val="en-US" w:eastAsia="zh-CN"/>
    </w:rPr>
  </w:style>
  <w:style w:type="character" w:customStyle="1" w:styleId="219">
    <w:name w:val="Char Char5"/>
    <w:uiPriority w:val="99"/>
    <w:rPr>
      <w:rFonts w:eastAsia="宋体"/>
      <w:b/>
      <w:kern w:val="44"/>
      <w:sz w:val="44"/>
      <w:lang w:val="en-US" w:eastAsia="zh-CN"/>
    </w:rPr>
  </w:style>
  <w:style w:type="character" w:customStyle="1" w:styleId="220">
    <w:name w:val="gl3"/>
    <w:uiPriority w:val="99"/>
    <w:rPr>
      <w:rFonts w:cs="Times New Roman"/>
    </w:rPr>
  </w:style>
  <w:style w:type="character" w:customStyle="1" w:styleId="221">
    <w:name w:val="st1"/>
    <w:uiPriority w:val="99"/>
    <w:rPr>
      <w:rFonts w:cs="Times New Roman"/>
    </w:rPr>
  </w:style>
  <w:style w:type="character" w:customStyle="1" w:styleId="222">
    <w:name w:val="Char Char13"/>
    <w:uiPriority w:val="99"/>
    <w:rPr>
      <w:kern w:val="2"/>
      <w:sz w:val="24"/>
    </w:rPr>
  </w:style>
  <w:style w:type="character" w:customStyle="1" w:styleId="223">
    <w:name w:val="Char Char12"/>
    <w:uiPriority w:val="99"/>
    <w:rPr>
      <w:b/>
      <w:kern w:val="2"/>
      <w:sz w:val="24"/>
    </w:rPr>
  </w:style>
  <w:style w:type="character" w:customStyle="1" w:styleId="224">
    <w:name w:val="Char Char9"/>
    <w:uiPriority w:val="99"/>
    <w:rPr>
      <w:kern w:val="2"/>
      <w:sz w:val="18"/>
    </w:rPr>
  </w:style>
  <w:style w:type="character" w:customStyle="1" w:styleId="225">
    <w:name w:val="kh1"/>
    <w:uiPriority w:val="99"/>
  </w:style>
  <w:style w:type="character" w:customStyle="1" w:styleId="226">
    <w:name w:val="Char Char30"/>
    <w:uiPriority w:val="99"/>
    <w:rPr>
      <w:rFonts w:ascii="Arial" w:hAnsi="Arial" w:eastAsia="黑体"/>
      <w:b/>
      <w:kern w:val="2"/>
      <w:sz w:val="32"/>
      <w:lang w:val="en-US" w:eastAsia="zh-CN"/>
    </w:rPr>
  </w:style>
  <w:style w:type="character" w:customStyle="1" w:styleId="227">
    <w:name w:val="Char Char29"/>
    <w:uiPriority w:val="99"/>
    <w:rPr>
      <w:rFonts w:eastAsia="宋体"/>
      <w:b/>
      <w:kern w:val="2"/>
      <w:sz w:val="32"/>
      <w:lang w:val="en-US" w:eastAsia="zh-CN"/>
    </w:rPr>
  </w:style>
  <w:style w:type="character" w:customStyle="1" w:styleId="228">
    <w:name w:val="Char Char15"/>
    <w:uiPriority w:val="99"/>
    <w:rPr>
      <w:rFonts w:ascii="宋体" w:hAnsi="Courier New"/>
      <w:kern w:val="2"/>
      <w:sz w:val="21"/>
    </w:rPr>
  </w:style>
  <w:style w:type="character" w:customStyle="1" w:styleId="229">
    <w:name w:val="HTML Preformatted Char"/>
    <w:locked/>
    <w:uiPriority w:val="99"/>
    <w:rPr>
      <w:rFonts w:ascii="Arial" w:hAnsi="Arial"/>
      <w:sz w:val="24"/>
    </w:rPr>
  </w:style>
  <w:style w:type="character" w:customStyle="1" w:styleId="230">
    <w:name w:val="Body Text 3 Char"/>
    <w:locked/>
    <w:uiPriority w:val="99"/>
    <w:rPr>
      <w:sz w:val="16"/>
    </w:rPr>
  </w:style>
  <w:style w:type="character" w:customStyle="1" w:styleId="231">
    <w:name w:val="Body Text Char"/>
    <w:locked/>
    <w:uiPriority w:val="99"/>
    <w:rPr>
      <w:rFonts w:eastAsia="宋体"/>
      <w:sz w:val="24"/>
    </w:rPr>
  </w:style>
  <w:style w:type="character" w:customStyle="1" w:styleId="232">
    <w:name w:val="正文文本 Char1"/>
    <w:uiPriority w:val="99"/>
    <w:rPr>
      <w:rFonts w:ascii="Times New Roman" w:hAnsi="Times New Roman" w:eastAsia="宋体"/>
      <w:sz w:val="20"/>
    </w:rPr>
  </w:style>
  <w:style w:type="character" w:customStyle="1" w:styleId="233">
    <w:name w:val="Body Text First Indent Char"/>
    <w:locked/>
    <w:uiPriority w:val="99"/>
    <w:rPr>
      <w:sz w:val="24"/>
    </w:rPr>
  </w:style>
  <w:style w:type="character" w:customStyle="1" w:styleId="234">
    <w:name w:val="Char Char20"/>
    <w:uiPriority w:val="99"/>
    <w:rPr>
      <w:kern w:val="2"/>
      <w:sz w:val="24"/>
    </w:rPr>
  </w:style>
  <w:style w:type="character" w:customStyle="1" w:styleId="235">
    <w:name w:val="Char Char21"/>
    <w:uiPriority w:val="99"/>
    <w:rPr>
      <w:kern w:val="2"/>
      <w:sz w:val="21"/>
    </w:rPr>
  </w:style>
  <w:style w:type="character" w:customStyle="1" w:styleId="236">
    <w:name w:val="Body Text First Indent 2 Char"/>
    <w:locked/>
    <w:uiPriority w:val="99"/>
    <w:rPr>
      <w:rFonts w:ascii="华文仿宋" w:eastAsia="华文仿宋"/>
      <w:sz w:val="28"/>
    </w:rPr>
  </w:style>
  <w:style w:type="character" w:customStyle="1" w:styleId="237">
    <w:name w:val="Date Char"/>
    <w:locked/>
    <w:uiPriority w:val="99"/>
  </w:style>
  <w:style w:type="character" w:customStyle="1" w:styleId="238">
    <w:name w:val="Body Text 2 Char"/>
    <w:locked/>
    <w:uiPriority w:val="99"/>
    <w:rPr>
      <w:sz w:val="24"/>
    </w:rPr>
  </w:style>
  <w:style w:type="character" w:customStyle="1" w:styleId="239">
    <w:name w:val="Char Char14"/>
    <w:uiPriority w:val="99"/>
    <w:rPr>
      <w:kern w:val="2"/>
      <w:sz w:val="24"/>
    </w:rPr>
  </w:style>
  <w:style w:type="character" w:customStyle="1" w:styleId="240">
    <w:name w:val="样式 小四 加粗"/>
    <w:uiPriority w:val="99"/>
    <w:rPr>
      <w:b/>
      <w:sz w:val="24"/>
      <w:u w:val="single"/>
    </w:rPr>
  </w:style>
  <w:style w:type="paragraph" w:customStyle="1" w:styleId="241">
    <w:name w:val="Normal1"/>
    <w:uiPriority w:val="99"/>
    <w:pPr>
      <w:widowControl w:val="0"/>
      <w:adjustRightInd w:val="0"/>
      <w:spacing w:line="360" w:lineRule="atLeast"/>
      <w:jc w:val="both"/>
      <w:textAlignment w:val="baseline"/>
    </w:pPr>
    <w:rPr>
      <w:rFonts w:ascii="宋体" w:hAnsi="宋体" w:eastAsia="宋体" w:cs="Times New Roman"/>
      <w:sz w:val="18"/>
      <w:lang w:val="en-US" w:eastAsia="zh-CN" w:bidi="ar-SA"/>
    </w:rPr>
  </w:style>
  <w:style w:type="paragraph" w:customStyle="1" w:styleId="242">
    <w:name w:val="Char2 Char Char Char1"/>
    <w:basedOn w:val="1"/>
    <w:uiPriority w:val="99"/>
    <w:pPr>
      <w:spacing w:before="60"/>
    </w:pPr>
    <w:rPr>
      <w:kern w:val="0"/>
      <w:szCs w:val="20"/>
    </w:rPr>
  </w:style>
  <w:style w:type="paragraph" w:customStyle="1" w:styleId="243">
    <w:name w:val="xl42"/>
    <w:basedOn w:val="1"/>
    <w:uiPriority w:val="99"/>
    <w:pPr>
      <w:widowControl/>
      <w:pBdr>
        <w:left w:val="single" w:color="auto" w:sz="4" w:space="0"/>
        <w:bottom w:val="single" w:color="auto" w:sz="4" w:space="0"/>
      </w:pBdr>
      <w:spacing w:before="60" w:beforeAutospacing="1" w:after="100" w:afterAutospacing="1"/>
      <w:jc w:val="center"/>
      <w:textAlignment w:val="center"/>
    </w:pPr>
    <w:rPr>
      <w:rFonts w:ascii="宋体" w:hAnsi="宋体"/>
      <w:kern w:val="0"/>
      <w:sz w:val="24"/>
    </w:rPr>
  </w:style>
  <w:style w:type="paragraph" w:customStyle="1" w:styleId="244">
    <w:name w:val="Char Char Char Char Char Char1 Char Char Char Char Char Char Char Char Char Char Char Char Char"/>
    <w:basedOn w:val="1"/>
    <w:uiPriority w:val="99"/>
    <w:pPr>
      <w:widowControl/>
      <w:spacing w:before="60" w:after="160" w:line="240" w:lineRule="exact"/>
      <w:jc w:val="left"/>
    </w:pPr>
    <w:rPr>
      <w:rFonts w:ascii="Arial" w:hAnsi="Arial" w:cs="Verdana"/>
      <w:b/>
      <w:kern w:val="0"/>
      <w:sz w:val="24"/>
      <w:lang w:eastAsia="en-US"/>
    </w:rPr>
  </w:style>
  <w:style w:type="paragraph" w:customStyle="1" w:styleId="245">
    <w:name w:val="xl26"/>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rFonts w:ascii="楷体_GB2312" w:hAnsi="宋体" w:eastAsia="楷体_GB2312" w:cs="宋体"/>
      <w:kern w:val="0"/>
      <w:sz w:val="18"/>
      <w:szCs w:val="18"/>
    </w:rPr>
  </w:style>
  <w:style w:type="paragraph" w:customStyle="1" w:styleId="246">
    <w:name w:val="xl27"/>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top"/>
    </w:pPr>
    <w:rPr>
      <w:rFonts w:ascii="楷体_GB2312" w:hAnsi="宋体" w:eastAsia="楷体_GB2312" w:cs="宋体"/>
      <w:kern w:val="0"/>
      <w:sz w:val="18"/>
      <w:szCs w:val="18"/>
    </w:rPr>
  </w:style>
  <w:style w:type="paragraph" w:customStyle="1" w:styleId="247">
    <w:name w:val="标准"/>
    <w:basedOn w:val="1"/>
    <w:uiPriority w:val="99"/>
    <w:pPr>
      <w:adjustRightInd w:val="0"/>
      <w:spacing w:before="60" w:after="120" w:line="312" w:lineRule="atLeast"/>
      <w:textAlignment w:val="baseline"/>
    </w:pPr>
    <w:rPr>
      <w:rFonts w:ascii="宋体"/>
      <w:kern w:val="0"/>
      <w:szCs w:val="20"/>
    </w:rPr>
  </w:style>
  <w:style w:type="paragraph" w:customStyle="1" w:styleId="248">
    <w:name w:val="xl28"/>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rFonts w:ascii="楷体_GB2312" w:hAnsi="宋体" w:eastAsia="楷体_GB2312" w:cs="宋体"/>
      <w:kern w:val="0"/>
      <w:sz w:val="24"/>
    </w:rPr>
  </w:style>
  <w:style w:type="paragraph" w:customStyle="1" w:styleId="249">
    <w:name w:val="xl29"/>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rFonts w:ascii="楷体_GB2312" w:hAnsi="宋体" w:eastAsia="楷体_GB2312" w:cs="宋体"/>
      <w:kern w:val="0"/>
      <w:sz w:val="20"/>
      <w:szCs w:val="20"/>
    </w:rPr>
  </w:style>
  <w:style w:type="paragraph" w:customStyle="1" w:styleId="250">
    <w:name w:val="Char Char Char Char Char Char Char Char Char Char Char Char Char Char Char Char"/>
    <w:basedOn w:val="1"/>
    <w:uiPriority w:val="99"/>
    <w:pPr>
      <w:snapToGrid w:val="0"/>
      <w:spacing w:before="60" w:line="360" w:lineRule="auto"/>
      <w:ind w:firstLine="200" w:firstLineChars="200"/>
    </w:pPr>
    <w:rPr>
      <w:rFonts w:eastAsia="仿宋_GB2312"/>
      <w:kern w:val="0"/>
      <w:sz w:val="24"/>
    </w:rPr>
  </w:style>
  <w:style w:type="paragraph" w:customStyle="1" w:styleId="251">
    <w:name w:val="font5"/>
    <w:basedOn w:val="1"/>
    <w:uiPriority w:val="0"/>
    <w:pPr>
      <w:widowControl/>
      <w:spacing w:before="60" w:beforeAutospacing="1" w:after="100" w:afterAutospacing="1"/>
      <w:jc w:val="left"/>
    </w:pPr>
    <w:rPr>
      <w:rFonts w:ascii="宋体" w:hAnsi="宋体" w:cs="宋体"/>
      <w:kern w:val="0"/>
      <w:sz w:val="18"/>
      <w:szCs w:val="18"/>
    </w:rPr>
  </w:style>
  <w:style w:type="paragraph" w:customStyle="1" w:styleId="252">
    <w:name w:val="font6"/>
    <w:basedOn w:val="1"/>
    <w:uiPriority w:val="0"/>
    <w:pPr>
      <w:widowControl/>
      <w:spacing w:before="60" w:beforeAutospacing="1" w:after="100" w:afterAutospacing="1"/>
      <w:jc w:val="left"/>
    </w:pPr>
    <w:rPr>
      <w:rFonts w:ascii="宋体" w:hAnsi="宋体" w:cs="宋体"/>
      <w:kern w:val="0"/>
      <w:sz w:val="20"/>
      <w:szCs w:val="20"/>
    </w:rPr>
  </w:style>
  <w:style w:type="paragraph" w:customStyle="1" w:styleId="253">
    <w:name w:val="font7"/>
    <w:basedOn w:val="1"/>
    <w:uiPriority w:val="0"/>
    <w:pPr>
      <w:widowControl/>
      <w:spacing w:before="60" w:beforeAutospacing="1" w:after="100" w:afterAutospacing="1"/>
      <w:jc w:val="left"/>
    </w:pPr>
    <w:rPr>
      <w:rFonts w:ascii="宋体" w:hAnsi="宋体" w:cs="宋体"/>
      <w:color w:val="000000"/>
      <w:kern w:val="0"/>
      <w:szCs w:val="21"/>
    </w:rPr>
  </w:style>
  <w:style w:type="paragraph" w:customStyle="1" w:styleId="254">
    <w:name w:val="font8"/>
    <w:basedOn w:val="1"/>
    <w:uiPriority w:val="0"/>
    <w:pPr>
      <w:widowControl/>
      <w:spacing w:before="60" w:beforeAutospacing="1" w:after="100" w:afterAutospacing="1"/>
      <w:jc w:val="left"/>
    </w:pPr>
    <w:rPr>
      <w:rFonts w:ascii="宋体" w:hAnsi="宋体" w:cs="宋体"/>
      <w:kern w:val="0"/>
      <w:szCs w:val="21"/>
    </w:rPr>
  </w:style>
  <w:style w:type="paragraph" w:customStyle="1" w:styleId="255">
    <w:name w:val="font9"/>
    <w:basedOn w:val="1"/>
    <w:uiPriority w:val="0"/>
    <w:pPr>
      <w:widowControl/>
      <w:spacing w:before="60" w:beforeAutospacing="1" w:after="100" w:afterAutospacing="1"/>
      <w:jc w:val="left"/>
    </w:pPr>
    <w:rPr>
      <w:rFonts w:ascii="Arial" w:hAnsi="Arial" w:cs="Arial"/>
      <w:kern w:val="0"/>
      <w:sz w:val="20"/>
      <w:szCs w:val="20"/>
    </w:rPr>
  </w:style>
  <w:style w:type="paragraph" w:customStyle="1" w:styleId="256">
    <w:name w:val="font10"/>
    <w:basedOn w:val="1"/>
    <w:uiPriority w:val="0"/>
    <w:pPr>
      <w:widowControl/>
      <w:spacing w:before="60" w:beforeAutospacing="1" w:after="100" w:afterAutospacing="1"/>
      <w:jc w:val="left"/>
    </w:pPr>
    <w:rPr>
      <w:kern w:val="0"/>
      <w:szCs w:val="21"/>
    </w:rPr>
  </w:style>
  <w:style w:type="paragraph" w:customStyle="1" w:styleId="257">
    <w:name w:val="font11"/>
    <w:basedOn w:val="1"/>
    <w:uiPriority w:val="0"/>
    <w:pPr>
      <w:widowControl/>
      <w:spacing w:before="60" w:beforeAutospacing="1" w:after="100" w:afterAutospacing="1"/>
      <w:jc w:val="left"/>
    </w:pPr>
    <w:rPr>
      <w:kern w:val="0"/>
      <w:sz w:val="20"/>
      <w:szCs w:val="20"/>
    </w:rPr>
  </w:style>
  <w:style w:type="paragraph" w:customStyle="1" w:styleId="258">
    <w:name w:val="font12"/>
    <w:basedOn w:val="1"/>
    <w:uiPriority w:val="0"/>
    <w:pPr>
      <w:widowControl/>
      <w:spacing w:before="60" w:beforeAutospacing="1" w:after="100" w:afterAutospacing="1"/>
      <w:jc w:val="left"/>
    </w:pPr>
    <w:rPr>
      <w:kern w:val="0"/>
      <w:sz w:val="20"/>
      <w:szCs w:val="20"/>
    </w:rPr>
  </w:style>
  <w:style w:type="paragraph" w:customStyle="1" w:styleId="259">
    <w:name w:val="font13"/>
    <w:basedOn w:val="1"/>
    <w:uiPriority w:val="0"/>
    <w:pPr>
      <w:widowControl/>
      <w:spacing w:before="60" w:beforeAutospacing="1" w:after="100" w:afterAutospacing="1"/>
      <w:jc w:val="left"/>
    </w:pPr>
    <w:rPr>
      <w:rFonts w:ascii="宋体" w:hAnsi="宋体" w:cs="宋体"/>
      <w:color w:val="000000"/>
      <w:kern w:val="0"/>
      <w:sz w:val="20"/>
      <w:szCs w:val="20"/>
    </w:rPr>
  </w:style>
  <w:style w:type="paragraph" w:customStyle="1" w:styleId="260">
    <w:name w:val="font14"/>
    <w:basedOn w:val="1"/>
    <w:uiPriority w:val="0"/>
    <w:pPr>
      <w:widowControl/>
      <w:spacing w:before="60" w:beforeAutospacing="1" w:after="100" w:afterAutospacing="1"/>
      <w:jc w:val="left"/>
    </w:pPr>
    <w:rPr>
      <w:color w:val="000000"/>
      <w:kern w:val="0"/>
      <w:sz w:val="20"/>
      <w:szCs w:val="20"/>
    </w:rPr>
  </w:style>
  <w:style w:type="paragraph" w:customStyle="1" w:styleId="261">
    <w:name w:val="font15"/>
    <w:basedOn w:val="1"/>
    <w:uiPriority w:val="0"/>
    <w:pPr>
      <w:widowControl/>
      <w:spacing w:before="60" w:beforeAutospacing="1" w:after="100" w:afterAutospacing="1"/>
      <w:jc w:val="left"/>
    </w:pPr>
    <w:rPr>
      <w:color w:val="000000"/>
      <w:kern w:val="0"/>
      <w:sz w:val="20"/>
      <w:szCs w:val="20"/>
    </w:rPr>
  </w:style>
  <w:style w:type="paragraph" w:customStyle="1" w:styleId="262">
    <w:name w:val="font16"/>
    <w:basedOn w:val="1"/>
    <w:uiPriority w:val="0"/>
    <w:pPr>
      <w:widowControl/>
      <w:spacing w:before="60" w:beforeAutospacing="1" w:after="100" w:afterAutospacing="1"/>
      <w:jc w:val="left"/>
    </w:pPr>
    <w:rPr>
      <w:rFonts w:ascii="Arial" w:hAnsi="Arial" w:cs="Arial"/>
      <w:color w:val="000000"/>
      <w:kern w:val="0"/>
      <w:sz w:val="18"/>
      <w:szCs w:val="18"/>
    </w:rPr>
  </w:style>
  <w:style w:type="paragraph" w:customStyle="1" w:styleId="263">
    <w:name w:val="font17"/>
    <w:basedOn w:val="1"/>
    <w:uiPriority w:val="0"/>
    <w:pPr>
      <w:widowControl/>
      <w:spacing w:before="60" w:beforeAutospacing="1" w:after="100" w:afterAutospacing="1"/>
      <w:jc w:val="left"/>
    </w:pPr>
    <w:rPr>
      <w:rFonts w:ascii="宋体" w:hAnsi="宋体" w:cs="宋体"/>
      <w:color w:val="000000"/>
      <w:kern w:val="0"/>
      <w:sz w:val="18"/>
      <w:szCs w:val="18"/>
    </w:rPr>
  </w:style>
  <w:style w:type="paragraph" w:customStyle="1" w:styleId="264">
    <w:name w:val="xl25"/>
    <w:basedOn w:val="1"/>
    <w:uiPriority w:val="99"/>
    <w:pPr>
      <w:widowControl/>
      <w:spacing w:before="60" w:beforeAutospacing="1" w:after="100" w:afterAutospacing="1"/>
      <w:jc w:val="left"/>
    </w:pPr>
    <w:rPr>
      <w:rFonts w:ascii="宋体" w:hAnsi="宋体" w:cs="宋体"/>
      <w:color w:val="FF0000"/>
      <w:kern w:val="0"/>
      <w:sz w:val="24"/>
    </w:rPr>
  </w:style>
  <w:style w:type="paragraph" w:customStyle="1" w:styleId="265">
    <w:name w:val="xl30"/>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left"/>
    </w:pPr>
    <w:rPr>
      <w:rFonts w:ascii="宋体" w:hAnsi="宋体" w:cs="宋体"/>
      <w:kern w:val="0"/>
      <w:sz w:val="20"/>
      <w:szCs w:val="20"/>
    </w:rPr>
  </w:style>
  <w:style w:type="paragraph" w:customStyle="1" w:styleId="266">
    <w:name w:val="xl31"/>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rFonts w:ascii="宋体" w:hAnsi="宋体" w:cs="宋体"/>
      <w:kern w:val="0"/>
      <w:sz w:val="20"/>
      <w:szCs w:val="20"/>
    </w:rPr>
  </w:style>
  <w:style w:type="paragraph" w:customStyle="1" w:styleId="267">
    <w:name w:val="xl32"/>
    <w:basedOn w:val="1"/>
    <w:uiPriority w:val="99"/>
    <w:pPr>
      <w:widowControl/>
      <w:pBdr>
        <w:top w:val="single" w:color="auto" w:sz="4" w:space="0"/>
        <w:left w:val="single" w:color="auto" w:sz="4" w:space="0"/>
        <w:right w:val="single" w:color="auto" w:sz="4" w:space="0"/>
      </w:pBdr>
      <w:spacing w:before="60" w:beforeAutospacing="1" w:after="100" w:afterAutospacing="1"/>
      <w:jc w:val="center"/>
    </w:pPr>
    <w:rPr>
      <w:rFonts w:ascii="宋体" w:hAnsi="宋体" w:cs="宋体"/>
      <w:kern w:val="0"/>
      <w:sz w:val="20"/>
      <w:szCs w:val="20"/>
    </w:rPr>
  </w:style>
  <w:style w:type="paragraph" w:customStyle="1" w:styleId="268">
    <w:name w:val="xl33"/>
    <w:basedOn w:val="1"/>
    <w:uiPriority w:val="99"/>
    <w:pPr>
      <w:widowControl/>
      <w:pBdr>
        <w:left w:val="single" w:color="auto" w:sz="4" w:space="0"/>
        <w:bottom w:val="single" w:color="auto" w:sz="4" w:space="0"/>
        <w:right w:val="single" w:color="auto" w:sz="4" w:space="0"/>
      </w:pBdr>
      <w:spacing w:before="60" w:beforeAutospacing="1" w:after="100" w:afterAutospacing="1"/>
      <w:jc w:val="left"/>
    </w:pPr>
    <w:rPr>
      <w:rFonts w:ascii="宋体" w:hAnsi="宋体" w:cs="宋体"/>
      <w:kern w:val="0"/>
      <w:sz w:val="20"/>
      <w:szCs w:val="20"/>
    </w:rPr>
  </w:style>
  <w:style w:type="paragraph" w:customStyle="1" w:styleId="269">
    <w:name w:val="xl34"/>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left"/>
    </w:pPr>
    <w:rPr>
      <w:rFonts w:ascii="宋体" w:hAnsi="宋体" w:cs="宋体"/>
      <w:color w:val="000000"/>
      <w:kern w:val="0"/>
      <w:sz w:val="20"/>
      <w:szCs w:val="20"/>
    </w:rPr>
  </w:style>
  <w:style w:type="paragraph" w:customStyle="1" w:styleId="270">
    <w:name w:val="xl35"/>
    <w:basedOn w:val="1"/>
    <w:uiPriority w:val="99"/>
    <w:pPr>
      <w:widowControl/>
      <w:pBdr>
        <w:top w:val="single" w:color="auto" w:sz="4" w:space="0"/>
        <w:left w:val="single" w:color="auto" w:sz="4" w:space="0"/>
        <w:bottom w:val="single" w:color="auto" w:sz="4" w:space="0"/>
      </w:pBdr>
      <w:spacing w:before="60" w:beforeAutospacing="1" w:after="100" w:afterAutospacing="1"/>
      <w:jc w:val="left"/>
    </w:pPr>
    <w:rPr>
      <w:rFonts w:ascii="宋体" w:hAnsi="宋体" w:cs="宋体"/>
      <w:kern w:val="0"/>
      <w:sz w:val="20"/>
      <w:szCs w:val="20"/>
    </w:rPr>
  </w:style>
  <w:style w:type="paragraph" w:customStyle="1" w:styleId="271">
    <w:name w:val="xl36"/>
    <w:basedOn w:val="1"/>
    <w:uiPriority w:val="99"/>
    <w:pPr>
      <w:widowControl/>
      <w:pBdr>
        <w:top w:val="single" w:color="auto" w:sz="4" w:space="0"/>
        <w:bottom w:val="single" w:color="auto" w:sz="4" w:space="0"/>
      </w:pBdr>
      <w:spacing w:before="60" w:beforeAutospacing="1" w:after="100" w:afterAutospacing="1"/>
      <w:jc w:val="left"/>
    </w:pPr>
    <w:rPr>
      <w:rFonts w:ascii="宋体" w:hAnsi="宋体" w:cs="宋体"/>
      <w:kern w:val="0"/>
      <w:sz w:val="20"/>
      <w:szCs w:val="20"/>
    </w:rPr>
  </w:style>
  <w:style w:type="paragraph" w:customStyle="1" w:styleId="272">
    <w:name w:val="xl37"/>
    <w:basedOn w:val="1"/>
    <w:uiPriority w:val="99"/>
    <w:pPr>
      <w:widowControl/>
      <w:pBdr>
        <w:bottom w:val="single" w:color="auto" w:sz="4" w:space="0"/>
      </w:pBdr>
      <w:spacing w:before="60" w:beforeAutospacing="1" w:after="100" w:afterAutospacing="1"/>
      <w:jc w:val="left"/>
    </w:pPr>
    <w:rPr>
      <w:rFonts w:ascii="宋体" w:hAnsi="宋体" w:cs="宋体"/>
      <w:kern w:val="0"/>
      <w:sz w:val="20"/>
      <w:szCs w:val="20"/>
    </w:rPr>
  </w:style>
  <w:style w:type="paragraph" w:customStyle="1" w:styleId="273">
    <w:name w:val="xl38"/>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bottom"/>
    </w:pPr>
    <w:rPr>
      <w:rFonts w:ascii="楷体_GB2312" w:hAnsi="宋体" w:eastAsia="楷体_GB2312" w:cs="宋体"/>
      <w:kern w:val="0"/>
      <w:sz w:val="20"/>
      <w:szCs w:val="20"/>
    </w:rPr>
  </w:style>
  <w:style w:type="paragraph" w:customStyle="1" w:styleId="274">
    <w:name w:val="xl24"/>
    <w:basedOn w:val="1"/>
    <w:uiPriority w:val="99"/>
    <w:pPr>
      <w:widowControl/>
      <w:pBdr>
        <w:top w:val="single" w:color="auto" w:sz="8" w:space="0"/>
        <w:left w:val="single" w:color="auto" w:sz="8" w:space="0"/>
        <w:bottom w:val="single" w:color="auto" w:sz="8" w:space="0"/>
      </w:pBdr>
      <w:spacing w:before="60" w:beforeAutospacing="1" w:after="100" w:afterAutospacing="1"/>
      <w:jc w:val="center"/>
      <w:textAlignment w:val="center"/>
    </w:pPr>
    <w:rPr>
      <w:rFonts w:ascii="宋体" w:hAnsi="宋体" w:cs="宋体"/>
      <w:color w:val="000000"/>
      <w:kern w:val="0"/>
      <w:szCs w:val="21"/>
    </w:rPr>
  </w:style>
  <w:style w:type="paragraph" w:customStyle="1" w:styleId="275">
    <w:name w:val="xl39"/>
    <w:basedOn w:val="1"/>
    <w:uiPriority w:val="99"/>
    <w:pPr>
      <w:widowControl/>
      <w:pBdr>
        <w:top w:val="single" w:color="auto" w:sz="4" w:space="0"/>
        <w:left w:val="single" w:color="auto" w:sz="8"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18"/>
      <w:szCs w:val="18"/>
    </w:rPr>
  </w:style>
  <w:style w:type="paragraph" w:customStyle="1" w:styleId="276">
    <w:name w:val="xl40"/>
    <w:basedOn w:val="1"/>
    <w:uiPriority w:val="99"/>
    <w:pPr>
      <w:widowControl/>
      <w:pBdr>
        <w:top w:val="single" w:color="auto" w:sz="4" w:space="0"/>
        <w:left w:val="single" w:color="auto" w:sz="8" w:space="0"/>
        <w:bottom w:val="single" w:color="auto" w:sz="4" w:space="0"/>
        <w:right w:val="single" w:color="auto" w:sz="4" w:space="0"/>
      </w:pBdr>
      <w:shd w:val="clear" w:color="auto" w:fill="FFFF00"/>
      <w:spacing w:before="60" w:beforeAutospacing="1" w:after="100" w:afterAutospacing="1"/>
      <w:jc w:val="center"/>
      <w:textAlignment w:val="center"/>
    </w:pPr>
    <w:rPr>
      <w:rFonts w:ascii="宋体" w:hAnsi="宋体" w:cs="宋体"/>
      <w:kern w:val="0"/>
      <w:sz w:val="18"/>
      <w:szCs w:val="18"/>
    </w:rPr>
  </w:style>
  <w:style w:type="paragraph" w:customStyle="1" w:styleId="277">
    <w:name w:val="xl41"/>
    <w:basedOn w:val="1"/>
    <w:uiPriority w:val="99"/>
    <w:pPr>
      <w:widowControl/>
      <w:pBdr>
        <w:top w:val="single" w:color="auto" w:sz="4" w:space="0"/>
        <w:left w:val="single" w:color="auto" w:sz="4" w:space="0"/>
        <w:bottom w:val="single" w:color="auto" w:sz="8"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78">
    <w:name w:val="Char1"/>
    <w:basedOn w:val="1"/>
    <w:uiPriority w:val="99"/>
    <w:pPr>
      <w:snapToGrid w:val="0"/>
      <w:spacing w:before="60" w:line="360" w:lineRule="auto"/>
      <w:ind w:firstLine="200" w:firstLineChars="200"/>
    </w:pPr>
    <w:rPr>
      <w:rFonts w:eastAsia="仿宋_GB2312"/>
      <w:kern w:val="0"/>
      <w:sz w:val="24"/>
    </w:rPr>
  </w:style>
  <w:style w:type="paragraph" w:customStyle="1" w:styleId="279">
    <w:name w:val="xl43"/>
    <w:basedOn w:val="1"/>
    <w:qFormat/>
    <w:uiPriority w:val="99"/>
    <w:pPr>
      <w:widowControl/>
      <w:pBdr>
        <w:top w:val="single" w:color="auto" w:sz="4" w:space="0"/>
        <w:left w:val="single" w:color="auto" w:sz="4" w:space="0"/>
        <w:bottom w:val="single" w:color="auto" w:sz="8" w:space="0"/>
        <w:right w:val="single" w:color="auto" w:sz="4" w:space="0"/>
      </w:pBdr>
      <w:shd w:val="clear" w:color="auto" w:fill="CCFFCC"/>
      <w:spacing w:before="60" w:beforeAutospacing="1" w:after="100" w:afterAutospacing="1"/>
      <w:jc w:val="center"/>
      <w:textAlignment w:val="center"/>
    </w:pPr>
    <w:rPr>
      <w:rFonts w:ascii="宋体" w:hAnsi="宋体" w:cs="宋体"/>
      <w:kern w:val="0"/>
      <w:sz w:val="20"/>
      <w:szCs w:val="20"/>
    </w:rPr>
  </w:style>
  <w:style w:type="paragraph" w:customStyle="1" w:styleId="280">
    <w:name w:val="font0"/>
    <w:basedOn w:val="1"/>
    <w:uiPriority w:val="99"/>
    <w:pPr>
      <w:widowControl/>
      <w:spacing w:before="60" w:beforeAutospacing="1" w:after="100" w:afterAutospacing="1"/>
      <w:jc w:val="left"/>
    </w:pPr>
    <w:rPr>
      <w:rFonts w:ascii="Arial" w:hAnsi="Arial" w:cs="Arial"/>
      <w:kern w:val="0"/>
      <w:sz w:val="20"/>
      <w:szCs w:val="20"/>
    </w:rPr>
  </w:style>
  <w:style w:type="paragraph" w:customStyle="1" w:styleId="281">
    <w:name w:val="font1"/>
    <w:basedOn w:val="1"/>
    <w:uiPriority w:val="99"/>
    <w:pPr>
      <w:widowControl/>
      <w:spacing w:before="60" w:beforeAutospacing="1" w:after="100" w:afterAutospacing="1"/>
      <w:jc w:val="left"/>
    </w:pPr>
    <w:rPr>
      <w:rFonts w:ascii="Arial" w:hAnsi="Arial" w:cs="Arial"/>
      <w:b/>
      <w:bCs/>
      <w:kern w:val="0"/>
      <w:sz w:val="20"/>
      <w:szCs w:val="20"/>
    </w:rPr>
  </w:style>
  <w:style w:type="paragraph" w:customStyle="1" w:styleId="282">
    <w:name w:val="dash6b63-6587"/>
    <w:basedOn w:val="1"/>
    <w:uiPriority w:val="0"/>
    <w:pPr>
      <w:widowControl/>
      <w:spacing w:before="60" w:beforeAutospacing="1" w:after="100" w:afterAutospacing="1"/>
      <w:jc w:val="left"/>
    </w:pPr>
    <w:rPr>
      <w:rFonts w:ascii="宋体" w:hAnsi="宋体"/>
      <w:kern w:val="0"/>
      <w:sz w:val="24"/>
    </w:rPr>
  </w:style>
  <w:style w:type="paragraph" w:customStyle="1" w:styleId="283">
    <w:name w:val="xl44"/>
    <w:basedOn w:val="1"/>
    <w:uiPriority w:val="99"/>
    <w:pPr>
      <w:widowControl/>
      <w:pBdr>
        <w:top w:val="single" w:color="auto" w:sz="4" w:space="0"/>
        <w:left w:val="single" w:color="auto" w:sz="4" w:space="0"/>
        <w:bottom w:val="single" w:color="auto" w:sz="8" w:space="0"/>
        <w:right w:val="single" w:color="auto" w:sz="8" w:space="0"/>
      </w:pBdr>
      <w:shd w:val="clear" w:color="auto" w:fill="CCFFCC"/>
      <w:spacing w:before="60" w:beforeAutospacing="1" w:after="100" w:afterAutospacing="1"/>
      <w:jc w:val="center"/>
      <w:textAlignment w:val="center"/>
    </w:pPr>
    <w:rPr>
      <w:rFonts w:ascii="宋体" w:hAnsi="宋体" w:cs="宋体"/>
      <w:kern w:val="0"/>
      <w:sz w:val="20"/>
      <w:szCs w:val="20"/>
    </w:rPr>
  </w:style>
  <w:style w:type="paragraph" w:customStyle="1" w:styleId="284">
    <w:name w:val="xl45"/>
    <w:basedOn w:val="1"/>
    <w:uiPriority w:val="99"/>
    <w:pPr>
      <w:widowControl/>
      <w:pBdr>
        <w:top w:val="single" w:color="auto" w:sz="8"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85">
    <w:name w:val="xl46"/>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86">
    <w:name w:val="xl47"/>
    <w:basedOn w:val="1"/>
    <w:uiPriority w:val="99"/>
    <w:pPr>
      <w:widowControl/>
      <w:pBdr>
        <w:top w:val="single" w:color="auto" w:sz="8"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87">
    <w:name w:val="xl48"/>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88">
    <w:name w:val="xl49"/>
    <w:basedOn w:val="1"/>
    <w:uiPriority w:val="99"/>
    <w:pPr>
      <w:widowControl/>
      <w:pBdr>
        <w:top w:val="single" w:color="auto" w:sz="8" w:space="0"/>
        <w:left w:val="single" w:color="auto" w:sz="4" w:space="0"/>
        <w:bottom w:val="single" w:color="auto" w:sz="4" w:space="0"/>
        <w:right w:val="single" w:color="auto" w:sz="8" w:space="0"/>
      </w:pBdr>
      <w:spacing w:before="60" w:beforeAutospacing="1" w:after="100" w:afterAutospacing="1"/>
      <w:jc w:val="center"/>
      <w:textAlignment w:val="center"/>
    </w:pPr>
    <w:rPr>
      <w:rFonts w:ascii="宋体" w:hAnsi="宋体" w:cs="宋体"/>
      <w:kern w:val="0"/>
      <w:sz w:val="20"/>
      <w:szCs w:val="20"/>
    </w:rPr>
  </w:style>
  <w:style w:type="paragraph" w:customStyle="1" w:styleId="289">
    <w:name w:val="xl50"/>
    <w:basedOn w:val="1"/>
    <w:uiPriority w:val="99"/>
    <w:pPr>
      <w:widowControl/>
      <w:pBdr>
        <w:top w:val="single" w:color="auto" w:sz="4" w:space="0"/>
        <w:left w:val="single" w:color="auto" w:sz="4" w:space="0"/>
        <w:bottom w:val="single" w:color="auto" w:sz="4" w:space="0"/>
        <w:right w:val="single" w:color="auto" w:sz="8" w:space="0"/>
      </w:pBdr>
      <w:spacing w:before="60" w:beforeAutospacing="1" w:after="100" w:afterAutospacing="1"/>
      <w:jc w:val="center"/>
      <w:textAlignment w:val="center"/>
    </w:pPr>
    <w:rPr>
      <w:rFonts w:ascii="宋体" w:hAnsi="宋体" w:cs="宋体"/>
      <w:kern w:val="0"/>
      <w:sz w:val="20"/>
      <w:szCs w:val="20"/>
    </w:rPr>
  </w:style>
  <w:style w:type="paragraph" w:customStyle="1" w:styleId="290">
    <w:name w:val="xl51"/>
    <w:basedOn w:val="1"/>
    <w:uiPriority w:val="99"/>
    <w:pPr>
      <w:widowControl/>
      <w:pBdr>
        <w:top w:val="single" w:color="auto" w:sz="8"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91">
    <w:name w:val="xl53"/>
    <w:basedOn w:val="1"/>
    <w:uiPriority w:val="99"/>
    <w:pPr>
      <w:widowControl/>
      <w:pBdr>
        <w:top w:val="single" w:color="auto" w:sz="8"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16"/>
      <w:szCs w:val="16"/>
    </w:rPr>
  </w:style>
  <w:style w:type="paragraph" w:customStyle="1" w:styleId="292">
    <w:name w:val="xl54"/>
    <w:basedOn w:val="1"/>
    <w:uiPriority w:val="99"/>
    <w:pPr>
      <w:widowControl/>
      <w:pBdr>
        <w:top w:val="single" w:color="auto" w:sz="8" w:space="0"/>
        <w:left w:val="single" w:color="auto" w:sz="8"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93">
    <w:name w:val="xl55"/>
    <w:basedOn w:val="1"/>
    <w:uiPriority w:val="99"/>
    <w:pPr>
      <w:widowControl/>
      <w:pBdr>
        <w:top w:val="single" w:color="auto" w:sz="4" w:space="0"/>
        <w:left w:val="single" w:color="auto" w:sz="8"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94">
    <w:name w:val="xl56"/>
    <w:basedOn w:val="1"/>
    <w:uiPriority w:val="99"/>
    <w:pPr>
      <w:widowControl/>
      <w:pBdr>
        <w:top w:val="single" w:color="auto" w:sz="4" w:space="0"/>
        <w:left w:val="single" w:color="auto" w:sz="8"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18"/>
      <w:szCs w:val="18"/>
    </w:rPr>
  </w:style>
  <w:style w:type="paragraph" w:customStyle="1" w:styleId="295">
    <w:name w:val="xl52"/>
    <w:basedOn w:val="1"/>
    <w:qFormat/>
    <w:uiPriority w:val="99"/>
    <w:pPr>
      <w:widowControl/>
      <w:spacing w:before="60" w:beforeAutospacing="1" w:after="100" w:afterAutospacing="1"/>
      <w:jc w:val="center"/>
      <w:textAlignment w:val="center"/>
    </w:pPr>
    <w:rPr>
      <w:rFonts w:ascii="黑体" w:hAnsi="宋体" w:eastAsia="黑体" w:cs="宋体"/>
      <w:kern w:val="0"/>
      <w:sz w:val="32"/>
      <w:szCs w:val="32"/>
    </w:rPr>
  </w:style>
  <w:style w:type="paragraph" w:customStyle="1" w:styleId="296">
    <w:name w:val="xl57"/>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宋体" w:hAnsi="宋体" w:cs="宋体"/>
      <w:kern w:val="0"/>
      <w:sz w:val="18"/>
      <w:szCs w:val="18"/>
    </w:rPr>
  </w:style>
  <w:style w:type="paragraph" w:customStyle="1" w:styleId="297">
    <w:name w:val="xl59"/>
    <w:basedOn w:val="1"/>
    <w:uiPriority w:val="0"/>
    <w:pPr>
      <w:widowControl/>
      <w:pBdr>
        <w:top w:val="single" w:color="auto" w:sz="4" w:space="0"/>
        <w:left w:val="single" w:color="auto" w:sz="8" w:space="0"/>
        <w:bottom w:val="single" w:color="auto" w:sz="8"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98">
    <w:name w:val="xl60"/>
    <w:basedOn w:val="1"/>
    <w:uiPriority w:val="0"/>
    <w:pPr>
      <w:widowControl/>
      <w:pBdr>
        <w:top w:val="single" w:color="auto" w:sz="4" w:space="0"/>
        <w:left w:val="single" w:color="auto" w:sz="4" w:space="0"/>
        <w:bottom w:val="single" w:color="auto" w:sz="8" w:space="0"/>
        <w:right w:val="single" w:color="auto" w:sz="4" w:space="0"/>
      </w:pBdr>
      <w:spacing w:before="60" w:beforeAutospacing="1" w:after="100" w:afterAutospacing="1"/>
      <w:jc w:val="center"/>
      <w:textAlignment w:val="center"/>
    </w:pPr>
    <w:rPr>
      <w:rFonts w:ascii="宋体" w:hAnsi="宋体" w:cs="宋体"/>
      <w:kern w:val="0"/>
      <w:sz w:val="20"/>
      <w:szCs w:val="20"/>
    </w:rPr>
  </w:style>
  <w:style w:type="paragraph" w:customStyle="1" w:styleId="299">
    <w:name w:val="xl22"/>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楷体_GB2312" w:hAnsi="宋体" w:eastAsia="楷体_GB2312" w:cs="宋体"/>
      <w:kern w:val="0"/>
      <w:sz w:val="18"/>
      <w:szCs w:val="18"/>
    </w:rPr>
  </w:style>
  <w:style w:type="paragraph" w:customStyle="1" w:styleId="300">
    <w:name w:val="xl23"/>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楷体_GB2312" w:hAnsi="宋体" w:eastAsia="楷体_GB2312" w:cs="宋体"/>
      <w:kern w:val="0"/>
      <w:sz w:val="22"/>
      <w:szCs w:val="22"/>
    </w:rPr>
  </w:style>
  <w:style w:type="paragraph" w:customStyle="1" w:styleId="301">
    <w:name w:val="xl58"/>
    <w:basedOn w:val="1"/>
    <w:qFormat/>
    <w:uiPriority w:val="0"/>
    <w:pPr>
      <w:widowControl/>
      <w:spacing w:before="60" w:beforeAutospacing="1" w:after="100" w:afterAutospacing="1"/>
      <w:jc w:val="center"/>
    </w:pPr>
    <w:rPr>
      <w:rFonts w:ascii="黑体" w:hAnsi="宋体" w:eastAsia="黑体" w:cs="宋体"/>
      <w:kern w:val="0"/>
      <w:sz w:val="36"/>
      <w:szCs w:val="36"/>
    </w:rPr>
  </w:style>
  <w:style w:type="paragraph" w:customStyle="1" w:styleId="302">
    <w:name w:val="xl17"/>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仿宋_GB2312" w:hAnsi="宋体" w:eastAsia="仿宋_GB2312" w:cs="宋体"/>
      <w:kern w:val="0"/>
      <w:sz w:val="24"/>
    </w:rPr>
  </w:style>
  <w:style w:type="paragraph" w:customStyle="1" w:styleId="303">
    <w:name w:val="xl18"/>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仿宋_GB2312" w:hAnsi="宋体" w:eastAsia="仿宋_GB2312" w:cs="宋体"/>
      <w:kern w:val="0"/>
      <w:sz w:val="24"/>
    </w:rPr>
  </w:style>
  <w:style w:type="paragraph" w:customStyle="1" w:styleId="304">
    <w:name w:val="xl19"/>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仿宋_GB2312" w:hAnsi="宋体" w:eastAsia="仿宋_GB2312" w:cs="宋体"/>
      <w:kern w:val="0"/>
      <w:sz w:val="24"/>
    </w:rPr>
  </w:style>
  <w:style w:type="paragraph" w:customStyle="1" w:styleId="305">
    <w:name w:val="xl20"/>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仿宋_GB2312" w:hAnsi="宋体" w:eastAsia="仿宋_GB2312" w:cs="宋体"/>
      <w:kern w:val="0"/>
      <w:sz w:val="24"/>
    </w:rPr>
  </w:style>
  <w:style w:type="paragraph" w:customStyle="1" w:styleId="306">
    <w:name w:val="xl21"/>
    <w:basedOn w:val="1"/>
    <w:uiPriority w:val="99"/>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textAlignment w:val="center"/>
    </w:pPr>
    <w:rPr>
      <w:rFonts w:ascii="仿宋_GB2312" w:hAnsi="宋体" w:eastAsia="仿宋_GB2312" w:cs="宋体"/>
      <w:kern w:val="0"/>
      <w:sz w:val="24"/>
    </w:rPr>
  </w:style>
  <w:style w:type="paragraph" w:customStyle="1" w:styleId="307">
    <w:name w:val="Char Char Char"/>
    <w:basedOn w:val="1"/>
    <w:uiPriority w:val="99"/>
    <w:pPr>
      <w:spacing w:before="60" w:line="360" w:lineRule="auto"/>
    </w:pPr>
    <w:rPr>
      <w:rFonts w:ascii="Tahoma" w:hAnsi="Tahoma"/>
      <w:kern w:val="0"/>
      <w:sz w:val="24"/>
      <w:szCs w:val="20"/>
    </w:rPr>
  </w:style>
  <w:style w:type="paragraph" w:customStyle="1" w:styleId="308">
    <w:name w:val="无间距1"/>
    <w:uiPriority w:val="99"/>
    <w:pPr>
      <w:widowControl w:val="0"/>
      <w:jc w:val="both"/>
    </w:pPr>
    <w:rPr>
      <w:rFonts w:ascii="Times New Roman" w:hAnsi="Times New Roman" w:eastAsia="宋体" w:cs="Times New Roman"/>
      <w:kern w:val="2"/>
      <w:sz w:val="21"/>
      <w:lang w:val="en-US" w:eastAsia="zh-CN" w:bidi="ar-SA"/>
    </w:rPr>
  </w:style>
  <w:style w:type="character" w:customStyle="1" w:styleId="309">
    <w:name w:val="Char Char61"/>
    <w:uiPriority w:val="99"/>
    <w:rPr>
      <w:rFonts w:ascii="黑体" w:eastAsia="黑体"/>
      <w:kern w:val="44"/>
      <w:sz w:val="36"/>
      <w:lang w:val="en-US" w:eastAsia="zh-CN"/>
    </w:rPr>
  </w:style>
  <w:style w:type="character" w:customStyle="1" w:styleId="310">
    <w:name w:val="Char Char32"/>
    <w:uiPriority w:val="99"/>
    <w:rPr>
      <w:rFonts w:eastAsia="宋体"/>
      <w:b/>
      <w:kern w:val="44"/>
      <w:sz w:val="44"/>
      <w:lang w:val="en-US" w:eastAsia="zh-CN"/>
    </w:rPr>
  </w:style>
  <w:style w:type="character" w:customStyle="1" w:styleId="311">
    <w:name w:val="Char Char51"/>
    <w:uiPriority w:val="99"/>
    <w:rPr>
      <w:rFonts w:eastAsia="宋体"/>
      <w:b/>
      <w:kern w:val="44"/>
      <w:sz w:val="44"/>
      <w:lang w:val="en-US" w:eastAsia="zh-CN"/>
    </w:rPr>
  </w:style>
  <w:style w:type="character" w:customStyle="1" w:styleId="312">
    <w:name w:val="标题 Char2"/>
    <w:qFormat/>
    <w:uiPriority w:val="99"/>
    <w:rPr>
      <w:rFonts w:ascii="Cambria" w:hAnsi="Cambria" w:eastAsia="宋体"/>
      <w:b/>
      <w:sz w:val="32"/>
    </w:rPr>
  </w:style>
  <w:style w:type="paragraph" w:customStyle="1" w:styleId="313">
    <w:name w:val="Char Char Char Char Char Char Char Char Char Char Char Char Char Char Char Char1"/>
    <w:basedOn w:val="1"/>
    <w:uiPriority w:val="99"/>
    <w:pPr>
      <w:snapToGrid w:val="0"/>
      <w:spacing w:before="60" w:line="360" w:lineRule="auto"/>
      <w:ind w:firstLine="200" w:firstLineChars="200"/>
    </w:pPr>
    <w:rPr>
      <w:rFonts w:eastAsia="仿宋_GB2312"/>
      <w:kern w:val="0"/>
      <w:sz w:val="24"/>
    </w:rPr>
  </w:style>
  <w:style w:type="paragraph" w:customStyle="1" w:styleId="314">
    <w:name w:val="Char Char Char1"/>
    <w:basedOn w:val="1"/>
    <w:qFormat/>
    <w:uiPriority w:val="99"/>
    <w:pPr>
      <w:spacing w:before="60" w:line="360" w:lineRule="auto"/>
    </w:pPr>
    <w:rPr>
      <w:rFonts w:ascii="Tahoma" w:hAnsi="Tahoma"/>
      <w:kern w:val="0"/>
      <w:sz w:val="24"/>
      <w:szCs w:val="20"/>
    </w:rPr>
  </w:style>
  <w:style w:type="paragraph" w:customStyle="1" w:styleId="315">
    <w:name w:val="msonormal1"/>
    <w:uiPriority w:val="99"/>
    <w:pPr>
      <w:spacing w:before="100" w:beforeAutospacing="1" w:after="100" w:afterAutospacing="1"/>
      <w:ind w:left="300"/>
    </w:pPr>
    <w:rPr>
      <w:rFonts w:ascii="宋体" w:hAnsi="宋体" w:eastAsia="宋体" w:cs="宋体"/>
      <w:sz w:val="24"/>
      <w:szCs w:val="24"/>
      <w:lang w:val="en-US" w:eastAsia="zh-CN" w:bidi="ar-SA"/>
    </w:rPr>
  </w:style>
  <w:style w:type="paragraph" w:customStyle="1" w:styleId="316">
    <w:name w:val="无间距"/>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317">
    <w:name w:val="List Paragraph1"/>
    <w:basedOn w:val="1"/>
    <w:qFormat/>
    <w:uiPriority w:val="34"/>
    <w:pPr>
      <w:spacing w:before="60"/>
      <w:ind w:firstLine="420" w:firstLineChars="200"/>
    </w:pPr>
    <w:rPr>
      <w:rFonts w:ascii="Calibri" w:hAnsi="Calibri"/>
      <w:kern w:val="0"/>
      <w:szCs w:val="22"/>
    </w:rPr>
  </w:style>
  <w:style w:type="character" w:customStyle="1" w:styleId="318">
    <w:name w:val="正文文本缩进字符1"/>
    <w:uiPriority w:val="99"/>
    <w:rPr>
      <w:rFonts w:eastAsia="宋体"/>
      <w:sz w:val="24"/>
      <w:lang w:val="en-US" w:eastAsia="zh-CN"/>
    </w:rPr>
  </w:style>
  <w:style w:type="character" w:customStyle="1" w:styleId="319">
    <w:name w:val="My图表样式 Char Char"/>
    <w:uiPriority w:val="99"/>
    <w:rPr>
      <w:rFonts w:ascii="Arial" w:hAnsi="Arial" w:eastAsia="宋体"/>
      <w:b/>
      <w:kern w:val="2"/>
      <w:sz w:val="28"/>
    </w:rPr>
  </w:style>
  <w:style w:type="character" w:customStyle="1" w:styleId="320">
    <w:name w:val="样式 正文缩进 + 黑色 首行缩进:  2 字符 Char Char"/>
    <w:uiPriority w:val="99"/>
    <w:rPr>
      <w:rFonts w:eastAsia="华文仿宋"/>
      <w:color w:val="000000"/>
      <w:kern w:val="2"/>
      <w:sz w:val="28"/>
      <w:lang w:val="en-US" w:eastAsia="zh-CN"/>
    </w:rPr>
  </w:style>
  <w:style w:type="character" w:customStyle="1" w:styleId="321">
    <w:name w:val="正文文本缩进 Char Char"/>
    <w:uiPriority w:val="99"/>
    <w:rPr>
      <w:kern w:val="2"/>
      <w:sz w:val="21"/>
    </w:rPr>
  </w:style>
  <w:style w:type="character" w:customStyle="1" w:styleId="322">
    <w:name w:val="页码1"/>
    <w:uiPriority w:val="99"/>
  </w:style>
  <w:style w:type="paragraph" w:customStyle="1" w:styleId="323">
    <w:name w:val="彩色列表1"/>
    <w:basedOn w:val="1"/>
    <w:uiPriority w:val="99"/>
    <w:pPr>
      <w:spacing w:before="60"/>
      <w:ind w:firstLine="420" w:firstLineChars="200"/>
    </w:pPr>
    <w:rPr>
      <w:rFonts w:ascii="Calibri" w:hAnsi="Calibri"/>
      <w:kern w:val="0"/>
      <w:szCs w:val="22"/>
    </w:rPr>
  </w:style>
  <w:style w:type="paragraph" w:customStyle="1" w:styleId="324">
    <w:name w:val="注释级别 21"/>
    <w:uiPriority w:val="99"/>
    <w:pPr>
      <w:widowControl w:val="0"/>
      <w:jc w:val="both"/>
    </w:pPr>
    <w:rPr>
      <w:rFonts w:ascii="Times New Roman" w:hAnsi="Times New Roman" w:eastAsia="宋体" w:cs="Times New Roman"/>
      <w:kern w:val="2"/>
      <w:sz w:val="21"/>
      <w:lang w:val="en-US" w:eastAsia="zh-CN" w:bidi="ar-SA"/>
    </w:rPr>
  </w:style>
  <w:style w:type="paragraph" w:customStyle="1" w:styleId="325">
    <w:name w:val="样式 小四 加粗 居中 段前: 7.8 磅 行距: 1.5 倍行距"/>
    <w:basedOn w:val="1"/>
    <w:uiPriority w:val="0"/>
    <w:pPr>
      <w:spacing w:beforeLines="100" w:afterLines="50" w:line="360" w:lineRule="auto"/>
      <w:ind w:firstLine="105" w:firstLineChars="50"/>
      <w:jc w:val="center"/>
    </w:pPr>
    <w:rPr>
      <w:rFonts w:cs="宋体"/>
      <w:b/>
      <w:bCs/>
      <w:kern w:val="0"/>
      <w:szCs w:val="21"/>
    </w:rPr>
  </w:style>
  <w:style w:type="paragraph" w:customStyle="1" w:styleId="326">
    <w:name w:val="样式 (符号) 宋体 小四 行距: 1.5 倍行距"/>
    <w:basedOn w:val="1"/>
    <w:uiPriority w:val="0"/>
    <w:pPr>
      <w:spacing w:before="60" w:line="360" w:lineRule="auto"/>
      <w:ind w:firstLine="480" w:firstLineChars="200"/>
    </w:pPr>
    <w:rPr>
      <w:rFonts w:cs="宋体"/>
      <w:kern w:val="0"/>
      <w:sz w:val="24"/>
    </w:rPr>
  </w:style>
  <w:style w:type="paragraph" w:customStyle="1" w:styleId="327">
    <w:name w:val="样式 (符号) 宋体 小四 行距: 1.5 倍行距1"/>
    <w:basedOn w:val="1"/>
    <w:uiPriority w:val="0"/>
    <w:pPr>
      <w:spacing w:before="60" w:line="360" w:lineRule="auto"/>
      <w:ind w:firstLine="480" w:firstLineChars="200"/>
    </w:pPr>
    <w:rPr>
      <w:rFonts w:cs="宋体"/>
      <w:kern w:val="0"/>
      <w:sz w:val="24"/>
      <w:szCs w:val="20"/>
    </w:rPr>
  </w:style>
  <w:style w:type="paragraph" w:customStyle="1" w:styleId="328">
    <w:name w:val="p18"/>
    <w:basedOn w:val="1"/>
    <w:uiPriority w:val="0"/>
    <w:pPr>
      <w:widowControl/>
      <w:spacing w:before="60"/>
      <w:ind w:firstLine="420"/>
    </w:pPr>
    <w:rPr>
      <w:rFonts w:ascii="Calibri" w:hAnsi="Calibri" w:cs="宋体"/>
      <w:kern w:val="0"/>
      <w:szCs w:val="21"/>
    </w:rPr>
  </w:style>
  <w:style w:type="paragraph" w:customStyle="1" w:styleId="329">
    <w:name w:val="p16"/>
    <w:basedOn w:val="1"/>
    <w:uiPriority w:val="0"/>
    <w:pPr>
      <w:widowControl/>
      <w:spacing w:before="60"/>
      <w:ind w:firstLine="420"/>
    </w:pPr>
    <w:rPr>
      <w:rFonts w:ascii="Calibri" w:hAnsi="Calibri" w:cs="宋体"/>
      <w:kern w:val="0"/>
      <w:szCs w:val="21"/>
    </w:rPr>
  </w:style>
  <w:style w:type="paragraph" w:customStyle="1" w:styleId="330">
    <w:name w:val="p17"/>
    <w:basedOn w:val="1"/>
    <w:uiPriority w:val="0"/>
    <w:pPr>
      <w:widowControl/>
      <w:spacing w:before="60" w:line="360" w:lineRule="auto"/>
      <w:ind w:firstLine="105"/>
      <w:jc w:val="center"/>
    </w:pPr>
    <w:rPr>
      <w:kern w:val="0"/>
      <w:sz w:val="24"/>
    </w:rPr>
  </w:style>
  <w:style w:type="paragraph" w:customStyle="1" w:styleId="331">
    <w:name w:val="xl61"/>
    <w:basedOn w:val="1"/>
    <w:uiPriority w:val="0"/>
    <w:pPr>
      <w:widowControl/>
      <w:pBdr>
        <w:bottom w:val="single" w:color="auto" w:sz="8" w:space="0"/>
        <w:right w:val="single" w:color="auto" w:sz="8" w:space="0"/>
      </w:pBdr>
      <w:spacing w:before="60" w:beforeAutospacing="1" w:after="100" w:afterAutospacing="1"/>
      <w:jc w:val="center"/>
    </w:pPr>
    <w:rPr>
      <w:b/>
      <w:bCs/>
      <w:kern w:val="0"/>
      <w:szCs w:val="21"/>
    </w:rPr>
  </w:style>
  <w:style w:type="paragraph" w:customStyle="1" w:styleId="332">
    <w:name w:val="xl62"/>
    <w:basedOn w:val="1"/>
    <w:uiPriority w:val="0"/>
    <w:pPr>
      <w:widowControl/>
      <w:pBdr>
        <w:top w:val="single" w:color="auto" w:sz="8" w:space="0"/>
        <w:left w:val="single" w:color="auto" w:sz="8" w:space="0"/>
        <w:bottom w:val="single" w:color="auto" w:sz="8" w:space="0"/>
        <w:right w:val="single" w:color="auto" w:sz="8" w:space="0"/>
      </w:pBdr>
      <w:spacing w:before="60" w:beforeAutospacing="1" w:after="100" w:afterAutospacing="1"/>
      <w:jc w:val="center"/>
    </w:pPr>
    <w:rPr>
      <w:rFonts w:ascii="Symbol" w:hAnsi="Symbol" w:cs="宋体"/>
      <w:kern w:val="0"/>
      <w:szCs w:val="21"/>
    </w:rPr>
  </w:style>
  <w:style w:type="paragraph" w:customStyle="1" w:styleId="333">
    <w:name w:val="xl63"/>
    <w:basedOn w:val="1"/>
    <w:uiPriority w:val="0"/>
    <w:pPr>
      <w:widowControl/>
      <w:pBdr>
        <w:top w:val="single" w:color="auto" w:sz="8" w:space="0"/>
        <w:bottom w:val="single" w:color="auto" w:sz="8" w:space="0"/>
        <w:right w:val="single" w:color="auto" w:sz="8" w:space="0"/>
      </w:pBdr>
      <w:spacing w:before="60" w:beforeAutospacing="1" w:after="100" w:afterAutospacing="1"/>
      <w:jc w:val="center"/>
    </w:pPr>
    <w:rPr>
      <w:b/>
      <w:bCs/>
      <w:kern w:val="0"/>
      <w:szCs w:val="21"/>
    </w:rPr>
  </w:style>
  <w:style w:type="paragraph" w:customStyle="1" w:styleId="334">
    <w:name w:val="xl64"/>
    <w:basedOn w:val="1"/>
    <w:uiPriority w:val="0"/>
    <w:pPr>
      <w:widowControl/>
      <w:pBdr>
        <w:top w:val="single" w:color="auto" w:sz="8" w:space="0"/>
        <w:bottom w:val="single" w:color="auto" w:sz="8" w:space="0"/>
        <w:right w:val="single" w:color="auto" w:sz="8" w:space="0"/>
      </w:pBdr>
      <w:spacing w:before="60" w:beforeAutospacing="1" w:after="100" w:afterAutospacing="1"/>
      <w:jc w:val="center"/>
    </w:pPr>
    <w:rPr>
      <w:rFonts w:ascii="Symbol" w:hAnsi="Symbol" w:cs="宋体"/>
      <w:kern w:val="0"/>
      <w:szCs w:val="21"/>
    </w:rPr>
  </w:style>
  <w:style w:type="paragraph" w:customStyle="1" w:styleId="335">
    <w:name w:val="xl65"/>
    <w:basedOn w:val="1"/>
    <w:uiPriority w:val="0"/>
    <w:pPr>
      <w:widowControl/>
      <w:pBdr>
        <w:left w:val="single" w:color="auto" w:sz="8" w:space="0"/>
        <w:bottom w:val="single" w:color="auto" w:sz="8" w:space="0"/>
        <w:right w:val="single" w:color="auto" w:sz="8" w:space="0"/>
      </w:pBdr>
      <w:spacing w:before="60" w:beforeAutospacing="1" w:after="100" w:afterAutospacing="1"/>
      <w:jc w:val="center"/>
    </w:pPr>
    <w:rPr>
      <w:rFonts w:ascii="Symbol" w:hAnsi="Symbol" w:cs="宋体"/>
      <w:kern w:val="0"/>
      <w:szCs w:val="21"/>
    </w:rPr>
  </w:style>
  <w:style w:type="paragraph" w:customStyle="1" w:styleId="336">
    <w:name w:val="xl66"/>
    <w:basedOn w:val="1"/>
    <w:uiPriority w:val="0"/>
    <w:pPr>
      <w:widowControl/>
      <w:pBdr>
        <w:bottom w:val="single" w:color="auto" w:sz="8" w:space="0"/>
        <w:right w:val="single" w:color="auto" w:sz="8" w:space="0"/>
      </w:pBdr>
      <w:spacing w:before="60" w:beforeAutospacing="1" w:after="100" w:afterAutospacing="1"/>
      <w:jc w:val="center"/>
    </w:pPr>
    <w:rPr>
      <w:rFonts w:ascii="Symbol" w:hAnsi="Symbol" w:cs="宋体"/>
      <w:kern w:val="0"/>
      <w:szCs w:val="21"/>
    </w:rPr>
  </w:style>
  <w:style w:type="paragraph" w:customStyle="1" w:styleId="337">
    <w:name w:val="xl67"/>
    <w:basedOn w:val="1"/>
    <w:qFormat/>
    <w:uiPriority w:val="0"/>
    <w:pPr>
      <w:widowControl/>
      <w:pBdr>
        <w:bottom w:val="single" w:color="auto" w:sz="8" w:space="0"/>
        <w:right w:val="single" w:color="auto" w:sz="8" w:space="0"/>
      </w:pBdr>
      <w:spacing w:before="60" w:beforeAutospacing="1" w:after="100" w:afterAutospacing="1"/>
      <w:jc w:val="center"/>
    </w:pPr>
    <w:rPr>
      <w:kern w:val="0"/>
      <w:szCs w:val="21"/>
    </w:rPr>
  </w:style>
  <w:style w:type="paragraph" w:customStyle="1" w:styleId="338">
    <w:name w:val="xl68"/>
    <w:basedOn w:val="1"/>
    <w:uiPriority w:val="0"/>
    <w:pPr>
      <w:widowControl/>
      <w:pBdr>
        <w:top w:val="single" w:color="auto" w:sz="8" w:space="0"/>
        <w:left w:val="single" w:color="auto" w:sz="8" w:space="0"/>
        <w:bottom w:val="single" w:color="auto" w:sz="8" w:space="0"/>
        <w:right w:val="single" w:color="auto" w:sz="8" w:space="0"/>
      </w:pBdr>
      <w:spacing w:before="60" w:beforeAutospacing="1" w:after="100" w:afterAutospacing="1"/>
      <w:jc w:val="center"/>
    </w:pPr>
    <w:rPr>
      <w:b/>
      <w:bCs/>
      <w:kern w:val="0"/>
      <w:szCs w:val="21"/>
    </w:rPr>
  </w:style>
  <w:style w:type="paragraph" w:customStyle="1" w:styleId="339">
    <w:name w:val="xl69"/>
    <w:basedOn w:val="1"/>
    <w:uiPriority w:val="0"/>
    <w:pPr>
      <w:widowControl/>
      <w:pBdr>
        <w:left w:val="single" w:color="auto" w:sz="8" w:space="0"/>
        <w:bottom w:val="single" w:color="auto" w:sz="8" w:space="0"/>
        <w:right w:val="single" w:color="auto" w:sz="8" w:space="0"/>
      </w:pBdr>
      <w:spacing w:before="60" w:beforeAutospacing="1" w:after="100" w:afterAutospacing="1"/>
      <w:jc w:val="center"/>
    </w:pPr>
    <w:rPr>
      <w:b/>
      <w:bCs/>
      <w:kern w:val="0"/>
      <w:szCs w:val="21"/>
    </w:rPr>
  </w:style>
  <w:style w:type="paragraph" w:customStyle="1" w:styleId="340">
    <w:name w:val="xl70"/>
    <w:basedOn w:val="1"/>
    <w:uiPriority w:val="0"/>
    <w:pPr>
      <w:widowControl/>
      <w:pBdr>
        <w:top w:val="single" w:color="auto" w:sz="8" w:space="0"/>
        <w:left w:val="single" w:color="auto" w:sz="8" w:space="0"/>
        <w:bottom w:val="single" w:color="auto" w:sz="8" w:space="0"/>
        <w:right w:val="single" w:color="auto" w:sz="8" w:space="0"/>
      </w:pBdr>
      <w:spacing w:before="60" w:beforeAutospacing="1" w:after="100" w:afterAutospacing="1"/>
      <w:jc w:val="center"/>
    </w:pPr>
    <w:rPr>
      <w:rFonts w:ascii="宋体" w:hAnsi="宋体" w:cs="宋体"/>
      <w:kern w:val="0"/>
      <w:sz w:val="18"/>
      <w:szCs w:val="18"/>
    </w:rPr>
  </w:style>
  <w:style w:type="paragraph" w:customStyle="1" w:styleId="341">
    <w:name w:val="xl71"/>
    <w:basedOn w:val="1"/>
    <w:uiPriority w:val="0"/>
    <w:pPr>
      <w:widowControl/>
      <w:spacing w:before="60" w:beforeAutospacing="1" w:after="100" w:afterAutospacing="1"/>
      <w:jc w:val="center"/>
    </w:pPr>
    <w:rPr>
      <w:rFonts w:ascii="Symbol" w:hAnsi="Symbol" w:cs="宋体"/>
      <w:kern w:val="0"/>
      <w:szCs w:val="21"/>
    </w:rPr>
  </w:style>
  <w:style w:type="paragraph" w:customStyle="1" w:styleId="342">
    <w:name w:val="xl72"/>
    <w:basedOn w:val="1"/>
    <w:uiPriority w:val="0"/>
    <w:pPr>
      <w:widowControl/>
      <w:spacing w:before="60" w:beforeAutospacing="1" w:after="100" w:afterAutospacing="1"/>
      <w:jc w:val="center"/>
    </w:pPr>
    <w:rPr>
      <w:rFonts w:ascii="宋体" w:hAnsi="宋体" w:cs="宋体"/>
      <w:kern w:val="0"/>
      <w:sz w:val="24"/>
    </w:rPr>
  </w:style>
  <w:style w:type="paragraph" w:customStyle="1" w:styleId="343">
    <w:name w:val="xl73"/>
    <w:basedOn w:val="1"/>
    <w:uiPriority w:val="0"/>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rFonts w:ascii="宋体" w:hAnsi="宋体" w:cs="宋体"/>
      <w:kern w:val="0"/>
      <w:sz w:val="24"/>
    </w:rPr>
  </w:style>
  <w:style w:type="paragraph" w:customStyle="1" w:styleId="344">
    <w:name w:val="xl74"/>
    <w:basedOn w:val="1"/>
    <w:uiPriority w:val="0"/>
    <w:pPr>
      <w:widowControl/>
      <w:pBdr>
        <w:top w:val="single" w:color="auto" w:sz="4" w:space="0"/>
        <w:left w:val="single" w:color="auto" w:sz="4" w:space="0"/>
        <w:bottom w:val="single" w:color="auto" w:sz="4" w:space="0"/>
        <w:right w:val="single" w:color="auto" w:sz="4" w:space="0"/>
      </w:pBdr>
      <w:spacing w:before="60" w:beforeAutospacing="1" w:after="100" w:afterAutospacing="1"/>
      <w:jc w:val="center"/>
    </w:pPr>
    <w:rPr>
      <w:b/>
      <w:bCs/>
      <w:kern w:val="0"/>
      <w:szCs w:val="21"/>
    </w:rPr>
  </w:style>
  <w:style w:type="paragraph" w:customStyle="1" w:styleId="345">
    <w:name w:val="xl75"/>
    <w:basedOn w:val="1"/>
    <w:uiPriority w:val="0"/>
    <w:pPr>
      <w:widowControl/>
      <w:pBdr>
        <w:top w:val="single" w:color="auto" w:sz="8" w:space="0"/>
        <w:left w:val="single" w:color="auto" w:sz="8" w:space="0"/>
        <w:right w:val="single" w:color="auto" w:sz="8" w:space="0"/>
      </w:pBdr>
      <w:spacing w:before="60" w:beforeAutospacing="1" w:after="100" w:afterAutospacing="1"/>
      <w:jc w:val="center"/>
    </w:pPr>
    <w:rPr>
      <w:rFonts w:ascii="宋体" w:hAnsi="宋体" w:cs="宋体"/>
      <w:color w:val="000000"/>
      <w:kern w:val="0"/>
      <w:sz w:val="24"/>
    </w:rPr>
  </w:style>
  <w:style w:type="paragraph" w:customStyle="1" w:styleId="346">
    <w:name w:val="xl76"/>
    <w:basedOn w:val="1"/>
    <w:uiPriority w:val="0"/>
    <w:pPr>
      <w:widowControl/>
      <w:pBdr>
        <w:left w:val="single" w:color="auto" w:sz="8" w:space="0"/>
        <w:bottom w:val="single" w:color="auto" w:sz="8" w:space="0"/>
        <w:right w:val="single" w:color="auto" w:sz="8" w:space="0"/>
      </w:pBdr>
      <w:spacing w:before="60" w:beforeAutospacing="1" w:after="100" w:afterAutospacing="1"/>
      <w:jc w:val="center"/>
    </w:pPr>
    <w:rPr>
      <w:rFonts w:ascii="宋体" w:hAnsi="宋体" w:cs="宋体"/>
      <w:color w:val="000000"/>
      <w:kern w:val="0"/>
      <w:sz w:val="24"/>
    </w:rPr>
  </w:style>
  <w:style w:type="paragraph" w:customStyle="1" w:styleId="347">
    <w:name w:val="xl77"/>
    <w:basedOn w:val="1"/>
    <w:uiPriority w:val="0"/>
    <w:pPr>
      <w:widowControl/>
      <w:pBdr>
        <w:top w:val="single" w:color="auto" w:sz="8" w:space="0"/>
        <w:bottom w:val="single" w:color="auto" w:sz="8" w:space="0"/>
      </w:pBdr>
      <w:spacing w:before="60" w:beforeAutospacing="1" w:after="100" w:afterAutospacing="1"/>
      <w:jc w:val="center"/>
    </w:pPr>
    <w:rPr>
      <w:rFonts w:ascii="宋体" w:hAnsi="宋体" w:cs="宋体"/>
      <w:color w:val="000000"/>
      <w:kern w:val="0"/>
      <w:sz w:val="24"/>
    </w:rPr>
  </w:style>
  <w:style w:type="paragraph" w:customStyle="1" w:styleId="348">
    <w:name w:val="xl78"/>
    <w:basedOn w:val="1"/>
    <w:uiPriority w:val="0"/>
    <w:pPr>
      <w:widowControl/>
      <w:pBdr>
        <w:top w:val="single" w:color="auto" w:sz="8" w:space="0"/>
        <w:left w:val="single" w:color="auto" w:sz="8" w:space="0"/>
        <w:bottom w:val="single" w:color="auto" w:sz="8" w:space="0"/>
      </w:pBdr>
      <w:spacing w:before="60" w:beforeAutospacing="1" w:after="100" w:afterAutospacing="1"/>
      <w:jc w:val="center"/>
    </w:pPr>
    <w:rPr>
      <w:rFonts w:ascii="宋体" w:hAnsi="宋体" w:cs="宋体"/>
      <w:color w:val="000000"/>
      <w:kern w:val="0"/>
      <w:sz w:val="24"/>
    </w:rPr>
  </w:style>
  <w:style w:type="paragraph" w:customStyle="1" w:styleId="349">
    <w:name w:val="xl79"/>
    <w:basedOn w:val="1"/>
    <w:uiPriority w:val="0"/>
    <w:pPr>
      <w:widowControl/>
      <w:pBdr>
        <w:top w:val="single" w:color="auto" w:sz="8" w:space="0"/>
        <w:bottom w:val="single" w:color="auto" w:sz="8" w:space="0"/>
        <w:right w:val="single" w:color="auto" w:sz="8" w:space="0"/>
      </w:pBdr>
      <w:spacing w:before="60" w:beforeAutospacing="1" w:after="100" w:afterAutospacing="1"/>
      <w:jc w:val="center"/>
    </w:pPr>
    <w:rPr>
      <w:rFonts w:ascii="宋体" w:hAnsi="宋体" w:cs="宋体"/>
      <w:color w:val="000000"/>
      <w:kern w:val="0"/>
      <w:sz w:val="24"/>
    </w:rPr>
  </w:style>
  <w:style w:type="paragraph" w:customStyle="1" w:styleId="350">
    <w:name w:val="列出段落5"/>
    <w:basedOn w:val="1"/>
    <w:qFormat/>
    <w:uiPriority w:val="0"/>
    <w:pPr>
      <w:spacing w:before="60"/>
      <w:ind w:firstLine="420" w:firstLineChars="200"/>
    </w:pPr>
    <w:rPr>
      <w:rFonts w:ascii="Calibri" w:hAnsi="Calibri"/>
      <w:kern w:val="0"/>
      <w:szCs w:val="22"/>
    </w:rPr>
  </w:style>
  <w:style w:type="paragraph" w:customStyle="1" w:styleId="351">
    <w:name w:val="标题1自定义"/>
    <w:basedOn w:val="2"/>
    <w:uiPriority w:val="0"/>
    <w:pPr>
      <w:keepLines/>
      <w:pBdr>
        <w:bottom w:val="none" w:color="auto" w:sz="0" w:space="0"/>
      </w:pBdr>
      <w:spacing w:beforeLines="0" w:afterLines="0"/>
      <w:jc w:val="center"/>
    </w:pPr>
    <w:rPr>
      <w:rFonts w:ascii="Times New Roman" w:hAnsi="Times New Roman" w:eastAsia="黑体" w:cs="宋体"/>
      <w:b w:val="0"/>
      <w:color w:val="000000"/>
      <w:kern w:val="44"/>
      <w:sz w:val="30"/>
      <w:szCs w:val="20"/>
    </w:rPr>
  </w:style>
  <w:style w:type="character" w:customStyle="1" w:styleId="352">
    <w:name w:val="text1"/>
    <w:uiPriority w:val="0"/>
    <w:rPr>
      <w:rFonts w:cs="Times New Roman"/>
      <w:color w:val="000000"/>
      <w:spacing w:val="360"/>
      <w:sz w:val="18"/>
      <w:szCs w:val="18"/>
      <w:u w:val="none"/>
    </w:rPr>
  </w:style>
  <w:style w:type="paragraph" w:customStyle="1" w:styleId="353">
    <w:name w:val="样式 标题 3 + 五号 段前: 0 磅 行距: 固定值 22 磅"/>
    <w:basedOn w:val="4"/>
    <w:uiPriority w:val="0"/>
    <w:pPr>
      <w:keepLines/>
      <w:snapToGrid/>
      <w:spacing w:beforeLines="0" w:beforeAutospacing="1" w:afterLines="0" w:afterAutospacing="1" w:line="440" w:lineRule="exact"/>
    </w:pPr>
    <w:rPr>
      <w:rFonts w:ascii="Times New Roman" w:hAnsi="Times New Roman" w:eastAsia="宋体"/>
      <w:b w:val="0"/>
      <w:sz w:val="27"/>
      <w:szCs w:val="20"/>
    </w:rPr>
  </w:style>
  <w:style w:type="paragraph" w:customStyle="1" w:styleId="354">
    <w:name w:val="自动更正"/>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5">
    <w:name w:val="xiaobiaoti"/>
    <w:basedOn w:val="1"/>
    <w:uiPriority w:val="0"/>
    <w:pPr>
      <w:widowControl/>
      <w:spacing w:before="100" w:beforeAutospacing="1" w:after="100" w:afterAutospacing="1" w:line="360" w:lineRule="auto"/>
      <w:ind w:firstLine="360"/>
      <w:jc w:val="left"/>
    </w:pPr>
    <w:rPr>
      <w:rFonts w:ascii="??" w:hAnsi="??" w:cs="宋体"/>
      <w:b/>
      <w:bCs/>
      <w:color w:val="990000"/>
      <w:kern w:val="0"/>
      <w:sz w:val="18"/>
      <w:szCs w:val="18"/>
    </w:rPr>
  </w:style>
  <w:style w:type="paragraph" w:customStyle="1" w:styleId="356">
    <w:name w:val="c1"/>
    <w:basedOn w:val="1"/>
    <w:uiPriority w:val="0"/>
    <w:pPr>
      <w:widowControl/>
      <w:spacing w:before="100" w:beforeAutospacing="1" w:after="100" w:afterAutospacing="1" w:line="240" w:lineRule="atLeast"/>
      <w:jc w:val="left"/>
    </w:pPr>
    <w:rPr>
      <w:rFonts w:ascii="宋体" w:hAnsi="宋体" w:cs="宋体"/>
      <w:color w:val="0033CC"/>
      <w:kern w:val="0"/>
      <w:szCs w:val="21"/>
    </w:rPr>
  </w:style>
  <w:style w:type="paragraph" w:customStyle="1" w:styleId="357">
    <w:name w:val="列出段落6"/>
    <w:basedOn w:val="1"/>
    <w:qFormat/>
    <w:uiPriority w:val="0"/>
    <w:pPr>
      <w:spacing w:before="60"/>
      <w:ind w:firstLine="420" w:firstLineChars="200"/>
    </w:pPr>
    <w:rPr>
      <w:rFonts w:ascii="Calibri" w:hAnsi="Calibri"/>
      <w:kern w:val="0"/>
      <w:szCs w:val="22"/>
    </w:rPr>
  </w:style>
  <w:style w:type="paragraph" w:customStyle="1" w:styleId="358">
    <w:name w:val="列表1"/>
    <w:basedOn w:val="1"/>
    <w:uiPriority w:val="0"/>
    <w:pPr>
      <w:widowControl/>
      <w:spacing w:beforeLines="50" w:beforeAutospacing="1" w:after="100" w:afterAutospacing="1" w:line="380" w:lineRule="atLeast"/>
      <w:ind w:firstLine="200" w:firstLineChars="200"/>
      <w:jc w:val="left"/>
    </w:pPr>
    <w:rPr>
      <w:rFonts w:ascii="System" w:hAnsi="宋体" w:eastAsia="System"/>
      <w:color w:val="337739"/>
      <w:kern w:val="0"/>
      <w:sz w:val="26"/>
      <w:szCs w:val="26"/>
    </w:rPr>
  </w:style>
  <w:style w:type="paragraph" w:customStyle="1" w:styleId="359">
    <w:name w:val="Char Char Char Char2"/>
    <w:basedOn w:val="1"/>
    <w:uiPriority w:val="0"/>
    <w:pPr>
      <w:widowControl/>
      <w:spacing w:after="160" w:line="300" w:lineRule="auto"/>
      <w:jc w:val="left"/>
    </w:pPr>
    <w:rPr>
      <w:kern w:val="0"/>
      <w:szCs w:val="20"/>
    </w:rPr>
  </w:style>
  <w:style w:type="paragraph" w:customStyle="1" w:styleId="360">
    <w:name w:val="标题11"/>
    <w:basedOn w:val="2"/>
    <w:uiPriority w:val="0"/>
    <w:pPr>
      <w:keepLines/>
      <w:pBdr>
        <w:bottom w:val="none" w:color="auto" w:sz="0" w:space="0"/>
      </w:pBdr>
      <w:spacing w:afterLines="100"/>
    </w:pPr>
    <w:rPr>
      <w:rFonts w:eastAsia="宋体"/>
      <w:bCs/>
      <w:szCs w:val="28"/>
    </w:rPr>
  </w:style>
  <w:style w:type="paragraph" w:customStyle="1" w:styleId="361">
    <w:name w:val="备注"/>
    <w:basedOn w:val="1"/>
    <w:link w:val="362"/>
    <w:qFormat/>
    <w:uiPriority w:val="0"/>
    <w:pPr>
      <w:spacing w:before="60" w:line="440" w:lineRule="exact"/>
      <w:ind w:firstLine="360" w:firstLineChars="200"/>
    </w:pPr>
    <w:rPr>
      <w:kern w:val="0"/>
      <w:sz w:val="18"/>
      <w:szCs w:val="18"/>
    </w:rPr>
  </w:style>
  <w:style w:type="character" w:customStyle="1" w:styleId="362">
    <w:name w:val="备注 Char"/>
    <w:link w:val="361"/>
    <w:uiPriority w:val="0"/>
    <w:rPr>
      <w:sz w:val="18"/>
      <w:szCs w:val="18"/>
    </w:rPr>
  </w:style>
  <w:style w:type="paragraph" w:customStyle="1" w:styleId="363">
    <w:name w:val="TOC 标题111"/>
    <w:basedOn w:val="2"/>
    <w:next w:val="1"/>
    <w:uiPriority w:val="0"/>
    <w:pPr>
      <w:keepLines/>
      <w:widowControl/>
      <w:pBdr>
        <w:bottom w:val="none" w:color="auto" w:sz="0" w:space="0"/>
      </w:pBdr>
      <w:spacing w:beforeLines="0" w:afterLines="0" w:line="276" w:lineRule="auto"/>
      <w:outlineLvl w:val="9"/>
    </w:pPr>
    <w:rPr>
      <w:rFonts w:ascii="Cambria" w:hAnsi="Cambria" w:eastAsia="宋体"/>
      <w:bCs/>
      <w:color w:val="365F91"/>
      <w:kern w:val="0"/>
      <w:sz w:val="28"/>
      <w:szCs w:val="28"/>
    </w:rPr>
  </w:style>
  <w:style w:type="paragraph" w:customStyle="1" w:styleId="364">
    <w:name w:val="Char3"/>
    <w:basedOn w:val="1"/>
    <w:uiPriority w:val="0"/>
    <w:pPr>
      <w:widowControl/>
      <w:tabs>
        <w:tab w:val="left" w:pos="420"/>
      </w:tabs>
      <w:spacing w:after="160" w:line="240" w:lineRule="exact"/>
      <w:ind w:left="420" w:hanging="420"/>
      <w:jc w:val="left"/>
    </w:pPr>
    <w:rPr>
      <w:rFonts w:ascii="Verdana" w:hAnsi="Verdana"/>
      <w:kern w:val="0"/>
      <w:sz w:val="20"/>
      <w:szCs w:val="20"/>
      <w:lang w:eastAsia="en-US"/>
    </w:rPr>
  </w:style>
  <w:style w:type="paragraph" w:customStyle="1" w:styleId="365">
    <w:name w:val="Char Char Char Char4"/>
    <w:basedOn w:val="1"/>
    <w:uiPriority w:val="0"/>
    <w:pPr>
      <w:widowControl/>
      <w:spacing w:before="60" w:after="160" w:line="300" w:lineRule="auto"/>
      <w:jc w:val="left"/>
    </w:pPr>
    <w:rPr>
      <w:kern w:val="0"/>
      <w:szCs w:val="20"/>
    </w:rPr>
  </w:style>
  <w:style w:type="character" w:customStyle="1" w:styleId="366">
    <w:name w:val="style10"/>
    <w:uiPriority w:val="0"/>
    <w:rPr>
      <w:rFonts w:cs="Times New Roman"/>
    </w:rPr>
  </w:style>
  <w:style w:type="paragraph" w:customStyle="1" w:styleId="367">
    <w:name w:val="表格多3"/>
    <w:basedOn w:val="116"/>
    <w:link w:val="368"/>
    <w:qFormat/>
    <w:uiPriority w:val="0"/>
    <w:pPr>
      <w:spacing w:line="360" w:lineRule="exact"/>
    </w:pPr>
    <w:rPr>
      <w:rFonts w:ascii="宋体" w:hAnsi="宋体"/>
      <w:sz w:val="20"/>
    </w:rPr>
  </w:style>
  <w:style w:type="character" w:customStyle="1" w:styleId="368">
    <w:name w:val="表格多3 Char"/>
    <w:link w:val="367"/>
    <w:uiPriority w:val="0"/>
    <w:rPr>
      <w:rFonts w:ascii="宋体" w:hAnsi="宋体" w:eastAsia="Times New Roman"/>
      <w:szCs w:val="21"/>
    </w:rPr>
  </w:style>
  <w:style w:type="paragraph" w:customStyle="1" w:styleId="369">
    <w:name w:val="表格2"/>
    <w:basedOn w:val="1"/>
    <w:link w:val="370"/>
    <w:qFormat/>
    <w:uiPriority w:val="0"/>
    <w:pPr>
      <w:spacing w:line="300" w:lineRule="exact"/>
      <w:jc w:val="center"/>
    </w:pPr>
    <w:rPr>
      <w:kern w:val="0"/>
      <w:sz w:val="20"/>
      <w:szCs w:val="21"/>
    </w:rPr>
  </w:style>
  <w:style w:type="character" w:customStyle="1" w:styleId="370">
    <w:name w:val="表格2 Char"/>
    <w:link w:val="369"/>
    <w:uiPriority w:val="0"/>
    <w:rPr>
      <w:szCs w:val="21"/>
    </w:rPr>
  </w:style>
  <w:style w:type="paragraph" w:customStyle="1" w:styleId="371">
    <w:name w:val="列出段落61"/>
    <w:basedOn w:val="1"/>
    <w:qFormat/>
    <w:uiPriority w:val="0"/>
    <w:pPr>
      <w:spacing w:before="60"/>
      <w:ind w:firstLine="420" w:firstLineChars="200"/>
    </w:pPr>
    <w:rPr>
      <w:rFonts w:ascii="Calibri" w:hAnsi="Calibri"/>
      <w:kern w:val="0"/>
      <w:szCs w:val="22"/>
    </w:rPr>
  </w:style>
  <w:style w:type="paragraph" w:customStyle="1" w:styleId="372">
    <w:name w:val="TOC 标题11"/>
    <w:basedOn w:val="2"/>
    <w:next w:val="1"/>
    <w:uiPriority w:val="0"/>
    <w:pPr>
      <w:keepLines/>
      <w:widowControl/>
      <w:pBdr>
        <w:bottom w:val="none" w:color="auto" w:sz="0" w:space="0"/>
      </w:pBdr>
      <w:spacing w:beforeLines="0" w:afterLines="0" w:line="276" w:lineRule="auto"/>
      <w:outlineLvl w:val="9"/>
    </w:pPr>
    <w:rPr>
      <w:rFonts w:ascii="Cambria" w:hAnsi="Cambria" w:eastAsia="宋体"/>
      <w:bCs/>
      <w:color w:val="365F91"/>
      <w:kern w:val="0"/>
      <w:sz w:val="28"/>
      <w:szCs w:val="28"/>
    </w:rPr>
  </w:style>
  <w:style w:type="paragraph" w:customStyle="1" w:styleId="373">
    <w:name w:val="列出段落7"/>
    <w:basedOn w:val="1"/>
    <w:qFormat/>
    <w:uiPriority w:val="0"/>
    <w:pPr>
      <w:spacing w:before="60"/>
      <w:ind w:firstLine="420" w:firstLineChars="200"/>
    </w:pPr>
    <w:rPr>
      <w:rFonts w:ascii="Calibri" w:hAnsi="Calibri"/>
      <w:kern w:val="0"/>
      <w:szCs w:val="22"/>
    </w:rPr>
  </w:style>
  <w:style w:type="paragraph" w:customStyle="1" w:styleId="374">
    <w:name w:val="TOC 标题2"/>
    <w:basedOn w:val="2"/>
    <w:next w:val="1"/>
    <w:uiPriority w:val="0"/>
    <w:pPr>
      <w:keepLines/>
      <w:widowControl/>
      <w:pBdr>
        <w:bottom w:val="none" w:color="auto" w:sz="0" w:space="0"/>
      </w:pBdr>
      <w:spacing w:beforeLines="0" w:afterLines="0" w:line="276" w:lineRule="auto"/>
      <w:outlineLvl w:val="9"/>
    </w:pPr>
    <w:rPr>
      <w:rFonts w:ascii="Cambria" w:hAnsi="Cambria" w:eastAsia="宋体"/>
      <w:bCs/>
      <w:color w:val="365F91"/>
      <w:kern w:val="0"/>
      <w:sz w:val="28"/>
      <w:szCs w:val="28"/>
    </w:rPr>
  </w:style>
  <w:style w:type="paragraph" w:customStyle="1" w:styleId="375">
    <w:name w:val="列出段落8"/>
    <w:basedOn w:val="1"/>
    <w:qFormat/>
    <w:uiPriority w:val="0"/>
    <w:pPr>
      <w:spacing w:before="60"/>
      <w:ind w:firstLine="420" w:firstLineChars="200"/>
    </w:pPr>
    <w:rPr>
      <w:rFonts w:ascii="Calibri" w:hAnsi="Calibri"/>
      <w:kern w:val="0"/>
      <w:szCs w:val="22"/>
    </w:rPr>
  </w:style>
  <w:style w:type="paragraph" w:customStyle="1" w:styleId="376">
    <w:name w:val="TOC 标题3"/>
    <w:basedOn w:val="2"/>
    <w:next w:val="1"/>
    <w:uiPriority w:val="0"/>
    <w:pPr>
      <w:keepLines/>
      <w:widowControl/>
      <w:pBdr>
        <w:bottom w:val="none" w:color="auto" w:sz="0" w:space="0"/>
      </w:pBdr>
      <w:spacing w:beforeLines="0" w:afterLines="0" w:line="276" w:lineRule="auto"/>
      <w:outlineLvl w:val="9"/>
    </w:pPr>
    <w:rPr>
      <w:rFonts w:ascii="Cambria" w:hAnsi="Cambria" w:eastAsia="宋体"/>
      <w:bCs/>
      <w:color w:val="365F91"/>
      <w:kern w:val="0"/>
      <w:sz w:val="28"/>
      <w:szCs w:val="28"/>
    </w:rPr>
  </w:style>
  <w:style w:type="paragraph" w:customStyle="1" w:styleId="377">
    <w:name w:val="font18"/>
    <w:basedOn w:val="1"/>
    <w:uiPriority w:val="0"/>
    <w:pPr>
      <w:widowControl/>
      <w:spacing w:before="100" w:beforeAutospacing="1" w:after="100" w:afterAutospacing="1"/>
      <w:jc w:val="left"/>
    </w:pPr>
    <w:rPr>
      <w:b/>
      <w:bCs/>
      <w:color w:val="000000"/>
      <w:kern w:val="0"/>
      <w:sz w:val="18"/>
      <w:szCs w:val="18"/>
    </w:rPr>
  </w:style>
  <w:style w:type="paragraph" w:customStyle="1" w:styleId="378">
    <w:name w:val="font19"/>
    <w:basedOn w:val="1"/>
    <w:uiPriority w:val="0"/>
    <w:pPr>
      <w:widowControl/>
      <w:spacing w:before="100" w:beforeAutospacing="1" w:after="100" w:afterAutospacing="1"/>
      <w:jc w:val="left"/>
    </w:pPr>
    <w:rPr>
      <w:rFonts w:ascii="宋体" w:hAnsi="宋体" w:cs="宋体"/>
      <w:color w:val="11449E"/>
      <w:kern w:val="0"/>
      <w:sz w:val="18"/>
      <w:szCs w:val="18"/>
    </w:rPr>
  </w:style>
  <w:style w:type="paragraph" w:customStyle="1" w:styleId="379">
    <w:name w:val="xl80"/>
    <w:basedOn w:val="1"/>
    <w:uiPriority w:val="0"/>
    <w:pPr>
      <w:widowControl/>
      <w:pBdr>
        <w:bottom w:val="single" w:color="auto" w:sz="8" w:space="0"/>
        <w:right w:val="single" w:color="auto" w:sz="8" w:space="0"/>
      </w:pBdr>
      <w:spacing w:before="100" w:beforeAutospacing="1" w:after="100" w:afterAutospacing="1"/>
      <w:jc w:val="left"/>
    </w:pPr>
    <w:rPr>
      <w:rFonts w:ascii="宋体" w:hAnsi="宋体" w:cs="宋体"/>
      <w:kern w:val="0"/>
      <w:sz w:val="24"/>
    </w:rPr>
  </w:style>
  <w:style w:type="paragraph" w:customStyle="1" w:styleId="380">
    <w:name w:val="xl81"/>
    <w:basedOn w:val="1"/>
    <w:uiPriority w:val="0"/>
    <w:pPr>
      <w:widowControl/>
      <w:pBdr>
        <w:bottom w:val="single" w:color="auto" w:sz="8" w:space="0"/>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381">
    <w:name w:val="xl82"/>
    <w:basedOn w:val="1"/>
    <w:uiPriority w:val="0"/>
    <w:pPr>
      <w:widowControl/>
      <w:pBdr>
        <w:top w:val="single" w:color="auto" w:sz="8" w:space="0"/>
        <w:bottom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382">
    <w:name w:val="xl83"/>
    <w:basedOn w:val="1"/>
    <w:uiPriority w:val="0"/>
    <w:pPr>
      <w:widowControl/>
      <w:pBdr>
        <w:bottom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383">
    <w:name w:val="xl84"/>
    <w:basedOn w:val="1"/>
    <w:uiPriority w:val="0"/>
    <w:pPr>
      <w:widowControl/>
      <w:pBdr>
        <w:bottom w:val="single" w:color="auto" w:sz="8" w:space="0"/>
        <w:right w:val="single" w:color="auto" w:sz="8" w:space="0"/>
      </w:pBdr>
      <w:spacing w:before="100" w:beforeAutospacing="1" w:after="100" w:afterAutospacing="1"/>
      <w:jc w:val="center"/>
    </w:pPr>
    <w:rPr>
      <w:rFonts w:ascii="宋体" w:hAnsi="宋体" w:cs="宋体"/>
      <w:kern w:val="0"/>
      <w:sz w:val="20"/>
      <w:szCs w:val="20"/>
    </w:rPr>
  </w:style>
  <w:style w:type="paragraph" w:customStyle="1" w:styleId="384">
    <w:name w:val="xl85"/>
    <w:basedOn w:val="1"/>
    <w:uiPriority w:val="0"/>
    <w:pPr>
      <w:widowControl/>
      <w:pBdr>
        <w:top w:val="single" w:color="auto" w:sz="8" w:space="0"/>
        <w:bottom w:val="single" w:color="auto" w:sz="8" w:space="0"/>
        <w:right w:val="single" w:color="auto" w:sz="8" w:space="0"/>
      </w:pBdr>
      <w:spacing w:before="100" w:beforeAutospacing="1" w:after="100" w:afterAutospacing="1"/>
      <w:jc w:val="center"/>
    </w:pPr>
    <w:rPr>
      <w:rFonts w:ascii="宋体" w:hAnsi="宋体" w:cs="宋体"/>
      <w:color w:val="FF0000"/>
      <w:kern w:val="0"/>
      <w:szCs w:val="21"/>
    </w:rPr>
  </w:style>
  <w:style w:type="paragraph" w:customStyle="1" w:styleId="385">
    <w:name w:val="xl86"/>
    <w:basedOn w:val="1"/>
    <w:uiPriority w:val="0"/>
    <w:pPr>
      <w:widowControl/>
      <w:pBdr>
        <w:bottom w:val="single" w:color="auto" w:sz="8" w:space="0"/>
        <w:right w:val="single" w:color="auto" w:sz="8" w:space="0"/>
      </w:pBdr>
      <w:spacing w:before="100" w:beforeAutospacing="1" w:after="100" w:afterAutospacing="1"/>
      <w:jc w:val="center"/>
    </w:pPr>
    <w:rPr>
      <w:color w:val="FF0000"/>
      <w:kern w:val="0"/>
      <w:sz w:val="18"/>
      <w:szCs w:val="18"/>
    </w:rPr>
  </w:style>
  <w:style w:type="paragraph" w:customStyle="1" w:styleId="386">
    <w:name w:val="xl87"/>
    <w:basedOn w:val="1"/>
    <w:uiPriority w:val="0"/>
    <w:pPr>
      <w:widowControl/>
      <w:pBdr>
        <w:bottom w:val="single" w:color="auto" w:sz="8" w:space="0"/>
        <w:right w:val="single" w:color="auto" w:sz="8" w:space="0"/>
      </w:pBdr>
      <w:spacing w:before="100" w:beforeAutospacing="1" w:after="100" w:afterAutospacing="1"/>
      <w:jc w:val="center"/>
    </w:pPr>
    <w:rPr>
      <w:rFonts w:ascii="宋体" w:hAnsi="宋体" w:cs="宋体"/>
      <w:color w:val="FF0000"/>
      <w:kern w:val="0"/>
      <w:szCs w:val="21"/>
    </w:rPr>
  </w:style>
  <w:style w:type="paragraph" w:customStyle="1" w:styleId="387">
    <w:name w:val="xl88"/>
    <w:basedOn w:val="1"/>
    <w:uiPriority w:val="0"/>
    <w:pPr>
      <w:widowControl/>
      <w:pBdr>
        <w:top w:val="single" w:color="auto" w:sz="8" w:space="0"/>
        <w:bottom w:val="single" w:color="auto" w:sz="8" w:space="0"/>
        <w:right w:val="single" w:color="auto" w:sz="8" w:space="0"/>
      </w:pBdr>
      <w:spacing w:before="100" w:beforeAutospacing="1" w:after="100" w:afterAutospacing="1"/>
      <w:jc w:val="center"/>
    </w:pPr>
    <w:rPr>
      <w:rFonts w:ascii="宋体" w:hAnsi="宋体" w:cs="宋体"/>
      <w:color w:val="FF0000"/>
      <w:kern w:val="0"/>
      <w:sz w:val="18"/>
      <w:szCs w:val="18"/>
    </w:rPr>
  </w:style>
  <w:style w:type="paragraph" w:customStyle="1" w:styleId="388">
    <w:name w:val="xl89"/>
    <w:basedOn w:val="1"/>
    <w:uiPriority w:val="0"/>
    <w:pPr>
      <w:widowControl/>
      <w:pBdr>
        <w:bottom w:val="single" w:color="auto" w:sz="8" w:space="0"/>
        <w:right w:val="single" w:color="auto" w:sz="8" w:space="0"/>
      </w:pBdr>
      <w:spacing w:before="100" w:beforeAutospacing="1" w:after="100" w:afterAutospacing="1"/>
      <w:jc w:val="center"/>
    </w:pPr>
    <w:rPr>
      <w:rFonts w:ascii="宋体" w:hAnsi="宋体" w:cs="宋体"/>
      <w:color w:val="FF0000"/>
      <w:kern w:val="0"/>
      <w:sz w:val="18"/>
      <w:szCs w:val="18"/>
    </w:rPr>
  </w:style>
  <w:style w:type="paragraph" w:customStyle="1" w:styleId="389">
    <w:name w:val="xl90"/>
    <w:basedOn w:val="1"/>
    <w:uiPriority w:val="0"/>
    <w:pPr>
      <w:widowControl/>
      <w:pBdr>
        <w:top w:val="single" w:color="auto" w:sz="8" w:space="0"/>
        <w:bottom w:val="single" w:color="auto" w:sz="8" w:space="0"/>
        <w:right w:val="single" w:color="auto" w:sz="8" w:space="0"/>
      </w:pBdr>
      <w:spacing w:before="100" w:beforeAutospacing="1" w:after="100" w:afterAutospacing="1"/>
      <w:jc w:val="center"/>
    </w:pPr>
    <w:rPr>
      <w:kern w:val="0"/>
      <w:sz w:val="18"/>
      <w:szCs w:val="18"/>
    </w:rPr>
  </w:style>
  <w:style w:type="paragraph" w:customStyle="1" w:styleId="390">
    <w:name w:val="xl91"/>
    <w:basedOn w:val="1"/>
    <w:uiPriority w:val="0"/>
    <w:pPr>
      <w:widowControl/>
      <w:pBdr>
        <w:top w:val="single" w:color="auto" w:sz="8" w:space="0"/>
        <w:bottom w:val="single" w:color="auto" w:sz="8"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391">
    <w:name w:val="xl92"/>
    <w:basedOn w:val="1"/>
    <w:uiPriority w:val="0"/>
    <w:pPr>
      <w:widowControl/>
      <w:pBdr>
        <w:bottom w:val="single" w:color="auto" w:sz="8"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392">
    <w:name w:val="xl93"/>
    <w:basedOn w:val="1"/>
    <w:uiPriority w:val="0"/>
    <w:pPr>
      <w:widowControl/>
      <w:pBdr>
        <w:top w:val="single" w:color="auto" w:sz="8" w:space="0"/>
        <w:bottom w:val="single" w:color="auto" w:sz="8" w:space="0"/>
        <w:right w:val="single" w:color="auto" w:sz="8" w:space="0"/>
      </w:pBdr>
      <w:spacing w:before="100" w:beforeAutospacing="1" w:after="100" w:afterAutospacing="1"/>
      <w:jc w:val="left"/>
    </w:pPr>
    <w:rPr>
      <w:rFonts w:ascii="宋体" w:hAnsi="宋体" w:cs="宋体"/>
      <w:b/>
      <w:bCs/>
      <w:kern w:val="0"/>
      <w:sz w:val="18"/>
      <w:szCs w:val="18"/>
    </w:rPr>
  </w:style>
  <w:style w:type="paragraph" w:customStyle="1" w:styleId="393">
    <w:name w:val="xl94"/>
    <w:basedOn w:val="1"/>
    <w:uiPriority w:val="0"/>
    <w:pPr>
      <w:widowControl/>
      <w:pBdr>
        <w:bottom w:val="single" w:color="auto" w:sz="8" w:space="0"/>
        <w:right w:val="single" w:color="auto" w:sz="8" w:space="0"/>
      </w:pBdr>
      <w:spacing w:before="100" w:beforeAutospacing="1" w:after="100" w:afterAutospacing="1"/>
      <w:jc w:val="left"/>
    </w:pPr>
    <w:rPr>
      <w:rFonts w:ascii="宋体" w:hAnsi="宋体" w:cs="宋体"/>
      <w:b/>
      <w:bCs/>
      <w:kern w:val="0"/>
      <w:sz w:val="18"/>
      <w:szCs w:val="18"/>
    </w:rPr>
  </w:style>
  <w:style w:type="paragraph" w:customStyle="1" w:styleId="394">
    <w:name w:val="xl95"/>
    <w:basedOn w:val="1"/>
    <w:uiPriority w:val="0"/>
    <w:pPr>
      <w:widowControl/>
      <w:pBdr>
        <w:top w:val="single" w:color="auto" w:sz="8" w:space="0"/>
        <w:bottom w:val="single" w:color="auto" w:sz="8" w:space="0"/>
        <w:right w:val="single" w:color="auto" w:sz="8" w:space="0"/>
      </w:pBdr>
      <w:spacing w:before="100" w:beforeAutospacing="1" w:after="100" w:afterAutospacing="1"/>
      <w:jc w:val="center"/>
    </w:pPr>
    <w:rPr>
      <w:color w:val="FF0000"/>
      <w:kern w:val="0"/>
      <w:sz w:val="18"/>
      <w:szCs w:val="18"/>
    </w:rPr>
  </w:style>
  <w:style w:type="paragraph" w:customStyle="1" w:styleId="395">
    <w:name w:val="xl96"/>
    <w:basedOn w:val="1"/>
    <w:uiPriority w:val="0"/>
    <w:pPr>
      <w:widowControl/>
      <w:pBdr>
        <w:top w:val="single" w:color="auto" w:sz="8" w:space="0"/>
        <w:right w:val="single" w:color="auto" w:sz="8" w:space="0"/>
      </w:pBdr>
      <w:spacing w:before="100" w:beforeAutospacing="1" w:after="100" w:afterAutospacing="1"/>
      <w:jc w:val="center"/>
    </w:pPr>
    <w:rPr>
      <w:kern w:val="0"/>
      <w:sz w:val="18"/>
      <w:szCs w:val="18"/>
    </w:rPr>
  </w:style>
  <w:style w:type="paragraph" w:customStyle="1" w:styleId="396">
    <w:name w:val="xl97"/>
    <w:basedOn w:val="1"/>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397">
    <w:name w:val="xl98"/>
    <w:basedOn w:val="1"/>
    <w:uiPriority w:val="0"/>
    <w:pPr>
      <w:widowControl/>
      <w:pBdr>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398">
    <w:name w:val="xl99"/>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399">
    <w:name w:val="xl100"/>
    <w:basedOn w:val="1"/>
    <w:uiPriority w:val="0"/>
    <w:pPr>
      <w:widowControl/>
      <w:pBdr>
        <w:top w:val="single" w:color="auto" w:sz="8" w:space="0"/>
        <w:left w:val="single" w:color="auto" w:sz="8" w:space="0"/>
        <w:right w:val="single" w:color="auto" w:sz="8" w:space="0"/>
      </w:pBdr>
      <w:spacing w:before="100" w:beforeAutospacing="1" w:after="100" w:afterAutospacing="1"/>
      <w:jc w:val="center"/>
    </w:pPr>
    <w:rPr>
      <w:kern w:val="0"/>
      <w:sz w:val="18"/>
      <w:szCs w:val="18"/>
    </w:rPr>
  </w:style>
  <w:style w:type="paragraph" w:customStyle="1" w:styleId="400">
    <w:name w:val="xl101"/>
    <w:basedOn w:val="1"/>
    <w:uiPriority w:val="0"/>
    <w:pPr>
      <w:widowControl/>
      <w:pBdr>
        <w:left w:val="single" w:color="auto" w:sz="8" w:space="0"/>
        <w:right w:val="single" w:color="auto" w:sz="8" w:space="0"/>
      </w:pBdr>
      <w:spacing w:before="100" w:beforeAutospacing="1" w:after="100" w:afterAutospacing="1"/>
      <w:jc w:val="center"/>
    </w:pPr>
    <w:rPr>
      <w:kern w:val="0"/>
      <w:sz w:val="18"/>
      <w:szCs w:val="18"/>
    </w:rPr>
  </w:style>
  <w:style w:type="paragraph" w:customStyle="1" w:styleId="401">
    <w:name w:val="xl102"/>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kern w:val="0"/>
      <w:sz w:val="18"/>
      <w:szCs w:val="18"/>
    </w:rPr>
  </w:style>
  <w:style w:type="paragraph" w:customStyle="1" w:styleId="402">
    <w:name w:val="xl103"/>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pPr>
    <w:rPr>
      <w:color w:val="FF0000"/>
      <w:kern w:val="0"/>
      <w:sz w:val="18"/>
      <w:szCs w:val="18"/>
    </w:rPr>
  </w:style>
  <w:style w:type="paragraph" w:customStyle="1" w:styleId="403">
    <w:name w:val="xl104"/>
    <w:basedOn w:val="1"/>
    <w:uiPriority w:val="0"/>
    <w:pPr>
      <w:widowControl/>
      <w:pBdr>
        <w:left w:val="single" w:color="auto" w:sz="8" w:space="0"/>
        <w:right w:val="single" w:color="auto" w:sz="8" w:space="0"/>
      </w:pBdr>
      <w:spacing w:before="100" w:beforeAutospacing="1" w:after="100" w:afterAutospacing="1"/>
      <w:jc w:val="center"/>
    </w:pPr>
    <w:rPr>
      <w:color w:val="FF0000"/>
      <w:kern w:val="0"/>
      <w:sz w:val="18"/>
      <w:szCs w:val="18"/>
    </w:rPr>
  </w:style>
  <w:style w:type="paragraph" w:customStyle="1" w:styleId="404">
    <w:name w:val="xl105"/>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color w:val="FF0000"/>
      <w:kern w:val="0"/>
      <w:sz w:val="18"/>
      <w:szCs w:val="18"/>
    </w:rPr>
  </w:style>
  <w:style w:type="paragraph" w:customStyle="1" w:styleId="405">
    <w:name w:val="xl106"/>
    <w:basedOn w:val="1"/>
    <w:uiPriority w:val="0"/>
    <w:pPr>
      <w:widowControl/>
      <w:pBdr>
        <w:top w:val="single" w:color="auto" w:sz="8" w:space="0"/>
        <w:left w:val="single" w:color="auto" w:sz="8" w:space="0"/>
        <w:right w:val="single" w:color="auto" w:sz="8" w:space="0"/>
      </w:pBdr>
      <w:spacing w:before="100" w:beforeAutospacing="1" w:after="100" w:afterAutospacing="1"/>
    </w:pPr>
    <w:rPr>
      <w:kern w:val="0"/>
      <w:sz w:val="18"/>
      <w:szCs w:val="18"/>
    </w:rPr>
  </w:style>
  <w:style w:type="paragraph" w:customStyle="1" w:styleId="406">
    <w:name w:val="xl107"/>
    <w:basedOn w:val="1"/>
    <w:uiPriority w:val="0"/>
    <w:pPr>
      <w:widowControl/>
      <w:pBdr>
        <w:left w:val="single" w:color="auto" w:sz="8" w:space="0"/>
        <w:right w:val="single" w:color="auto" w:sz="8" w:space="0"/>
      </w:pBdr>
      <w:spacing w:before="100" w:beforeAutospacing="1" w:after="100" w:afterAutospacing="1"/>
    </w:pPr>
    <w:rPr>
      <w:kern w:val="0"/>
      <w:sz w:val="18"/>
      <w:szCs w:val="18"/>
    </w:rPr>
  </w:style>
  <w:style w:type="paragraph" w:customStyle="1" w:styleId="407">
    <w:name w:val="xl108"/>
    <w:basedOn w:val="1"/>
    <w:uiPriority w:val="0"/>
    <w:pPr>
      <w:widowControl/>
      <w:pBdr>
        <w:left w:val="single" w:color="auto" w:sz="8" w:space="0"/>
        <w:bottom w:val="single" w:color="auto" w:sz="8" w:space="0"/>
        <w:right w:val="single" w:color="auto" w:sz="8" w:space="0"/>
      </w:pBdr>
      <w:spacing w:before="100" w:beforeAutospacing="1" w:after="100" w:afterAutospacing="1"/>
    </w:pPr>
    <w:rPr>
      <w:kern w:val="0"/>
      <w:sz w:val="18"/>
      <w:szCs w:val="18"/>
    </w:rPr>
  </w:style>
  <w:style w:type="paragraph" w:customStyle="1" w:styleId="408">
    <w:name w:val="xl109"/>
    <w:basedOn w:val="1"/>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color w:val="11449E"/>
      <w:kern w:val="0"/>
      <w:sz w:val="18"/>
      <w:szCs w:val="18"/>
    </w:rPr>
  </w:style>
  <w:style w:type="paragraph" w:customStyle="1" w:styleId="409">
    <w:name w:val="xl110"/>
    <w:basedOn w:val="1"/>
    <w:uiPriority w:val="0"/>
    <w:pPr>
      <w:widowControl/>
      <w:pBdr>
        <w:left w:val="single" w:color="auto" w:sz="8" w:space="0"/>
        <w:right w:val="single" w:color="auto" w:sz="8" w:space="0"/>
      </w:pBdr>
      <w:spacing w:before="100" w:beforeAutospacing="1" w:after="100" w:afterAutospacing="1"/>
      <w:jc w:val="center"/>
    </w:pPr>
    <w:rPr>
      <w:rFonts w:ascii="宋体" w:hAnsi="宋体" w:cs="宋体"/>
      <w:color w:val="11449E"/>
      <w:kern w:val="0"/>
      <w:sz w:val="18"/>
      <w:szCs w:val="18"/>
    </w:rPr>
  </w:style>
  <w:style w:type="paragraph" w:customStyle="1" w:styleId="410">
    <w:name w:val="xl111"/>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color w:val="11449E"/>
      <w:kern w:val="0"/>
      <w:sz w:val="18"/>
      <w:szCs w:val="18"/>
    </w:rPr>
  </w:style>
  <w:style w:type="paragraph" w:customStyle="1" w:styleId="411">
    <w:name w:val="xl112"/>
    <w:basedOn w:val="1"/>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color w:val="FF0000"/>
      <w:kern w:val="0"/>
      <w:sz w:val="18"/>
      <w:szCs w:val="18"/>
    </w:rPr>
  </w:style>
  <w:style w:type="paragraph" w:customStyle="1" w:styleId="412">
    <w:name w:val="xl113"/>
    <w:basedOn w:val="1"/>
    <w:uiPriority w:val="0"/>
    <w:pPr>
      <w:widowControl/>
      <w:pBdr>
        <w:left w:val="single" w:color="auto" w:sz="8" w:space="0"/>
        <w:right w:val="single" w:color="auto" w:sz="8" w:space="0"/>
      </w:pBdr>
      <w:spacing w:before="100" w:beforeAutospacing="1" w:after="100" w:afterAutospacing="1"/>
      <w:jc w:val="center"/>
    </w:pPr>
    <w:rPr>
      <w:rFonts w:ascii="宋体" w:hAnsi="宋体" w:cs="宋体"/>
      <w:color w:val="FF0000"/>
      <w:kern w:val="0"/>
      <w:sz w:val="18"/>
      <w:szCs w:val="18"/>
    </w:rPr>
  </w:style>
  <w:style w:type="paragraph" w:customStyle="1" w:styleId="413">
    <w:name w:val="xl114"/>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color w:val="FF0000"/>
      <w:kern w:val="0"/>
      <w:sz w:val="18"/>
      <w:szCs w:val="18"/>
    </w:rPr>
  </w:style>
  <w:style w:type="paragraph" w:customStyle="1" w:styleId="414">
    <w:name w:val="xl115"/>
    <w:basedOn w:val="1"/>
    <w:uiPriority w:val="0"/>
    <w:pPr>
      <w:widowControl/>
      <w:pBdr>
        <w:top w:val="single" w:color="auto" w:sz="8" w:space="0"/>
        <w:left w:val="single" w:color="auto" w:sz="8" w:space="0"/>
        <w:right w:val="single" w:color="auto" w:sz="8" w:space="0"/>
      </w:pBdr>
      <w:spacing w:before="100" w:beforeAutospacing="1" w:after="100" w:afterAutospacing="1"/>
    </w:pPr>
    <w:rPr>
      <w:color w:val="FF0000"/>
      <w:kern w:val="0"/>
      <w:sz w:val="18"/>
      <w:szCs w:val="18"/>
    </w:rPr>
  </w:style>
  <w:style w:type="paragraph" w:customStyle="1" w:styleId="415">
    <w:name w:val="xl116"/>
    <w:basedOn w:val="1"/>
    <w:uiPriority w:val="0"/>
    <w:pPr>
      <w:widowControl/>
      <w:pBdr>
        <w:left w:val="single" w:color="auto" w:sz="8" w:space="0"/>
        <w:right w:val="single" w:color="auto" w:sz="8" w:space="0"/>
      </w:pBdr>
      <w:spacing w:before="100" w:beforeAutospacing="1" w:after="100" w:afterAutospacing="1"/>
    </w:pPr>
    <w:rPr>
      <w:color w:val="FF0000"/>
      <w:kern w:val="0"/>
      <w:sz w:val="18"/>
      <w:szCs w:val="18"/>
    </w:rPr>
  </w:style>
  <w:style w:type="paragraph" w:customStyle="1" w:styleId="416">
    <w:name w:val="xl117"/>
    <w:basedOn w:val="1"/>
    <w:uiPriority w:val="0"/>
    <w:pPr>
      <w:widowControl/>
      <w:pBdr>
        <w:left w:val="single" w:color="auto" w:sz="8" w:space="0"/>
        <w:bottom w:val="single" w:color="auto" w:sz="8" w:space="0"/>
        <w:right w:val="single" w:color="auto" w:sz="8" w:space="0"/>
      </w:pBdr>
      <w:spacing w:before="100" w:beforeAutospacing="1" w:after="100" w:afterAutospacing="1"/>
    </w:pPr>
    <w:rPr>
      <w:color w:val="FF0000"/>
      <w:kern w:val="0"/>
      <w:sz w:val="18"/>
      <w:szCs w:val="18"/>
    </w:rPr>
  </w:style>
  <w:style w:type="paragraph" w:customStyle="1" w:styleId="417">
    <w:name w:val="xl118"/>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24"/>
    </w:rPr>
  </w:style>
  <w:style w:type="paragraph" w:customStyle="1" w:styleId="418">
    <w:name w:val="xl119"/>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color w:val="000000"/>
      <w:kern w:val="0"/>
      <w:sz w:val="18"/>
      <w:szCs w:val="18"/>
    </w:rPr>
  </w:style>
  <w:style w:type="paragraph" w:customStyle="1" w:styleId="419">
    <w:name w:val="xl120"/>
    <w:basedOn w:val="1"/>
    <w:uiPriority w:val="0"/>
    <w:pPr>
      <w:widowControl/>
      <w:pBdr>
        <w:top w:val="single" w:color="auto" w:sz="8" w:space="0"/>
        <w:left w:val="single" w:color="auto" w:sz="8" w:space="0"/>
        <w:right w:val="single" w:color="auto" w:sz="8" w:space="0"/>
      </w:pBdr>
      <w:spacing w:before="100" w:beforeAutospacing="1" w:after="100" w:afterAutospacing="1"/>
    </w:pPr>
    <w:rPr>
      <w:rFonts w:ascii="宋体" w:hAnsi="宋体" w:cs="宋体"/>
      <w:color w:val="FF0000"/>
      <w:kern w:val="0"/>
      <w:sz w:val="18"/>
      <w:szCs w:val="18"/>
    </w:rPr>
  </w:style>
  <w:style w:type="paragraph" w:customStyle="1" w:styleId="420">
    <w:name w:val="xl121"/>
    <w:basedOn w:val="1"/>
    <w:uiPriority w:val="0"/>
    <w:pPr>
      <w:widowControl/>
      <w:pBdr>
        <w:left w:val="single" w:color="auto" w:sz="8" w:space="0"/>
        <w:right w:val="single" w:color="auto" w:sz="8" w:space="0"/>
      </w:pBdr>
      <w:spacing w:before="100" w:beforeAutospacing="1" w:after="100" w:afterAutospacing="1"/>
    </w:pPr>
    <w:rPr>
      <w:rFonts w:ascii="宋体" w:hAnsi="宋体" w:cs="宋体"/>
      <w:color w:val="FF0000"/>
      <w:kern w:val="0"/>
      <w:sz w:val="18"/>
      <w:szCs w:val="18"/>
    </w:rPr>
  </w:style>
  <w:style w:type="paragraph" w:customStyle="1" w:styleId="421">
    <w:name w:val="xl122"/>
    <w:basedOn w:val="1"/>
    <w:uiPriority w:val="0"/>
    <w:pPr>
      <w:widowControl/>
      <w:pBdr>
        <w:left w:val="single" w:color="auto" w:sz="8" w:space="0"/>
        <w:bottom w:val="single" w:color="auto" w:sz="8" w:space="0"/>
        <w:right w:val="single" w:color="auto" w:sz="8" w:space="0"/>
      </w:pBdr>
      <w:spacing w:before="100" w:beforeAutospacing="1" w:after="100" w:afterAutospacing="1"/>
    </w:pPr>
    <w:rPr>
      <w:rFonts w:ascii="宋体" w:hAnsi="宋体" w:cs="宋体"/>
      <w:color w:val="FF0000"/>
      <w:kern w:val="0"/>
      <w:sz w:val="18"/>
      <w:szCs w:val="18"/>
    </w:rPr>
  </w:style>
  <w:style w:type="paragraph" w:customStyle="1" w:styleId="422">
    <w:name w:val="xl123"/>
    <w:basedOn w:val="1"/>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kern w:val="0"/>
      <w:sz w:val="24"/>
    </w:rPr>
  </w:style>
  <w:style w:type="paragraph" w:customStyle="1" w:styleId="423">
    <w:name w:val="xl124"/>
    <w:basedOn w:val="1"/>
    <w:uiPriority w:val="0"/>
    <w:pPr>
      <w:widowControl/>
      <w:pBdr>
        <w:left w:val="single" w:color="auto" w:sz="8" w:space="0"/>
        <w:right w:val="single" w:color="auto" w:sz="8" w:space="0"/>
      </w:pBdr>
      <w:spacing w:before="100" w:beforeAutospacing="1" w:after="100" w:afterAutospacing="1"/>
      <w:jc w:val="center"/>
    </w:pPr>
    <w:rPr>
      <w:rFonts w:ascii="宋体" w:hAnsi="宋体" w:cs="宋体"/>
      <w:kern w:val="0"/>
      <w:sz w:val="24"/>
    </w:rPr>
  </w:style>
  <w:style w:type="paragraph" w:customStyle="1" w:styleId="424">
    <w:name w:val="xl125"/>
    <w:basedOn w:val="1"/>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24"/>
    </w:rPr>
  </w:style>
  <w:style w:type="paragraph" w:customStyle="1" w:styleId="425">
    <w:name w:val="xl126"/>
    <w:basedOn w:val="1"/>
    <w:uiPriority w:val="0"/>
    <w:pPr>
      <w:widowControl/>
      <w:pBdr>
        <w:top w:val="single" w:color="auto" w:sz="8" w:space="0"/>
        <w:left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426">
    <w:name w:val="xl127"/>
    <w:basedOn w:val="1"/>
    <w:uiPriority w:val="0"/>
    <w:pPr>
      <w:widowControl/>
      <w:pBdr>
        <w:left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427">
    <w:name w:val="xl128"/>
    <w:basedOn w:val="1"/>
    <w:uiPriority w:val="0"/>
    <w:pPr>
      <w:widowControl/>
      <w:pBdr>
        <w:left w:val="single" w:color="auto" w:sz="8" w:space="0"/>
        <w:bottom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428">
    <w:name w:val="authorwrap"/>
    <w:basedOn w:val="1"/>
    <w:uiPriority w:val="99"/>
    <w:pPr>
      <w:widowControl/>
      <w:spacing w:before="100" w:beforeAutospacing="1" w:after="100" w:afterAutospacing="1"/>
      <w:jc w:val="left"/>
    </w:pPr>
    <w:rPr>
      <w:rFonts w:ascii="宋体" w:hAnsi="宋体" w:cs="宋体"/>
      <w:kern w:val="0"/>
      <w:sz w:val="24"/>
    </w:rPr>
  </w:style>
  <w:style w:type="paragraph" w:customStyle="1" w:styleId="429">
    <w:name w:val="z-窗体底端1"/>
    <w:basedOn w:val="1"/>
    <w:next w:val="1"/>
    <w:link w:val="430"/>
    <w:uiPriority w:val="0"/>
    <w:pPr>
      <w:pBdr>
        <w:top w:val="single" w:color="auto" w:sz="6" w:space="1"/>
      </w:pBdr>
      <w:spacing w:before="60" w:line="440" w:lineRule="exact"/>
      <w:ind w:firstLine="200" w:firstLineChars="200"/>
      <w:jc w:val="center"/>
    </w:pPr>
    <w:rPr>
      <w:rFonts w:ascii="Arial"/>
      <w:vanish/>
      <w:kern w:val="0"/>
      <w:sz w:val="16"/>
      <w:szCs w:val="20"/>
    </w:rPr>
  </w:style>
  <w:style w:type="character" w:customStyle="1" w:styleId="430">
    <w:name w:val="z-窗体底端 字符"/>
    <w:basedOn w:val="47"/>
    <w:link w:val="429"/>
    <w:uiPriority w:val="0"/>
    <w:rPr>
      <w:rFonts w:ascii="Arial"/>
      <w:vanish/>
      <w:sz w:val="16"/>
    </w:rPr>
  </w:style>
  <w:style w:type="paragraph" w:customStyle="1" w:styleId="431">
    <w:name w:val="z-窗体顶端1"/>
    <w:basedOn w:val="1"/>
    <w:next w:val="1"/>
    <w:link w:val="432"/>
    <w:uiPriority w:val="0"/>
    <w:pPr>
      <w:pBdr>
        <w:bottom w:val="single" w:color="auto" w:sz="6" w:space="1"/>
      </w:pBdr>
      <w:spacing w:before="60" w:line="440" w:lineRule="exact"/>
      <w:ind w:firstLine="200" w:firstLineChars="200"/>
      <w:jc w:val="center"/>
    </w:pPr>
    <w:rPr>
      <w:rFonts w:ascii="Arial"/>
      <w:vanish/>
      <w:kern w:val="0"/>
      <w:sz w:val="16"/>
      <w:szCs w:val="20"/>
    </w:rPr>
  </w:style>
  <w:style w:type="character" w:customStyle="1" w:styleId="432">
    <w:name w:val="z-窗体顶端 字符"/>
    <w:basedOn w:val="47"/>
    <w:link w:val="431"/>
    <w:uiPriority w:val="0"/>
    <w:rPr>
      <w:rFonts w:ascii="Arial"/>
      <w:vanish/>
      <w:sz w:val="16"/>
    </w:rPr>
  </w:style>
  <w:style w:type="character" w:customStyle="1" w:styleId="433">
    <w:name w:val="high-light-bg4"/>
    <w:uiPriority w:val="0"/>
  </w:style>
  <w:style w:type="character" w:customStyle="1" w:styleId="434">
    <w:name w:val="alt-edited1"/>
    <w:uiPriority w:val="0"/>
    <w:rPr>
      <w:color w:val="4D90F0"/>
    </w:rPr>
  </w:style>
  <w:style w:type="paragraph" w:customStyle="1" w:styleId="435">
    <w:name w:val="Char2"/>
    <w:basedOn w:val="1"/>
    <w:uiPriority w:val="0"/>
    <w:pPr>
      <w:widowControl/>
      <w:spacing w:after="160" w:line="240" w:lineRule="exact"/>
      <w:jc w:val="left"/>
    </w:pPr>
    <w:rPr>
      <w:rFonts w:ascii="Verdana" w:hAnsi="Verdana" w:eastAsia="仿宋_GB2312"/>
      <w:kern w:val="0"/>
      <w:sz w:val="24"/>
      <w:szCs w:val="20"/>
      <w:lang w:eastAsia="en-US"/>
    </w:rPr>
  </w:style>
  <w:style w:type="character" w:customStyle="1" w:styleId="436">
    <w:name w:val="webdict"/>
    <w:basedOn w:val="47"/>
    <w:uiPriority w:val="0"/>
  </w:style>
  <w:style w:type="character" w:customStyle="1" w:styleId="437">
    <w:name w:val="word"/>
    <w:basedOn w:val="47"/>
    <w:uiPriority w:val="0"/>
  </w:style>
  <w:style w:type="character" w:customStyle="1" w:styleId="438">
    <w:name w:val="lijuyuanxing"/>
    <w:basedOn w:val="47"/>
    <w:uiPriority w:val="0"/>
  </w:style>
  <w:style w:type="paragraph" w:customStyle="1" w:styleId="439">
    <w:name w:val="sentence-other"/>
    <w:basedOn w:val="1"/>
    <w:qFormat/>
    <w:uiPriority w:val="0"/>
    <w:pPr>
      <w:widowControl/>
      <w:spacing w:before="100" w:beforeAutospacing="1" w:after="100" w:afterAutospacing="1" w:line="252" w:lineRule="auto"/>
      <w:jc w:val="left"/>
    </w:pPr>
    <w:rPr>
      <w:rFonts w:ascii="宋体" w:hAnsi="宋体" w:cs="宋体"/>
      <w:kern w:val="0"/>
      <w:sz w:val="24"/>
    </w:rPr>
  </w:style>
  <w:style w:type="character" w:customStyle="1" w:styleId="440">
    <w:name w:val="op_dict3_font24"/>
    <w:uiPriority w:val="0"/>
  </w:style>
  <w:style w:type="character" w:customStyle="1" w:styleId="441">
    <w:name w:val="sug-translate"/>
    <w:uiPriority w:val="0"/>
  </w:style>
  <w:style w:type="character" w:customStyle="1" w:styleId="442">
    <w:name w:val="copied"/>
    <w:basedOn w:val="47"/>
    <w:uiPriority w:val="0"/>
  </w:style>
  <w:style w:type="paragraph" w:customStyle="1" w:styleId="443">
    <w:name w:val="tgt"/>
    <w:basedOn w:val="1"/>
    <w:uiPriority w:val="0"/>
    <w:pPr>
      <w:widowControl/>
      <w:spacing w:before="100" w:beforeAutospacing="1" w:after="100" w:afterAutospacing="1" w:line="252" w:lineRule="auto"/>
      <w:jc w:val="left"/>
    </w:pPr>
    <w:rPr>
      <w:rFonts w:ascii="宋体" w:hAnsi="宋体" w:cs="宋体"/>
      <w:kern w:val="0"/>
      <w:sz w:val="24"/>
    </w:rPr>
  </w:style>
  <w:style w:type="paragraph" w:styleId="444">
    <w:name w:val="No Spacing"/>
    <w:qFormat/>
    <w:uiPriority w:val="1"/>
    <w:pPr>
      <w:jc w:val="both"/>
    </w:pPr>
    <w:rPr>
      <w:rFonts w:ascii="Times New Roman" w:hAnsi="Times New Roman" w:eastAsia="宋体" w:cs="Times New Roman"/>
      <w:sz w:val="22"/>
      <w:szCs w:val="22"/>
      <w:lang w:val="en-US" w:eastAsia="zh-CN" w:bidi="ar-SA"/>
    </w:rPr>
  </w:style>
  <w:style w:type="paragraph" w:styleId="445">
    <w:name w:val="Quote"/>
    <w:basedOn w:val="1"/>
    <w:next w:val="1"/>
    <w:link w:val="446"/>
    <w:qFormat/>
    <w:uiPriority w:val="29"/>
    <w:pPr>
      <w:widowControl/>
      <w:spacing w:before="200" w:after="160" w:line="264" w:lineRule="auto"/>
      <w:ind w:left="864" w:right="864"/>
      <w:jc w:val="center"/>
    </w:pPr>
    <w:rPr>
      <w:rFonts w:asciiTheme="majorHAnsi" w:hAnsiTheme="majorHAnsi" w:eastAsiaTheme="majorEastAsia" w:cstheme="majorBidi"/>
      <w:i/>
      <w:iCs/>
      <w:kern w:val="0"/>
      <w:sz w:val="24"/>
    </w:rPr>
  </w:style>
  <w:style w:type="character" w:customStyle="1" w:styleId="446">
    <w:name w:val="引用 Char"/>
    <w:basedOn w:val="47"/>
    <w:link w:val="445"/>
    <w:uiPriority w:val="29"/>
    <w:rPr>
      <w:rFonts w:asciiTheme="majorHAnsi" w:hAnsiTheme="majorHAnsi" w:eastAsiaTheme="majorEastAsia" w:cstheme="majorBidi"/>
      <w:i/>
      <w:iCs/>
      <w:sz w:val="24"/>
      <w:szCs w:val="24"/>
    </w:rPr>
  </w:style>
  <w:style w:type="paragraph" w:styleId="447">
    <w:name w:val="Intense Quote"/>
    <w:basedOn w:val="1"/>
    <w:next w:val="1"/>
    <w:link w:val="448"/>
    <w:qFormat/>
    <w:uiPriority w:val="30"/>
    <w:pPr>
      <w:widowControl/>
      <w:spacing w:before="100" w:beforeAutospacing="1" w:after="240" w:line="252" w:lineRule="auto"/>
      <w:ind w:left="936" w:right="936"/>
      <w:jc w:val="center"/>
    </w:pPr>
    <w:rPr>
      <w:rFonts w:asciiTheme="majorHAnsi" w:hAnsiTheme="majorHAnsi" w:eastAsiaTheme="majorEastAsia" w:cstheme="majorBidi"/>
      <w:kern w:val="0"/>
      <w:sz w:val="26"/>
      <w:szCs w:val="26"/>
    </w:rPr>
  </w:style>
  <w:style w:type="character" w:customStyle="1" w:styleId="448">
    <w:name w:val="明显引用 Char"/>
    <w:basedOn w:val="47"/>
    <w:link w:val="447"/>
    <w:uiPriority w:val="30"/>
    <w:rPr>
      <w:rFonts w:asciiTheme="majorHAnsi" w:hAnsiTheme="majorHAnsi" w:eastAsiaTheme="majorEastAsia" w:cstheme="majorBidi"/>
      <w:sz w:val="26"/>
      <w:szCs w:val="26"/>
    </w:rPr>
  </w:style>
  <w:style w:type="character" w:customStyle="1" w:styleId="449">
    <w:name w:val="不明显强调1"/>
    <w:basedOn w:val="47"/>
    <w:qFormat/>
    <w:uiPriority w:val="19"/>
    <w:rPr>
      <w:i/>
      <w:iCs/>
      <w:color w:val="auto"/>
    </w:rPr>
  </w:style>
  <w:style w:type="character" w:customStyle="1" w:styleId="450">
    <w:name w:val="明显强调1"/>
    <w:basedOn w:val="47"/>
    <w:qFormat/>
    <w:uiPriority w:val="21"/>
    <w:rPr>
      <w:b/>
      <w:bCs/>
      <w:i/>
      <w:iCs/>
      <w:color w:val="auto"/>
    </w:rPr>
  </w:style>
  <w:style w:type="character" w:customStyle="1" w:styleId="451">
    <w:name w:val="不明显参考1"/>
    <w:basedOn w:val="47"/>
    <w:qFormat/>
    <w:uiPriority w:val="31"/>
    <w:rPr>
      <w:smallCaps/>
      <w:color w:val="auto"/>
      <w:u w:val="single" w:color="7E7E7E" w:themeColor="text1" w:themeTint="80"/>
    </w:rPr>
  </w:style>
  <w:style w:type="character" w:customStyle="1" w:styleId="452">
    <w:name w:val="明显参考1"/>
    <w:basedOn w:val="47"/>
    <w:qFormat/>
    <w:uiPriority w:val="32"/>
    <w:rPr>
      <w:b/>
      <w:bCs/>
      <w:smallCaps/>
      <w:color w:val="auto"/>
      <w:u w:val="single"/>
    </w:rPr>
  </w:style>
  <w:style w:type="character" w:customStyle="1" w:styleId="453">
    <w:name w:val="书籍标题1"/>
    <w:basedOn w:val="47"/>
    <w:qFormat/>
    <w:uiPriority w:val="33"/>
    <w:rPr>
      <w:b/>
      <w:bCs/>
      <w:smallCaps/>
      <w:color w:val="auto"/>
    </w:rPr>
  </w:style>
  <w:style w:type="paragraph" w:customStyle="1" w:styleId="454">
    <w:name w:val="二级标题"/>
    <w:basedOn w:val="3"/>
    <w:next w:val="89"/>
    <w:qFormat/>
    <w:uiPriority w:val="0"/>
    <w:pPr>
      <w:keepLines/>
      <w:pBdr>
        <w:left w:val="none" w:color="auto" w:sz="0" w:space="0"/>
      </w:pBdr>
      <w:snapToGrid/>
      <w:spacing w:beforeLines="0" w:afterLines="0" w:line="360" w:lineRule="auto"/>
      <w:ind w:left="200" w:leftChars="200" w:right="50" w:rightChars="50"/>
    </w:pPr>
    <w:rPr>
      <w:rFonts w:asciiTheme="majorHAnsi" w:hAnsiTheme="majorHAnsi" w:eastAsiaTheme="majorEastAsia" w:cstheme="majorBidi"/>
      <w:bCs/>
      <w:sz w:val="24"/>
      <w:szCs w:val="32"/>
    </w:rPr>
  </w:style>
  <w:style w:type="paragraph" w:customStyle="1" w:styleId="455">
    <w:name w:val="三级标题"/>
    <w:basedOn w:val="4"/>
    <w:qFormat/>
    <w:uiPriority w:val="0"/>
    <w:pPr>
      <w:keepLines/>
      <w:snapToGrid/>
      <w:spacing w:beforeLines="0" w:afterLines="0" w:line="360" w:lineRule="auto"/>
      <w:ind w:firstLine="200" w:firstLineChars="200"/>
    </w:pPr>
    <w:rPr>
      <w:rFonts w:ascii="Times New Roman" w:hAnsi="Times New Roman" w:eastAsia="宋体"/>
      <w:bCs/>
      <w:color w:val="000000"/>
      <w:szCs w:val="32"/>
    </w:rPr>
  </w:style>
  <w:style w:type="paragraph" w:customStyle="1" w:styleId="456">
    <w:name w:val="List Paragraph2"/>
    <w:basedOn w:val="1"/>
    <w:uiPriority w:val="0"/>
    <w:pPr>
      <w:ind w:firstLine="420" w:firstLineChars="200"/>
    </w:pPr>
    <w:rPr>
      <w:szCs w:val="20"/>
    </w:rPr>
  </w:style>
  <w:style w:type="paragraph" w:customStyle="1" w:styleId="457">
    <w:name w:val="列出段落9"/>
    <w:basedOn w:val="1"/>
    <w:uiPriority w:val="0"/>
    <w:pPr>
      <w:ind w:firstLine="420" w:firstLineChars="200"/>
    </w:pPr>
    <w:rPr>
      <w:szCs w:val="20"/>
    </w:rPr>
  </w:style>
  <w:style w:type="character" w:customStyle="1" w:styleId="458">
    <w:name w:val="highlight"/>
    <w:basedOn w:val="47"/>
    <w:uiPriority w:val="0"/>
  </w:style>
  <w:style w:type="paragraph" w:customStyle="1" w:styleId="459">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460">
    <w:name w:val="Revision"/>
    <w:hidden/>
    <w:semiHidden/>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image" Target="media/image4.tiff"/><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895A0-962F-4530-BC19-D4D54E0C9B5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55</Pages>
  <Words>30256</Words>
  <Characters>38600</Characters>
  <Lines>383</Lines>
  <Paragraphs>108</Paragraphs>
  <TotalTime>313</TotalTime>
  <ScaleCrop>false</ScaleCrop>
  <LinksUpToDate>false</LinksUpToDate>
  <CharactersWithSpaces>38973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2023-07-18T03:32:00Z</dcterms:created>
  <dc:creator>Administrator</dc:creator>
  <cp:lastModifiedBy>一捆</cp:lastModifiedBy>
  <cp:lastPrinted>2023-07-13T08:41:00Z</cp:lastPrinted>
  <dcterms:modified xsi:type="dcterms:W3CDTF">2023-09-04T03:26:21Z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47620090C60D4CA38412A0CFBC90F22E_13</vt:lpwstr>
  </property>
  <property fmtid="{D5CDD505-2E9C-101B-9397-08002B2CF9AE}" pid="3" name="KSOProductBuildVer">
    <vt:lpwstr>2052-11.1.0.14309</vt:lpwstr>
  </property>
</Properties>
</file>