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9CEEF" w14:textId="32B64ABD" w:rsidR="00A1668F" w:rsidRDefault="004E13F4">
      <w:pPr>
        <w:spacing w:line="360" w:lineRule="auto"/>
        <w:jc w:val="center"/>
        <w:rPr>
          <w:rFonts w:ascii="微软雅黑" w:eastAsia="微软雅黑" w:hAnsi="微软雅黑"/>
          <w:b/>
          <w:sz w:val="28"/>
          <w:szCs w:val="28"/>
        </w:rPr>
      </w:pPr>
      <w:r>
        <w:rPr>
          <w:rFonts w:ascii="微软雅黑" w:eastAsia="微软雅黑" w:hAnsi="微软雅黑" w:hint="eastAsia"/>
          <w:b/>
          <w:sz w:val="28"/>
          <w:szCs w:val="28"/>
        </w:rPr>
        <w:t>202</w:t>
      </w:r>
      <w:r w:rsidR="005D4F37">
        <w:rPr>
          <w:rFonts w:ascii="微软雅黑" w:eastAsia="微软雅黑" w:hAnsi="微软雅黑"/>
          <w:b/>
          <w:sz w:val="28"/>
          <w:szCs w:val="28"/>
        </w:rPr>
        <w:t>6</w:t>
      </w:r>
      <w:r>
        <w:rPr>
          <w:rFonts w:ascii="微软雅黑" w:eastAsia="微软雅黑" w:hAnsi="微软雅黑" w:hint="eastAsia"/>
          <w:b/>
          <w:sz w:val="28"/>
          <w:szCs w:val="28"/>
        </w:rPr>
        <w:t>年度广东省自然科学基金项目合作研究协议</w:t>
      </w:r>
    </w:p>
    <w:p w14:paraId="6780099E" w14:textId="77777777" w:rsidR="00A1668F" w:rsidRDefault="00A1668F">
      <w:pPr>
        <w:spacing w:line="360" w:lineRule="auto"/>
        <w:jc w:val="center"/>
        <w:rPr>
          <w:rFonts w:ascii="仿宋" w:eastAsia="仿宋" w:hAnsi="仿宋"/>
          <w:b/>
          <w:sz w:val="24"/>
        </w:rPr>
      </w:pPr>
    </w:p>
    <w:p w14:paraId="03434B72" w14:textId="77777777" w:rsidR="00A1668F" w:rsidRDefault="004E13F4">
      <w:pPr>
        <w:spacing w:line="360" w:lineRule="auto"/>
        <w:ind w:left="240" w:hangingChars="100" w:hanging="240"/>
        <w:rPr>
          <w:rFonts w:ascii="仿宋" w:eastAsia="仿宋" w:hAnsi="仿宋"/>
          <w:sz w:val="24"/>
        </w:rPr>
      </w:pPr>
      <w:r>
        <w:rPr>
          <w:rFonts w:ascii="仿宋" w:eastAsia="仿宋" w:hAnsi="仿宋" w:hint="eastAsia"/>
          <w:sz w:val="24"/>
        </w:rPr>
        <w:t>甲方：华南理工大学</w:t>
      </w:r>
    </w:p>
    <w:p w14:paraId="3308F3D8" w14:textId="77777777" w:rsidR="00A1668F" w:rsidRDefault="004E13F4">
      <w:pPr>
        <w:spacing w:line="360" w:lineRule="auto"/>
        <w:ind w:left="240" w:hangingChars="100" w:hanging="240"/>
        <w:rPr>
          <w:rFonts w:ascii="仿宋" w:eastAsia="仿宋" w:hAnsi="仿宋"/>
          <w:sz w:val="24"/>
        </w:rPr>
      </w:pPr>
      <w:r>
        <w:rPr>
          <w:rFonts w:ascii="仿宋" w:eastAsia="仿宋" w:hAnsi="仿宋" w:hint="eastAsia"/>
          <w:sz w:val="24"/>
        </w:rPr>
        <w:t>乙方：</w:t>
      </w:r>
    </w:p>
    <w:p w14:paraId="004858D0" w14:textId="2EE3D2C1" w:rsidR="00A1668F" w:rsidRDefault="004E13F4">
      <w:pPr>
        <w:spacing w:line="360" w:lineRule="auto"/>
        <w:ind w:firstLineChars="200" w:firstLine="480"/>
        <w:rPr>
          <w:rFonts w:ascii="仿宋" w:eastAsia="仿宋" w:hAnsi="仿宋"/>
          <w:sz w:val="24"/>
        </w:rPr>
      </w:pPr>
      <w:r>
        <w:rPr>
          <w:rFonts w:ascii="仿宋" w:eastAsia="仿宋" w:hAnsi="仿宋" w:hint="eastAsia"/>
          <w:sz w:val="24"/>
        </w:rPr>
        <w:t>甲乙双方本着相互协作的精神，就</w:t>
      </w:r>
      <w:r>
        <w:rPr>
          <w:rFonts w:ascii="仿宋" w:eastAsia="仿宋" w:hAnsi="仿宋" w:hint="eastAsia"/>
          <w:sz w:val="24"/>
        </w:rPr>
        <w:t>202</w:t>
      </w:r>
      <w:r w:rsidR="005D4F37">
        <w:rPr>
          <w:rFonts w:ascii="仿宋" w:eastAsia="仿宋" w:hAnsi="仿宋"/>
          <w:sz w:val="24"/>
        </w:rPr>
        <w:t>6</w:t>
      </w:r>
      <w:r>
        <w:rPr>
          <w:rFonts w:ascii="仿宋" w:eastAsia="仿宋" w:hAnsi="仿宋" w:hint="eastAsia"/>
          <w:sz w:val="24"/>
        </w:rPr>
        <w:t>年度广东省自然科学基金面上项目（项目名称“</w:t>
      </w:r>
      <w:r>
        <w:rPr>
          <w:rFonts w:ascii="仿宋" w:eastAsia="仿宋" w:hAnsi="仿宋" w:hint="eastAsia"/>
          <w:b/>
          <w:bCs/>
          <w:color w:val="FF0000"/>
          <w:sz w:val="24"/>
          <w:u w:val="single"/>
        </w:rPr>
        <w:t>***</w:t>
      </w:r>
      <w:r>
        <w:rPr>
          <w:rFonts w:ascii="仿宋" w:eastAsia="仿宋" w:hAnsi="仿宋" w:hint="eastAsia"/>
          <w:sz w:val="24"/>
        </w:rPr>
        <w:t>”）的研究达成以下协议，并由双方共同恪守。</w:t>
      </w:r>
    </w:p>
    <w:p w14:paraId="2856ABC0" w14:textId="77777777" w:rsidR="00A1668F" w:rsidRDefault="004E13F4">
      <w:pPr>
        <w:spacing w:line="360" w:lineRule="auto"/>
        <w:ind w:firstLineChars="200" w:firstLine="482"/>
        <w:rPr>
          <w:rFonts w:ascii="仿宋" w:eastAsia="仿宋" w:hAnsi="仿宋"/>
          <w:b/>
          <w:sz w:val="24"/>
        </w:rPr>
      </w:pPr>
      <w:r>
        <w:rPr>
          <w:rFonts w:ascii="仿宋" w:eastAsia="仿宋" w:hAnsi="仿宋" w:hint="eastAsia"/>
          <w:b/>
          <w:sz w:val="24"/>
        </w:rPr>
        <w:t>一</w:t>
      </w:r>
      <w:r>
        <w:rPr>
          <w:rFonts w:ascii="仿宋" w:eastAsia="仿宋" w:hAnsi="仿宋"/>
          <w:b/>
          <w:sz w:val="24"/>
        </w:rPr>
        <w:t>、</w:t>
      </w:r>
      <w:r>
        <w:rPr>
          <w:rFonts w:ascii="仿宋" w:eastAsia="仿宋" w:hAnsi="仿宋" w:hint="eastAsia"/>
          <w:b/>
          <w:sz w:val="24"/>
        </w:rPr>
        <w:t>双方负责人</w:t>
      </w:r>
    </w:p>
    <w:p w14:paraId="3AA0FD11" w14:textId="77777777" w:rsidR="00A1668F" w:rsidRDefault="004E13F4">
      <w:pPr>
        <w:spacing w:line="360" w:lineRule="auto"/>
        <w:ind w:firstLineChars="200" w:firstLine="480"/>
        <w:rPr>
          <w:rFonts w:ascii="仿宋" w:eastAsia="仿宋" w:hAnsi="仿宋"/>
          <w:sz w:val="24"/>
        </w:rPr>
      </w:pPr>
      <w:r>
        <w:rPr>
          <w:rFonts w:ascii="仿宋" w:eastAsia="仿宋" w:hAnsi="仿宋" w:hint="eastAsia"/>
          <w:sz w:val="24"/>
        </w:rPr>
        <w:t>甲方华南理工大学为项目依托单位，项目负责人为</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hint="eastAsia"/>
          <w:sz w:val="24"/>
        </w:rPr>
        <w:t>。</w:t>
      </w:r>
    </w:p>
    <w:p w14:paraId="1D5AB666" w14:textId="77777777" w:rsidR="00A1668F" w:rsidRDefault="004E13F4">
      <w:pPr>
        <w:spacing w:line="360" w:lineRule="auto"/>
        <w:ind w:firstLineChars="200" w:firstLine="480"/>
        <w:rPr>
          <w:rFonts w:ascii="仿宋" w:eastAsia="仿宋" w:hAnsi="仿宋"/>
          <w:sz w:val="24"/>
        </w:rPr>
      </w:pPr>
      <w:r>
        <w:rPr>
          <w:rFonts w:ascii="仿宋" w:eastAsia="仿宋" w:hAnsi="仿宋" w:hint="eastAsia"/>
          <w:sz w:val="24"/>
        </w:rPr>
        <w:t>乙方</w:t>
      </w:r>
      <w:r>
        <w:rPr>
          <w:rFonts w:ascii="仿宋" w:eastAsia="仿宋" w:hAnsi="仿宋" w:hint="eastAsia"/>
          <w:sz w:val="24"/>
          <w:u w:val="single"/>
        </w:rPr>
        <w:t xml:space="preserve">        </w:t>
      </w:r>
      <w:r>
        <w:rPr>
          <w:rFonts w:ascii="仿宋" w:eastAsia="仿宋" w:hAnsi="仿宋" w:hint="eastAsia"/>
          <w:sz w:val="24"/>
        </w:rPr>
        <w:t>为项目合作单位，合作方联系人为</w:t>
      </w:r>
      <w:r>
        <w:rPr>
          <w:rFonts w:ascii="仿宋" w:eastAsia="仿宋" w:hAnsi="仿宋" w:hint="eastAsia"/>
          <w:sz w:val="24"/>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hint="eastAsia"/>
          <w:sz w:val="24"/>
        </w:rPr>
        <w:t>。</w:t>
      </w:r>
    </w:p>
    <w:p w14:paraId="727C00DF" w14:textId="77777777" w:rsidR="00A1668F" w:rsidRDefault="004E13F4">
      <w:pPr>
        <w:spacing w:line="360" w:lineRule="auto"/>
        <w:ind w:firstLineChars="200" w:firstLine="482"/>
        <w:rPr>
          <w:rFonts w:ascii="仿宋" w:eastAsia="仿宋" w:hAnsi="仿宋"/>
          <w:b/>
          <w:sz w:val="24"/>
        </w:rPr>
      </w:pPr>
      <w:r>
        <w:rPr>
          <w:rFonts w:ascii="仿宋" w:eastAsia="仿宋" w:hAnsi="仿宋" w:hint="eastAsia"/>
          <w:b/>
          <w:sz w:val="24"/>
        </w:rPr>
        <w:t>二</w:t>
      </w:r>
      <w:r>
        <w:rPr>
          <w:rFonts w:ascii="仿宋" w:eastAsia="仿宋" w:hAnsi="仿宋"/>
          <w:b/>
          <w:sz w:val="24"/>
        </w:rPr>
        <w:t>、</w:t>
      </w:r>
      <w:r>
        <w:rPr>
          <w:rFonts w:ascii="仿宋" w:eastAsia="仿宋" w:hAnsi="仿宋" w:hint="eastAsia"/>
          <w:b/>
          <w:sz w:val="24"/>
        </w:rPr>
        <w:t>研究任务分工</w:t>
      </w:r>
    </w:p>
    <w:p w14:paraId="721E8EB5" w14:textId="77777777" w:rsidR="00A1668F" w:rsidRDefault="004E13F4">
      <w:pPr>
        <w:spacing w:line="360" w:lineRule="auto"/>
        <w:ind w:firstLineChars="200" w:firstLine="480"/>
        <w:rPr>
          <w:rFonts w:ascii="仿宋" w:eastAsia="仿宋" w:hAnsi="仿宋"/>
          <w:sz w:val="24"/>
        </w:rPr>
      </w:pPr>
      <w:r>
        <w:rPr>
          <w:rFonts w:ascii="仿宋" w:eastAsia="仿宋" w:hAnsi="仿宋" w:hint="eastAsia"/>
          <w:sz w:val="24"/>
        </w:rPr>
        <w:t>甲方：</w:t>
      </w:r>
    </w:p>
    <w:p w14:paraId="4F9C168F" w14:textId="77777777" w:rsidR="00A1668F" w:rsidRDefault="004E13F4">
      <w:pPr>
        <w:spacing w:line="360" w:lineRule="auto"/>
        <w:ind w:firstLineChars="200" w:firstLine="480"/>
        <w:rPr>
          <w:rFonts w:ascii="仿宋" w:eastAsia="仿宋" w:hAnsi="仿宋"/>
          <w:sz w:val="24"/>
        </w:rPr>
      </w:pPr>
      <w:r>
        <w:rPr>
          <w:rFonts w:ascii="仿宋" w:eastAsia="仿宋" w:hAnsi="仿宋" w:hint="eastAsia"/>
          <w:sz w:val="24"/>
        </w:rPr>
        <w:t>乙方：</w:t>
      </w:r>
    </w:p>
    <w:p w14:paraId="19E49FA9" w14:textId="77777777" w:rsidR="00A1668F" w:rsidRDefault="004E13F4">
      <w:pPr>
        <w:spacing w:line="360" w:lineRule="auto"/>
        <w:ind w:firstLineChars="200" w:firstLine="482"/>
        <w:rPr>
          <w:rFonts w:ascii="仿宋" w:eastAsia="仿宋" w:hAnsi="仿宋"/>
          <w:b/>
          <w:sz w:val="24"/>
        </w:rPr>
      </w:pPr>
      <w:r>
        <w:rPr>
          <w:rFonts w:ascii="仿宋" w:eastAsia="仿宋" w:hAnsi="仿宋" w:hint="eastAsia"/>
          <w:b/>
          <w:sz w:val="24"/>
        </w:rPr>
        <w:t>三</w:t>
      </w:r>
      <w:r>
        <w:rPr>
          <w:rFonts w:ascii="仿宋" w:eastAsia="仿宋" w:hAnsi="仿宋"/>
          <w:b/>
          <w:sz w:val="24"/>
        </w:rPr>
        <w:t>、</w:t>
      </w:r>
      <w:r>
        <w:rPr>
          <w:rFonts w:ascii="仿宋" w:eastAsia="仿宋" w:hAnsi="仿宋" w:hint="eastAsia"/>
          <w:b/>
          <w:sz w:val="24"/>
        </w:rPr>
        <w:t>研究成果归属</w:t>
      </w:r>
    </w:p>
    <w:p w14:paraId="2008F00F" w14:textId="77777777" w:rsidR="00A1668F" w:rsidRDefault="004E13F4">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w:t>
      </w:r>
      <w:proofErr w:type="gramStart"/>
      <w:r>
        <w:rPr>
          <w:rFonts w:ascii="仿宋" w:eastAsia="仿宋" w:hAnsi="仿宋" w:hint="eastAsia"/>
          <w:sz w:val="24"/>
        </w:rPr>
        <w:t>省基金</w:t>
      </w:r>
      <w:proofErr w:type="gramEnd"/>
      <w:r>
        <w:rPr>
          <w:rFonts w:ascii="仿宋" w:eastAsia="仿宋" w:hAnsi="仿宋" w:hint="eastAsia"/>
          <w:sz w:val="24"/>
        </w:rPr>
        <w:t>项目研究形成的论文、专著、软件、数据库、专利以及鉴定、获奖、成果报道等，须注明广东省自然科学基金资助和项目批准号。</w:t>
      </w:r>
    </w:p>
    <w:p w14:paraId="340062C4" w14:textId="77777777" w:rsidR="00A1668F" w:rsidRDefault="004E13F4">
      <w:pPr>
        <w:spacing w:line="360" w:lineRule="auto"/>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、在项目执行过程中各方</w:t>
      </w:r>
      <w:r>
        <w:rPr>
          <w:rFonts w:ascii="仿宋" w:eastAsia="仿宋" w:hAnsi="仿宋"/>
          <w:sz w:val="24"/>
        </w:rPr>
        <w:t>独立完成研究工作所形成的知识产权</w:t>
      </w:r>
      <w:proofErr w:type="gramStart"/>
      <w:r>
        <w:rPr>
          <w:rFonts w:ascii="仿宋" w:eastAsia="仿宋" w:hAnsi="仿宋" w:hint="eastAsia"/>
          <w:sz w:val="24"/>
        </w:rPr>
        <w:t>归</w:t>
      </w:r>
      <w:r>
        <w:rPr>
          <w:rFonts w:ascii="仿宋" w:eastAsia="仿宋" w:hAnsi="仿宋"/>
          <w:sz w:val="24"/>
        </w:rPr>
        <w:t>各方</w:t>
      </w:r>
      <w:proofErr w:type="gramEnd"/>
      <w:r>
        <w:rPr>
          <w:rFonts w:ascii="仿宋" w:eastAsia="仿宋" w:hAnsi="仿宋"/>
          <w:sz w:val="24"/>
        </w:rPr>
        <w:t>独立</w:t>
      </w:r>
      <w:r>
        <w:rPr>
          <w:rFonts w:ascii="仿宋" w:eastAsia="仿宋" w:hAnsi="仿宋" w:hint="eastAsia"/>
          <w:sz w:val="24"/>
        </w:rPr>
        <w:t>所有；</w:t>
      </w:r>
      <w:r>
        <w:rPr>
          <w:rFonts w:ascii="仿宋" w:eastAsia="仿宋" w:hAnsi="仿宋"/>
          <w:sz w:val="24"/>
        </w:rPr>
        <w:t>双发共同完成</w:t>
      </w:r>
      <w:r>
        <w:rPr>
          <w:rFonts w:ascii="仿宋" w:eastAsia="仿宋" w:hAnsi="仿宋" w:hint="eastAsia"/>
          <w:sz w:val="24"/>
        </w:rPr>
        <w:t>研究</w:t>
      </w:r>
      <w:r>
        <w:rPr>
          <w:rFonts w:ascii="仿宋" w:eastAsia="仿宋" w:hAnsi="仿宋"/>
          <w:sz w:val="24"/>
        </w:rPr>
        <w:t>工作所形成的知识产权</w:t>
      </w:r>
      <w:r>
        <w:rPr>
          <w:rFonts w:ascii="仿宋" w:eastAsia="仿宋" w:hAnsi="仿宋" w:hint="eastAsia"/>
          <w:sz w:val="24"/>
        </w:rPr>
        <w:t>归</w:t>
      </w:r>
      <w:r>
        <w:rPr>
          <w:rFonts w:ascii="仿宋" w:eastAsia="仿宋" w:hAnsi="仿宋"/>
          <w:sz w:val="24"/>
        </w:rPr>
        <w:t>双方共同所有，知识产权分享比例</w:t>
      </w:r>
      <w:proofErr w:type="gramStart"/>
      <w:r>
        <w:rPr>
          <w:rFonts w:ascii="仿宋" w:eastAsia="仿宋" w:hAnsi="仿宋"/>
          <w:sz w:val="24"/>
        </w:rPr>
        <w:t>按各方</w:t>
      </w:r>
      <w:proofErr w:type="gramEnd"/>
      <w:r>
        <w:rPr>
          <w:rFonts w:ascii="仿宋" w:eastAsia="仿宋" w:hAnsi="仿宋"/>
          <w:sz w:val="24"/>
        </w:rPr>
        <w:t>贡献大小分配，任何一方未经合作方同意不得擅自申请、向其他方公开或转让</w:t>
      </w:r>
      <w:r>
        <w:rPr>
          <w:rFonts w:ascii="仿宋" w:eastAsia="仿宋" w:hAnsi="仿宋" w:hint="eastAsia"/>
          <w:sz w:val="24"/>
        </w:rPr>
        <w:t>。</w:t>
      </w:r>
    </w:p>
    <w:p w14:paraId="70C28CFA" w14:textId="77777777" w:rsidR="00A1668F" w:rsidRDefault="004E13F4">
      <w:pPr>
        <w:spacing w:line="360" w:lineRule="auto"/>
        <w:ind w:firstLineChars="200" w:firstLine="482"/>
        <w:rPr>
          <w:rFonts w:ascii="仿宋" w:eastAsia="仿宋" w:hAnsi="仿宋"/>
          <w:b/>
          <w:sz w:val="24"/>
        </w:rPr>
      </w:pPr>
      <w:r>
        <w:rPr>
          <w:rFonts w:ascii="仿宋" w:eastAsia="仿宋" w:hAnsi="仿宋" w:hint="eastAsia"/>
          <w:b/>
          <w:sz w:val="24"/>
        </w:rPr>
        <w:t>四</w:t>
      </w:r>
      <w:r>
        <w:rPr>
          <w:rFonts w:ascii="仿宋" w:eastAsia="仿宋" w:hAnsi="仿宋"/>
          <w:b/>
          <w:sz w:val="24"/>
        </w:rPr>
        <w:t>、</w:t>
      </w:r>
      <w:r>
        <w:rPr>
          <w:rFonts w:ascii="仿宋" w:eastAsia="仿宋" w:hAnsi="仿宋" w:hint="eastAsia"/>
          <w:b/>
          <w:sz w:val="24"/>
        </w:rPr>
        <w:t>资金分配及</w:t>
      </w:r>
      <w:r>
        <w:rPr>
          <w:rFonts w:ascii="仿宋" w:eastAsia="仿宋" w:hAnsi="仿宋"/>
          <w:b/>
          <w:sz w:val="24"/>
        </w:rPr>
        <w:t>支付方式</w:t>
      </w:r>
    </w:p>
    <w:p w14:paraId="43B0E12F" w14:textId="77777777" w:rsidR="00A1668F" w:rsidRDefault="004E13F4">
      <w:pPr>
        <w:spacing w:line="360" w:lineRule="auto"/>
        <w:ind w:firstLineChars="200" w:firstLine="480"/>
        <w:rPr>
          <w:rFonts w:ascii="仿宋" w:eastAsia="仿宋" w:hAnsi="仿宋"/>
          <w:sz w:val="24"/>
        </w:rPr>
      </w:pPr>
      <w:r>
        <w:rPr>
          <w:rFonts w:ascii="仿宋" w:eastAsia="仿宋" w:hAnsi="仿宋" w:hint="eastAsia"/>
          <w:sz w:val="24"/>
        </w:rPr>
        <w:t>本项目总经费为</w:t>
      </w:r>
      <w:r>
        <w:rPr>
          <w:rFonts w:ascii="仿宋" w:eastAsia="仿宋" w:hAnsi="仿宋" w:hint="eastAsia"/>
          <w:sz w:val="24"/>
        </w:rPr>
        <w:t>____</w:t>
      </w:r>
      <w:r>
        <w:rPr>
          <w:rFonts w:ascii="仿宋" w:eastAsia="仿宋" w:hAnsi="仿宋" w:hint="eastAsia"/>
          <w:sz w:val="24"/>
        </w:rPr>
        <w:t>万元，其中甲方经费占比为</w:t>
      </w:r>
      <w:r>
        <w:rPr>
          <w:rFonts w:ascii="仿宋" w:eastAsia="仿宋" w:hAnsi="仿宋" w:hint="eastAsia"/>
          <w:sz w:val="24"/>
          <w:u w:val="single"/>
        </w:rPr>
        <w:t xml:space="preserve">   </w:t>
      </w:r>
      <w:r>
        <w:rPr>
          <w:rFonts w:ascii="仿宋" w:eastAsia="仿宋" w:hAnsi="仿宋" w:hint="eastAsia"/>
          <w:sz w:val="24"/>
        </w:rPr>
        <w:t>%</w:t>
      </w:r>
      <w:r>
        <w:rPr>
          <w:rFonts w:ascii="仿宋" w:eastAsia="仿宋" w:hAnsi="仿宋" w:hint="eastAsia"/>
          <w:sz w:val="24"/>
        </w:rPr>
        <w:t>（金额</w:t>
      </w:r>
      <w:r>
        <w:rPr>
          <w:rFonts w:ascii="仿宋" w:eastAsia="仿宋" w:hAnsi="仿宋"/>
          <w:sz w:val="24"/>
        </w:rPr>
        <w:t>为</w:t>
      </w:r>
      <w:r>
        <w:rPr>
          <w:rFonts w:ascii="仿宋" w:eastAsia="仿宋" w:hAnsi="仿宋" w:hint="eastAsia"/>
          <w:sz w:val="24"/>
        </w:rPr>
        <w:t>X</w:t>
      </w:r>
      <w:r>
        <w:rPr>
          <w:rFonts w:ascii="仿宋" w:eastAsia="仿宋" w:hAnsi="仿宋" w:hint="eastAsia"/>
          <w:sz w:val="24"/>
        </w:rPr>
        <w:t>万元），乙</w:t>
      </w:r>
      <w:proofErr w:type="gramStart"/>
      <w:r>
        <w:rPr>
          <w:rFonts w:ascii="仿宋" w:eastAsia="仿宋" w:hAnsi="仿宋" w:hint="eastAsia"/>
          <w:sz w:val="24"/>
        </w:rPr>
        <w:t>方经费</w:t>
      </w:r>
      <w:proofErr w:type="gramEnd"/>
      <w:r>
        <w:rPr>
          <w:rFonts w:ascii="仿宋" w:eastAsia="仿宋" w:hAnsi="仿宋" w:hint="eastAsia"/>
          <w:sz w:val="24"/>
        </w:rPr>
        <w:t>占比为</w:t>
      </w:r>
      <w:r>
        <w:rPr>
          <w:rFonts w:ascii="仿宋" w:eastAsia="仿宋" w:hAnsi="仿宋" w:hint="eastAsia"/>
          <w:sz w:val="24"/>
          <w:u w:val="single"/>
        </w:rPr>
        <w:t xml:space="preserve">   </w:t>
      </w:r>
      <w:r>
        <w:rPr>
          <w:rFonts w:ascii="仿宋" w:eastAsia="仿宋" w:hAnsi="仿宋" w:hint="eastAsia"/>
          <w:sz w:val="24"/>
        </w:rPr>
        <w:t>%</w:t>
      </w:r>
      <w:r>
        <w:rPr>
          <w:rFonts w:ascii="仿宋" w:eastAsia="仿宋" w:hAnsi="仿宋" w:hint="eastAsia"/>
          <w:sz w:val="24"/>
        </w:rPr>
        <w:t>（金额</w:t>
      </w:r>
      <w:r>
        <w:rPr>
          <w:rFonts w:ascii="仿宋" w:eastAsia="仿宋" w:hAnsi="仿宋"/>
          <w:sz w:val="24"/>
        </w:rPr>
        <w:t>为</w:t>
      </w:r>
      <w:r>
        <w:rPr>
          <w:rFonts w:ascii="仿宋" w:eastAsia="仿宋" w:hAnsi="仿宋" w:hint="eastAsia"/>
          <w:sz w:val="24"/>
        </w:rPr>
        <w:t>X</w:t>
      </w:r>
      <w:r>
        <w:rPr>
          <w:rFonts w:ascii="仿宋" w:eastAsia="仿宋" w:hAnsi="仿宋" w:hint="eastAsia"/>
          <w:sz w:val="24"/>
        </w:rPr>
        <w:t>万元）。研究经费应在拨款到达甲方后</w:t>
      </w:r>
      <w:r>
        <w:rPr>
          <w:rFonts w:ascii="仿宋" w:eastAsia="仿宋" w:hAnsi="仿宋" w:hint="eastAsia"/>
          <w:sz w:val="24"/>
        </w:rPr>
        <w:t>____</w:t>
      </w:r>
      <w:r>
        <w:rPr>
          <w:rFonts w:ascii="仿宋" w:eastAsia="仿宋" w:hAnsi="仿宋" w:hint="eastAsia"/>
          <w:sz w:val="24"/>
        </w:rPr>
        <w:t>__</w:t>
      </w:r>
      <w:r>
        <w:rPr>
          <w:rFonts w:ascii="仿宋" w:eastAsia="仿宋" w:hAnsi="仿宋" w:hint="eastAsia"/>
          <w:sz w:val="24"/>
        </w:rPr>
        <w:t>天内将乙方所属经费按比例拨付给乙方。</w:t>
      </w:r>
    </w:p>
    <w:p w14:paraId="555F7AEA" w14:textId="77777777" w:rsidR="00A1668F" w:rsidRDefault="004E13F4">
      <w:pPr>
        <w:spacing w:line="360" w:lineRule="auto"/>
        <w:ind w:firstLineChars="200" w:firstLine="482"/>
        <w:rPr>
          <w:rFonts w:ascii="仿宋" w:eastAsia="仿宋" w:hAnsi="仿宋"/>
          <w:b/>
          <w:sz w:val="24"/>
        </w:rPr>
      </w:pPr>
      <w:r>
        <w:rPr>
          <w:rFonts w:ascii="仿宋" w:eastAsia="仿宋" w:hAnsi="仿宋" w:hint="eastAsia"/>
          <w:b/>
          <w:sz w:val="24"/>
        </w:rPr>
        <w:t>五、违约责任</w:t>
      </w:r>
    </w:p>
    <w:p w14:paraId="2E74FB2C" w14:textId="77777777" w:rsidR="00A1668F" w:rsidRDefault="004E13F4">
      <w:pPr>
        <w:spacing w:line="360" w:lineRule="auto"/>
        <w:ind w:firstLineChars="200" w:firstLine="480"/>
        <w:rPr>
          <w:rFonts w:ascii="仿宋" w:eastAsia="仿宋" w:hAnsi="仿宋"/>
          <w:sz w:val="24"/>
        </w:rPr>
      </w:pPr>
      <w:r>
        <w:rPr>
          <w:rFonts w:ascii="仿宋" w:eastAsia="仿宋" w:hAnsi="仿宋" w:hint="eastAsia"/>
          <w:sz w:val="24"/>
        </w:rPr>
        <w:t>项目实施过程中，双方须按分工</w:t>
      </w:r>
      <w:r>
        <w:rPr>
          <w:rFonts w:ascii="仿宋" w:eastAsia="仿宋" w:hAnsi="仿宋"/>
          <w:sz w:val="24"/>
        </w:rPr>
        <w:t>及</w:t>
      </w:r>
      <w:r>
        <w:rPr>
          <w:rFonts w:ascii="仿宋" w:eastAsia="仿宋" w:hAnsi="仿宋" w:hint="eastAsia"/>
          <w:sz w:val="24"/>
        </w:rPr>
        <w:t>任务书</w:t>
      </w:r>
      <w:r>
        <w:rPr>
          <w:rFonts w:ascii="仿宋" w:eastAsia="仿宋" w:hAnsi="仿宋"/>
          <w:sz w:val="24"/>
        </w:rPr>
        <w:t>约定共同完成</w:t>
      </w:r>
      <w:r>
        <w:rPr>
          <w:rFonts w:ascii="仿宋" w:eastAsia="仿宋" w:hAnsi="仿宋" w:hint="eastAsia"/>
          <w:sz w:val="24"/>
        </w:rPr>
        <w:t>研究工作。项目结束后，乙方须认真总结，撰写结题报告，编制经费决算。相关报告需按照广东省自然科学基金委员会规定的时间内提前交给甲方。</w:t>
      </w:r>
    </w:p>
    <w:p w14:paraId="7E1C238C" w14:textId="77777777" w:rsidR="00A1668F" w:rsidRDefault="004E13F4">
      <w:pPr>
        <w:spacing w:line="36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、甲方未能按任务书约定的经费</w:t>
      </w:r>
      <w:proofErr w:type="gramStart"/>
      <w:r>
        <w:rPr>
          <w:rFonts w:ascii="仿宋" w:eastAsia="仿宋" w:hAnsi="仿宋" w:hint="eastAsia"/>
          <w:sz w:val="24"/>
        </w:rPr>
        <w:t>数提供</w:t>
      </w:r>
      <w:proofErr w:type="gramEnd"/>
      <w:r>
        <w:rPr>
          <w:rFonts w:ascii="仿宋" w:eastAsia="仿宋" w:hAnsi="仿宋" w:hint="eastAsia"/>
          <w:sz w:val="24"/>
        </w:rPr>
        <w:t>经费，导致乙方研究工作延误的，由甲方承担责任。</w:t>
      </w:r>
    </w:p>
    <w:p w14:paraId="7C418022" w14:textId="77777777" w:rsidR="00A1668F" w:rsidRDefault="004E13F4">
      <w:pPr>
        <w:spacing w:line="360" w:lineRule="auto"/>
        <w:ind w:firstLineChars="200" w:firstLine="480"/>
        <w:rPr>
          <w:rFonts w:ascii="仿宋" w:eastAsia="仿宋" w:hAnsi="仿宋"/>
          <w:sz w:val="24"/>
        </w:rPr>
      </w:pPr>
      <w:r>
        <w:rPr>
          <w:rFonts w:ascii="仿宋" w:eastAsia="仿宋" w:hAnsi="仿宋" w:hint="eastAsia"/>
          <w:sz w:val="24"/>
        </w:rPr>
        <w:lastRenderedPageBreak/>
        <w:t>2</w:t>
      </w:r>
      <w:r>
        <w:rPr>
          <w:rFonts w:ascii="仿宋" w:eastAsia="仿宋" w:hAnsi="仿宋" w:hint="eastAsia"/>
          <w:sz w:val="24"/>
        </w:rPr>
        <w:t>、因乙方的原因导致研究工作未能按期完成，或者研究成果未能达到任务书约定考核指标的，乙方应当采取措施尽快完成研究工作或者使研究成果达到任务书要求，并承担由此而增加的费用。</w:t>
      </w:r>
    </w:p>
    <w:p w14:paraId="49C114DD" w14:textId="77777777" w:rsidR="00A1668F" w:rsidRDefault="004E13F4">
      <w:pPr>
        <w:spacing w:line="36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、乙方无正当原因未</w:t>
      </w:r>
      <w:r>
        <w:rPr>
          <w:rFonts w:ascii="仿宋" w:eastAsia="仿宋" w:hAnsi="仿宋" w:hint="eastAsia"/>
          <w:sz w:val="24"/>
        </w:rPr>
        <w:t>履行任务书时，甲方有权停拨、追缴部分或者全部经费，由此造成的经济损失由乙方承担。</w:t>
      </w:r>
    </w:p>
    <w:p w14:paraId="2136D390" w14:textId="77777777" w:rsidR="00A1668F" w:rsidRDefault="004E13F4">
      <w:pPr>
        <w:spacing w:line="360" w:lineRule="auto"/>
        <w:ind w:firstLineChars="200" w:firstLine="480"/>
        <w:rPr>
          <w:rFonts w:ascii="仿宋" w:eastAsia="仿宋" w:hAnsi="仿宋"/>
          <w:sz w:val="24"/>
        </w:rPr>
      </w:pPr>
      <w:r>
        <w:rPr>
          <w:rFonts w:ascii="仿宋" w:eastAsia="仿宋" w:hAnsi="仿宋" w:hint="eastAsia"/>
          <w:sz w:val="24"/>
        </w:rPr>
        <w:t>4</w:t>
      </w:r>
      <w:r>
        <w:rPr>
          <w:rFonts w:ascii="仿宋" w:eastAsia="仿宋" w:hAnsi="仿宋" w:hint="eastAsia"/>
          <w:sz w:val="24"/>
        </w:rPr>
        <w:t>、乙方违反经费使用规定或经甲方检查确认计划进度不符合任务书约定的，甲方有权减拨或停拨后续经费，由此产生的损失由乙方负担；情节严重的，甲方有权终止任务书，乙方应当返还甲方已拨付的经费。</w:t>
      </w:r>
    </w:p>
    <w:p w14:paraId="22F22FF9" w14:textId="77777777" w:rsidR="00A1668F" w:rsidRDefault="004E13F4">
      <w:pPr>
        <w:spacing w:line="360" w:lineRule="auto"/>
        <w:ind w:firstLineChars="200" w:firstLine="480"/>
        <w:rPr>
          <w:rFonts w:ascii="仿宋" w:eastAsia="仿宋" w:hAnsi="仿宋"/>
          <w:sz w:val="24"/>
        </w:rPr>
      </w:pPr>
      <w:r>
        <w:rPr>
          <w:rFonts w:ascii="仿宋" w:eastAsia="仿宋" w:hAnsi="仿宋" w:hint="eastAsia"/>
          <w:sz w:val="24"/>
        </w:rPr>
        <w:t>5</w:t>
      </w:r>
      <w:r>
        <w:rPr>
          <w:rFonts w:ascii="仿宋" w:eastAsia="仿宋" w:hAnsi="仿宋" w:hint="eastAsia"/>
          <w:sz w:val="24"/>
        </w:rPr>
        <w:t>、任何一方因不可抗力不能履行任务</w:t>
      </w:r>
      <w:proofErr w:type="gramStart"/>
      <w:r>
        <w:rPr>
          <w:rFonts w:ascii="仿宋" w:eastAsia="仿宋" w:hAnsi="仿宋" w:hint="eastAsia"/>
          <w:sz w:val="24"/>
        </w:rPr>
        <w:t>书义务</w:t>
      </w:r>
      <w:proofErr w:type="gramEnd"/>
      <w:r>
        <w:rPr>
          <w:rFonts w:ascii="仿宋" w:eastAsia="仿宋" w:hAnsi="仿宋" w:hint="eastAsia"/>
          <w:sz w:val="24"/>
        </w:rPr>
        <w:t>时，应及时通知另一方，并在合理期间内出具因不可抗力导致任务不能履行的证明上报广东省自然科学基金委员会。在出现不可抗力的情况下，双方均采取适当措施减轻损失。任何一方因未采取措施或采取措施不当导致损失扩大的，</w:t>
      </w:r>
      <w:r>
        <w:rPr>
          <w:rFonts w:ascii="仿宋" w:eastAsia="仿宋" w:hAnsi="仿宋" w:hint="eastAsia"/>
          <w:sz w:val="24"/>
        </w:rPr>
        <w:t>应当对扩大的损失承担责任。</w:t>
      </w:r>
    </w:p>
    <w:p w14:paraId="7722EBD2" w14:textId="77777777" w:rsidR="00A1668F" w:rsidRDefault="004E13F4">
      <w:pPr>
        <w:spacing w:line="360" w:lineRule="auto"/>
        <w:ind w:firstLineChars="200" w:firstLine="482"/>
        <w:rPr>
          <w:rFonts w:ascii="仿宋" w:eastAsia="仿宋" w:hAnsi="仿宋"/>
          <w:b/>
          <w:sz w:val="24"/>
        </w:rPr>
      </w:pPr>
      <w:r>
        <w:rPr>
          <w:rFonts w:ascii="仿宋" w:eastAsia="仿宋" w:hAnsi="仿宋" w:hint="eastAsia"/>
          <w:b/>
          <w:sz w:val="24"/>
        </w:rPr>
        <w:t>六、争议的解决办法</w:t>
      </w:r>
    </w:p>
    <w:p w14:paraId="64112550" w14:textId="77777777" w:rsidR="00A1668F" w:rsidRDefault="004E13F4">
      <w:pPr>
        <w:spacing w:line="360" w:lineRule="auto"/>
        <w:ind w:firstLineChars="200" w:firstLine="480"/>
        <w:rPr>
          <w:rFonts w:ascii="仿宋" w:eastAsia="仿宋" w:hAnsi="仿宋"/>
          <w:sz w:val="24"/>
        </w:rPr>
      </w:pPr>
      <w:r>
        <w:rPr>
          <w:rFonts w:ascii="仿宋" w:eastAsia="仿宋" w:hAnsi="仿宋" w:hint="eastAsia"/>
          <w:sz w:val="24"/>
        </w:rPr>
        <w:t>在</w:t>
      </w:r>
      <w:proofErr w:type="gramStart"/>
      <w:r>
        <w:rPr>
          <w:rFonts w:ascii="仿宋" w:eastAsia="仿宋" w:hAnsi="仿宋" w:hint="eastAsia"/>
          <w:sz w:val="24"/>
        </w:rPr>
        <w:t>本任务书履行</w:t>
      </w:r>
      <w:proofErr w:type="gramEnd"/>
      <w:r>
        <w:rPr>
          <w:rFonts w:ascii="仿宋" w:eastAsia="仿宋" w:hAnsi="仿宋" w:hint="eastAsia"/>
          <w:sz w:val="24"/>
        </w:rPr>
        <w:t>过程中发生争议，双方应当协商解决，也可以请求主管部门进行调解。</w:t>
      </w:r>
    </w:p>
    <w:p w14:paraId="07DCEE0B" w14:textId="77777777" w:rsidR="00A1668F" w:rsidRDefault="004E13F4">
      <w:pPr>
        <w:spacing w:line="360" w:lineRule="auto"/>
        <w:ind w:firstLineChars="200" w:firstLine="480"/>
        <w:rPr>
          <w:rFonts w:ascii="仿宋" w:eastAsia="仿宋" w:hAnsi="仿宋"/>
          <w:sz w:val="24"/>
        </w:rPr>
      </w:pPr>
      <w:r>
        <w:rPr>
          <w:rFonts w:ascii="仿宋" w:eastAsia="仿宋" w:hAnsi="仿宋" w:hint="eastAsia"/>
          <w:sz w:val="24"/>
        </w:rPr>
        <w:t>双方不愿协商、调解解决或者协商、调解不成的，双方商定申请仲裁委员会仲裁。</w:t>
      </w:r>
    </w:p>
    <w:p w14:paraId="2E0A2DA7" w14:textId="77777777" w:rsidR="00A1668F" w:rsidRDefault="004E13F4">
      <w:pPr>
        <w:spacing w:line="360" w:lineRule="auto"/>
        <w:ind w:firstLineChars="200" w:firstLine="480"/>
        <w:rPr>
          <w:rFonts w:ascii="仿宋" w:eastAsia="仿宋" w:hAnsi="仿宋"/>
          <w:sz w:val="24"/>
        </w:rPr>
      </w:pPr>
      <w:r>
        <w:rPr>
          <w:rFonts w:ascii="仿宋" w:eastAsia="仿宋" w:hAnsi="仿宋" w:hint="eastAsia"/>
          <w:sz w:val="24"/>
        </w:rPr>
        <w:t>本协议一式两份，</w:t>
      </w:r>
      <w:r>
        <w:rPr>
          <w:rFonts w:ascii="仿宋" w:eastAsia="仿宋" w:hAnsi="仿宋"/>
          <w:sz w:val="24"/>
        </w:rPr>
        <w:t>自签订日期起</w:t>
      </w:r>
      <w:r>
        <w:rPr>
          <w:rFonts w:ascii="仿宋" w:eastAsia="仿宋" w:hAnsi="仿宋" w:hint="eastAsia"/>
          <w:sz w:val="24"/>
        </w:rPr>
        <w:t>有效。</w:t>
      </w:r>
    </w:p>
    <w:p w14:paraId="43EE7E28" w14:textId="77777777" w:rsidR="00A1668F" w:rsidRDefault="00A1668F">
      <w:pPr>
        <w:tabs>
          <w:tab w:val="left" w:pos="5012"/>
        </w:tabs>
        <w:spacing w:line="360" w:lineRule="auto"/>
        <w:rPr>
          <w:rFonts w:ascii="仿宋" w:eastAsia="仿宋" w:hAnsi="仿宋"/>
          <w:sz w:val="24"/>
        </w:rPr>
      </w:pPr>
    </w:p>
    <w:p w14:paraId="4967F39C" w14:textId="77777777" w:rsidR="00A1668F" w:rsidRDefault="004E13F4">
      <w:pPr>
        <w:tabs>
          <w:tab w:val="left" w:pos="5012"/>
        </w:tabs>
        <w:spacing w:line="360" w:lineRule="auto"/>
        <w:rPr>
          <w:rFonts w:ascii="仿宋" w:eastAsia="仿宋" w:hAnsi="仿宋"/>
          <w:sz w:val="24"/>
        </w:rPr>
      </w:pPr>
      <w:r>
        <w:rPr>
          <w:rFonts w:ascii="仿宋" w:eastAsia="仿宋" w:hAnsi="仿宋" w:hint="eastAsia"/>
          <w:sz w:val="24"/>
        </w:rPr>
        <w:t>甲方</w:t>
      </w:r>
      <w:r>
        <w:rPr>
          <w:rFonts w:ascii="仿宋" w:eastAsia="仿宋" w:hAnsi="仿宋" w:hint="eastAsia"/>
          <w:sz w:val="24"/>
        </w:rPr>
        <w:t>:</w:t>
      </w:r>
      <w:r>
        <w:rPr>
          <w:rFonts w:ascii="仿宋" w:eastAsia="仿宋" w:hAnsi="仿宋" w:hint="eastAsia"/>
          <w:sz w:val="24"/>
        </w:rPr>
        <w:t>华南理工大学</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乙方</w:t>
      </w:r>
      <w:r>
        <w:rPr>
          <w:rFonts w:ascii="仿宋" w:eastAsia="仿宋" w:hAnsi="仿宋" w:hint="eastAsia"/>
          <w:sz w:val="24"/>
        </w:rPr>
        <w:t>:</w:t>
      </w:r>
    </w:p>
    <w:p w14:paraId="4C68BB7A" w14:textId="77777777" w:rsidR="00A1668F" w:rsidRDefault="004E13F4">
      <w:pPr>
        <w:tabs>
          <w:tab w:val="left" w:pos="5012"/>
        </w:tabs>
        <w:spacing w:line="360" w:lineRule="auto"/>
        <w:rPr>
          <w:rFonts w:ascii="仿宋" w:eastAsia="仿宋" w:hAnsi="仿宋"/>
          <w:sz w:val="24"/>
        </w:rPr>
      </w:pPr>
      <w:r>
        <w:rPr>
          <w:rFonts w:ascii="仿宋" w:eastAsia="仿宋" w:hAnsi="仿宋" w:hint="eastAsia"/>
          <w:sz w:val="24"/>
        </w:rPr>
        <w:t>法人代表</w:t>
      </w:r>
      <w:r>
        <w:rPr>
          <w:rFonts w:ascii="仿宋" w:eastAsia="仿宋" w:hAnsi="仿宋" w:hint="eastAsia"/>
          <w:sz w:val="24"/>
        </w:rPr>
        <w:t>/</w:t>
      </w:r>
      <w:r>
        <w:rPr>
          <w:rFonts w:ascii="仿宋" w:eastAsia="仿宋" w:hAnsi="仿宋" w:hint="eastAsia"/>
          <w:sz w:val="24"/>
        </w:rPr>
        <w:t>委托代理人：</w:t>
      </w:r>
      <w:r>
        <w:rPr>
          <w:rFonts w:ascii="仿宋" w:eastAsia="仿宋" w:hAnsi="仿宋" w:hint="eastAsia"/>
          <w:sz w:val="24"/>
        </w:rPr>
        <w:t xml:space="preserve">               </w:t>
      </w:r>
      <w:r>
        <w:rPr>
          <w:rFonts w:ascii="仿宋" w:eastAsia="仿宋" w:hAnsi="仿宋" w:hint="eastAsia"/>
          <w:sz w:val="24"/>
        </w:rPr>
        <w:t>法人代表</w:t>
      </w:r>
      <w:r>
        <w:rPr>
          <w:rFonts w:ascii="仿宋" w:eastAsia="仿宋" w:hAnsi="仿宋" w:hint="eastAsia"/>
          <w:sz w:val="24"/>
        </w:rPr>
        <w:t>/</w:t>
      </w:r>
      <w:r>
        <w:rPr>
          <w:rFonts w:ascii="仿宋" w:eastAsia="仿宋" w:hAnsi="仿宋" w:hint="eastAsia"/>
          <w:sz w:val="24"/>
        </w:rPr>
        <w:t>委托代理人：</w:t>
      </w:r>
    </w:p>
    <w:p w14:paraId="18D933A7" w14:textId="77777777" w:rsidR="00A1668F" w:rsidRDefault="004E13F4">
      <w:pPr>
        <w:tabs>
          <w:tab w:val="left" w:pos="5012"/>
        </w:tabs>
        <w:spacing w:line="360" w:lineRule="auto"/>
        <w:rPr>
          <w:rFonts w:ascii="仿宋" w:eastAsia="仿宋" w:hAnsi="仿宋"/>
          <w:sz w:val="24"/>
        </w:rPr>
      </w:pPr>
      <w:r>
        <w:rPr>
          <w:rFonts w:ascii="仿宋" w:eastAsia="仿宋" w:hAnsi="仿宋" w:hint="eastAsia"/>
          <w:sz w:val="24"/>
        </w:rPr>
        <w:t>项目负责人：</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项目负责人：</w:t>
      </w:r>
    </w:p>
    <w:p w14:paraId="6E6D2DA1" w14:textId="77777777" w:rsidR="00A1668F" w:rsidRDefault="004E13F4">
      <w:pPr>
        <w:tabs>
          <w:tab w:val="left" w:pos="5012"/>
        </w:tabs>
        <w:spacing w:line="360" w:lineRule="auto"/>
        <w:ind w:rightChars="-114" w:right="-239"/>
        <w:rPr>
          <w:rFonts w:ascii="仿宋" w:eastAsia="仿宋" w:hAnsi="仿宋"/>
          <w:sz w:val="24"/>
        </w:rPr>
      </w:pPr>
      <w:r>
        <w:rPr>
          <w:rFonts w:ascii="仿宋" w:eastAsia="仿宋" w:hAnsi="仿宋" w:hint="eastAsia"/>
          <w:sz w:val="24"/>
        </w:rPr>
        <w:t>联系电话</w:t>
      </w:r>
      <w:r>
        <w:rPr>
          <w:rFonts w:ascii="仿宋" w:eastAsia="仿宋" w:hAnsi="仿宋" w:hint="eastAsia"/>
          <w:sz w:val="24"/>
        </w:rPr>
        <w:t>:</w:t>
      </w:r>
      <w:r>
        <w:rPr>
          <w:rFonts w:ascii="仿宋" w:eastAsia="仿宋" w:hAnsi="仿宋"/>
          <w:sz w:val="24"/>
        </w:rPr>
        <w:t xml:space="preserve">                           </w:t>
      </w:r>
      <w:r>
        <w:rPr>
          <w:rFonts w:ascii="仿宋" w:eastAsia="仿宋" w:hAnsi="仿宋" w:hint="eastAsia"/>
          <w:sz w:val="24"/>
        </w:rPr>
        <w:t>联系电话</w:t>
      </w:r>
      <w:r>
        <w:rPr>
          <w:rFonts w:ascii="仿宋" w:eastAsia="仿宋" w:hAnsi="仿宋" w:hint="eastAsia"/>
          <w:sz w:val="24"/>
        </w:rPr>
        <w:t>:</w:t>
      </w:r>
    </w:p>
    <w:p w14:paraId="71C4FE49" w14:textId="7FD07F0C" w:rsidR="00A1668F" w:rsidRDefault="004E13F4">
      <w:pPr>
        <w:tabs>
          <w:tab w:val="left" w:pos="5012"/>
        </w:tabs>
        <w:spacing w:line="360" w:lineRule="auto"/>
        <w:rPr>
          <w:rFonts w:ascii="仿宋" w:eastAsia="仿宋" w:hAnsi="仿宋"/>
          <w:sz w:val="24"/>
        </w:rPr>
      </w:pPr>
      <w:r>
        <w:rPr>
          <w:rFonts w:ascii="仿宋" w:eastAsia="仿宋" w:hAnsi="仿宋" w:hint="eastAsia"/>
          <w:sz w:val="24"/>
        </w:rPr>
        <w:t>202</w:t>
      </w:r>
      <w:r w:rsidR="005D4F37">
        <w:rPr>
          <w:rFonts w:ascii="仿宋" w:eastAsia="仿宋" w:hAnsi="仿宋"/>
          <w:sz w:val="24"/>
        </w:rPr>
        <w:t>6</w:t>
      </w:r>
      <w:r>
        <w:rPr>
          <w:rFonts w:ascii="仿宋" w:eastAsia="仿宋" w:hAnsi="仿宋" w:hint="eastAsia"/>
          <w:sz w:val="24"/>
        </w:rPr>
        <w:t>年</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日</w:t>
      </w:r>
      <w:r>
        <w:rPr>
          <w:rFonts w:ascii="仿宋" w:eastAsia="仿宋" w:hAnsi="仿宋" w:hint="eastAsia"/>
          <w:sz w:val="24"/>
        </w:rPr>
        <w:t xml:space="preserve">                      202</w:t>
      </w:r>
      <w:r w:rsidR="005D4F37">
        <w:rPr>
          <w:rFonts w:ascii="仿宋" w:eastAsia="仿宋" w:hAnsi="仿宋"/>
          <w:sz w:val="24"/>
        </w:rPr>
        <w:t>6</w:t>
      </w:r>
      <w:bookmarkStart w:id="0" w:name="_GoBack"/>
      <w:bookmarkEnd w:id="0"/>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日</w:t>
      </w:r>
    </w:p>
    <w:p w14:paraId="2F86127C" w14:textId="77777777" w:rsidR="00A1668F" w:rsidRDefault="00A1668F">
      <w:pPr>
        <w:tabs>
          <w:tab w:val="left" w:pos="5012"/>
        </w:tabs>
        <w:spacing w:line="360" w:lineRule="auto"/>
        <w:rPr>
          <w:rFonts w:ascii="仿宋" w:eastAsia="仿宋" w:hAnsi="仿宋"/>
          <w:sz w:val="24"/>
        </w:rPr>
      </w:pPr>
    </w:p>
    <w:sectPr w:rsidR="00A1668F">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6F753" w14:textId="77777777" w:rsidR="004E13F4" w:rsidRDefault="004E13F4">
      <w:r>
        <w:separator/>
      </w:r>
    </w:p>
  </w:endnote>
  <w:endnote w:type="continuationSeparator" w:id="0">
    <w:p w14:paraId="2EA1A8C6" w14:textId="77777777" w:rsidR="004E13F4" w:rsidRDefault="004E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ヒラギノ角ゴ Pro W3">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21E23" w14:textId="77777777" w:rsidR="004E13F4" w:rsidRDefault="004E13F4">
      <w:r>
        <w:separator/>
      </w:r>
    </w:p>
  </w:footnote>
  <w:footnote w:type="continuationSeparator" w:id="0">
    <w:p w14:paraId="14CAE1D9" w14:textId="77777777" w:rsidR="004E13F4" w:rsidRDefault="004E13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03C49" w14:textId="77777777" w:rsidR="00A1668F" w:rsidRDefault="00A1668F">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MTcwYjVjYWY2NmI4NDI2OWZjZmE1ZmMxNWE1MGQifQ=="/>
  </w:docVars>
  <w:rsids>
    <w:rsidRoot w:val="000F6C30"/>
    <w:rsid w:val="000039CA"/>
    <w:rsid w:val="000341E2"/>
    <w:rsid w:val="0004698F"/>
    <w:rsid w:val="00052425"/>
    <w:rsid w:val="00052C72"/>
    <w:rsid w:val="00067F77"/>
    <w:rsid w:val="000977D4"/>
    <w:rsid w:val="000A107B"/>
    <w:rsid w:val="000A53EE"/>
    <w:rsid w:val="000B258C"/>
    <w:rsid w:val="000B7B8F"/>
    <w:rsid w:val="000C5E60"/>
    <w:rsid w:val="000D194B"/>
    <w:rsid w:val="000D698B"/>
    <w:rsid w:val="000D74F5"/>
    <w:rsid w:val="000E6907"/>
    <w:rsid w:val="000F6C30"/>
    <w:rsid w:val="0010524E"/>
    <w:rsid w:val="00106D02"/>
    <w:rsid w:val="0014506F"/>
    <w:rsid w:val="00163DB6"/>
    <w:rsid w:val="00175C3C"/>
    <w:rsid w:val="001825EF"/>
    <w:rsid w:val="0019100F"/>
    <w:rsid w:val="001C62F1"/>
    <w:rsid w:val="001E04D1"/>
    <w:rsid w:val="00216143"/>
    <w:rsid w:val="00220689"/>
    <w:rsid w:val="002306B1"/>
    <w:rsid w:val="00241CDC"/>
    <w:rsid w:val="00242A90"/>
    <w:rsid w:val="00243388"/>
    <w:rsid w:val="00262153"/>
    <w:rsid w:val="002739F8"/>
    <w:rsid w:val="002836C6"/>
    <w:rsid w:val="00290AC0"/>
    <w:rsid w:val="00292321"/>
    <w:rsid w:val="00294EEE"/>
    <w:rsid w:val="002A5880"/>
    <w:rsid w:val="002A7ED3"/>
    <w:rsid w:val="002B0478"/>
    <w:rsid w:val="002B734A"/>
    <w:rsid w:val="002C432C"/>
    <w:rsid w:val="002C6680"/>
    <w:rsid w:val="002D66AD"/>
    <w:rsid w:val="002D7223"/>
    <w:rsid w:val="002E7688"/>
    <w:rsid w:val="002F3471"/>
    <w:rsid w:val="00311C3D"/>
    <w:rsid w:val="003129FB"/>
    <w:rsid w:val="00313238"/>
    <w:rsid w:val="003417A7"/>
    <w:rsid w:val="00342F24"/>
    <w:rsid w:val="003440F7"/>
    <w:rsid w:val="0036603D"/>
    <w:rsid w:val="00374024"/>
    <w:rsid w:val="00391783"/>
    <w:rsid w:val="003B61AE"/>
    <w:rsid w:val="003C246D"/>
    <w:rsid w:val="004328CC"/>
    <w:rsid w:val="00436371"/>
    <w:rsid w:val="0046795C"/>
    <w:rsid w:val="00467F2F"/>
    <w:rsid w:val="004827A9"/>
    <w:rsid w:val="00490884"/>
    <w:rsid w:val="004A3BB6"/>
    <w:rsid w:val="004C393F"/>
    <w:rsid w:val="004D38F0"/>
    <w:rsid w:val="004E0984"/>
    <w:rsid w:val="004E13F4"/>
    <w:rsid w:val="004F73B3"/>
    <w:rsid w:val="005113A6"/>
    <w:rsid w:val="00511C7E"/>
    <w:rsid w:val="00534CFA"/>
    <w:rsid w:val="00543E4B"/>
    <w:rsid w:val="00554B35"/>
    <w:rsid w:val="00561BCE"/>
    <w:rsid w:val="005629B8"/>
    <w:rsid w:val="0057688A"/>
    <w:rsid w:val="005D4F37"/>
    <w:rsid w:val="006076F3"/>
    <w:rsid w:val="00621081"/>
    <w:rsid w:val="00622C7B"/>
    <w:rsid w:val="00635E79"/>
    <w:rsid w:val="00665AE4"/>
    <w:rsid w:val="006715E4"/>
    <w:rsid w:val="00681823"/>
    <w:rsid w:val="00682DE8"/>
    <w:rsid w:val="006A6216"/>
    <w:rsid w:val="006B0E9D"/>
    <w:rsid w:val="006B74A6"/>
    <w:rsid w:val="006C5708"/>
    <w:rsid w:val="006E2C74"/>
    <w:rsid w:val="006F276A"/>
    <w:rsid w:val="006F3A26"/>
    <w:rsid w:val="006F58A1"/>
    <w:rsid w:val="006F7A24"/>
    <w:rsid w:val="00712380"/>
    <w:rsid w:val="007174EE"/>
    <w:rsid w:val="007252FB"/>
    <w:rsid w:val="00731889"/>
    <w:rsid w:val="00741F6E"/>
    <w:rsid w:val="00777029"/>
    <w:rsid w:val="007867B2"/>
    <w:rsid w:val="007A0D53"/>
    <w:rsid w:val="007A1052"/>
    <w:rsid w:val="007C1D2F"/>
    <w:rsid w:val="007C425C"/>
    <w:rsid w:val="007C57C9"/>
    <w:rsid w:val="007D1036"/>
    <w:rsid w:val="007F2317"/>
    <w:rsid w:val="00805D22"/>
    <w:rsid w:val="00814FBE"/>
    <w:rsid w:val="0086033A"/>
    <w:rsid w:val="0087744A"/>
    <w:rsid w:val="00892CBD"/>
    <w:rsid w:val="00896500"/>
    <w:rsid w:val="008A0E77"/>
    <w:rsid w:val="008B7647"/>
    <w:rsid w:val="008C23E3"/>
    <w:rsid w:val="008D3311"/>
    <w:rsid w:val="008E1336"/>
    <w:rsid w:val="00904269"/>
    <w:rsid w:val="0091612D"/>
    <w:rsid w:val="00921AAA"/>
    <w:rsid w:val="00922732"/>
    <w:rsid w:val="00922CC6"/>
    <w:rsid w:val="00946DEF"/>
    <w:rsid w:val="00973171"/>
    <w:rsid w:val="00974B16"/>
    <w:rsid w:val="009855A9"/>
    <w:rsid w:val="00994A8B"/>
    <w:rsid w:val="009963A2"/>
    <w:rsid w:val="009C49A4"/>
    <w:rsid w:val="00A00516"/>
    <w:rsid w:val="00A02F97"/>
    <w:rsid w:val="00A1668F"/>
    <w:rsid w:val="00A2396F"/>
    <w:rsid w:val="00A32FFE"/>
    <w:rsid w:val="00A442E2"/>
    <w:rsid w:val="00AF0294"/>
    <w:rsid w:val="00AF4506"/>
    <w:rsid w:val="00B03D6F"/>
    <w:rsid w:val="00B25737"/>
    <w:rsid w:val="00B2742F"/>
    <w:rsid w:val="00B40182"/>
    <w:rsid w:val="00B540A9"/>
    <w:rsid w:val="00B67065"/>
    <w:rsid w:val="00B87A72"/>
    <w:rsid w:val="00BA1428"/>
    <w:rsid w:val="00BB12B8"/>
    <w:rsid w:val="00BE00F1"/>
    <w:rsid w:val="00BF1E79"/>
    <w:rsid w:val="00C0069B"/>
    <w:rsid w:val="00C06227"/>
    <w:rsid w:val="00C132B9"/>
    <w:rsid w:val="00C22F31"/>
    <w:rsid w:val="00C40989"/>
    <w:rsid w:val="00C42BEE"/>
    <w:rsid w:val="00C4587D"/>
    <w:rsid w:val="00C50553"/>
    <w:rsid w:val="00C679E8"/>
    <w:rsid w:val="00CA7408"/>
    <w:rsid w:val="00CF2292"/>
    <w:rsid w:val="00D06C79"/>
    <w:rsid w:val="00D52205"/>
    <w:rsid w:val="00D638A1"/>
    <w:rsid w:val="00D72144"/>
    <w:rsid w:val="00D74859"/>
    <w:rsid w:val="00D912A0"/>
    <w:rsid w:val="00D93ECA"/>
    <w:rsid w:val="00DA5A9D"/>
    <w:rsid w:val="00DB469D"/>
    <w:rsid w:val="00DC4DBB"/>
    <w:rsid w:val="00DD2603"/>
    <w:rsid w:val="00DE1F77"/>
    <w:rsid w:val="00DE5592"/>
    <w:rsid w:val="00DF0A66"/>
    <w:rsid w:val="00DF3BA3"/>
    <w:rsid w:val="00E02F2F"/>
    <w:rsid w:val="00E17AF9"/>
    <w:rsid w:val="00E22099"/>
    <w:rsid w:val="00E74C88"/>
    <w:rsid w:val="00E80AED"/>
    <w:rsid w:val="00E8251C"/>
    <w:rsid w:val="00E82862"/>
    <w:rsid w:val="00E92D4F"/>
    <w:rsid w:val="00EA62AC"/>
    <w:rsid w:val="00EB23B3"/>
    <w:rsid w:val="00EF08A2"/>
    <w:rsid w:val="00EF74B7"/>
    <w:rsid w:val="00F10B1E"/>
    <w:rsid w:val="00F11F76"/>
    <w:rsid w:val="00F22C20"/>
    <w:rsid w:val="00F362C2"/>
    <w:rsid w:val="00F37C18"/>
    <w:rsid w:val="00F52AB7"/>
    <w:rsid w:val="00F61259"/>
    <w:rsid w:val="00F84E85"/>
    <w:rsid w:val="00F97933"/>
    <w:rsid w:val="00FB03ED"/>
    <w:rsid w:val="00FB2D42"/>
    <w:rsid w:val="00FB70FD"/>
    <w:rsid w:val="04510774"/>
    <w:rsid w:val="04AE1FD6"/>
    <w:rsid w:val="0C5F6F54"/>
    <w:rsid w:val="0D8869E1"/>
    <w:rsid w:val="0F75152F"/>
    <w:rsid w:val="14F5632A"/>
    <w:rsid w:val="156767D6"/>
    <w:rsid w:val="176A2327"/>
    <w:rsid w:val="1A402CE6"/>
    <w:rsid w:val="1CAD474F"/>
    <w:rsid w:val="2848673B"/>
    <w:rsid w:val="2E0E62EB"/>
    <w:rsid w:val="3187441D"/>
    <w:rsid w:val="34527352"/>
    <w:rsid w:val="46A0514E"/>
    <w:rsid w:val="49B66F63"/>
    <w:rsid w:val="49ED0765"/>
    <w:rsid w:val="4A6732B9"/>
    <w:rsid w:val="5C1345FC"/>
    <w:rsid w:val="5C6039A5"/>
    <w:rsid w:val="605D1AF9"/>
    <w:rsid w:val="64D64B6F"/>
    <w:rsid w:val="65012BB9"/>
    <w:rsid w:val="7010580B"/>
    <w:rsid w:val="708957A0"/>
    <w:rsid w:val="716F61FC"/>
    <w:rsid w:val="7A600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C2C34"/>
  <w15:docId w15:val="{96BD0527-6D58-4808-B2D1-179D18A7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semiHidden/>
    <w:rPr>
      <w:sz w:val="18"/>
      <w:szCs w:val="18"/>
    </w:rPr>
  </w:style>
  <w:style w:type="paragraph" w:styleId="a6">
    <w:name w:val="footer"/>
    <w:basedOn w:val="a"/>
    <w:link w:val="a7"/>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rPr>
      <w:b/>
      <w:bCs/>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Pr>
      <w:color w:val="0000FF"/>
      <w:u w:val="single"/>
    </w:rPr>
  </w:style>
  <w:style w:type="character" w:styleId="ae">
    <w:name w:val="annotation reference"/>
    <w:rPr>
      <w:sz w:val="21"/>
      <w:szCs w:val="21"/>
    </w:rPr>
  </w:style>
  <w:style w:type="character" w:customStyle="1" w:styleId="a4">
    <w:name w:val="批注文字 字符"/>
    <w:link w:val="a3"/>
    <w:rPr>
      <w:kern w:val="2"/>
      <w:sz w:val="21"/>
      <w:szCs w:val="24"/>
    </w:rPr>
  </w:style>
  <w:style w:type="character" w:customStyle="1" w:styleId="a7">
    <w:name w:val="页脚 字符"/>
    <w:link w:val="a6"/>
    <w:rPr>
      <w:kern w:val="2"/>
      <w:sz w:val="18"/>
      <w:szCs w:val="18"/>
    </w:rPr>
  </w:style>
  <w:style w:type="character" w:customStyle="1" w:styleId="a9">
    <w:name w:val="页眉 字符"/>
    <w:link w:val="a8"/>
    <w:rPr>
      <w:kern w:val="2"/>
      <w:sz w:val="18"/>
      <w:szCs w:val="18"/>
    </w:rPr>
  </w:style>
  <w:style w:type="character" w:customStyle="1" w:styleId="ab">
    <w:name w:val="批注主题 字符"/>
    <w:link w:val="aa"/>
    <w:rPr>
      <w:b/>
      <w:bCs/>
      <w:kern w:val="2"/>
      <w:sz w:val="21"/>
      <w:szCs w:val="24"/>
    </w:rPr>
  </w:style>
  <w:style w:type="paragraph" w:customStyle="1" w:styleId="af">
    <w:uiPriority w:val="99"/>
    <w:semiHidden/>
    <w:rPr>
      <w:kern w:val="2"/>
      <w:sz w:val="21"/>
      <w:szCs w:val="24"/>
    </w:rPr>
  </w:style>
  <w:style w:type="paragraph" w:customStyle="1" w:styleId="Af0">
    <w:name w:val="正文 A"/>
    <w:pPr>
      <w:widowControl w:val="0"/>
      <w:jc w:val="both"/>
    </w:pPr>
    <w:rPr>
      <w:rFonts w:eastAsia="ヒラギノ角ゴ Pro W3"/>
      <w:color w:val="00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192</Words>
  <Characters>1100</Characters>
  <Application>Microsoft Office Word</Application>
  <DocSecurity>0</DocSecurity>
  <Lines>9</Lines>
  <Paragraphs>2</Paragraphs>
  <ScaleCrop>false</ScaleCrop>
  <Company>Microsoft</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《XXXX》项目合作协议书</dc:title>
  <dc:creator>User</dc:creator>
  <cp:lastModifiedBy>Administrator</cp:lastModifiedBy>
  <cp:revision>170</cp:revision>
  <cp:lastPrinted>2006-07-06T00:44:00Z</cp:lastPrinted>
  <dcterms:created xsi:type="dcterms:W3CDTF">2016-01-27T02:56:00Z</dcterms:created>
  <dcterms:modified xsi:type="dcterms:W3CDTF">2026-03-07T03:16:00Z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5AAE1152974A4C7EA55CF8F639A514AC_13</vt:lpwstr>
  </property>
  <property fmtid="{D5CDD505-2E9C-101B-9397-08002B2CF9AE}" pid="4" name="KSOTemplateDocerSaveRecord">
    <vt:lpwstr>eyJoZGlkIjoiNjlkMzE2ZmFkYzgwOTQzZjQzZmYzN2M0NzU5YmJiOGQiLCJ1c2VySWQiOiI1MjgxMDc5NzYifQ==</vt:lpwstr>
  </property>
</Properties>
</file>