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D5936" w14:textId="11D5FC48" w:rsidR="00DA75A4" w:rsidRPr="00AB5F9D" w:rsidRDefault="00350785" w:rsidP="00350785">
      <w:pPr>
        <w:spacing w:line="360" w:lineRule="auto"/>
        <w:ind w:firstLineChars="200" w:firstLine="560"/>
        <w:rPr>
          <w:color w:val="000000"/>
          <w:sz w:val="28"/>
          <w:szCs w:val="28"/>
        </w:rPr>
        <w:sectPr w:rsidR="00DA75A4" w:rsidRPr="00AB5F9D">
          <w:headerReference w:type="default" r:id="rId8"/>
          <w:footerReference w:type="default" r:id="rId9"/>
          <w:pgSz w:w="11906" w:h="16838"/>
          <w:pgMar w:top="1361" w:right="851" w:bottom="851" w:left="1418" w:header="794" w:footer="113" w:gutter="0"/>
          <w:cols w:space="720"/>
          <w:docGrid w:type="lines" w:linePitch="312"/>
        </w:sectPr>
      </w:pPr>
      <w:r w:rsidRPr="00350785">
        <w:rPr>
          <w:rFonts w:hint="eastAsia"/>
          <w:sz w:val="28"/>
          <w:szCs w:val="28"/>
        </w:rPr>
        <w:t>本发明公开了一种文本上下文动态重构方法，包括：对原文档进行步长重叠分割处理，生成语义分片并记录物理偏移量索引信息；构建文档上下文管理器存储原文档完整内容；执行向量检索获取匹配分片的物理偏移量索引；实时解析并确定分片在原文档中的物理位置边界；从原文档中实时提取前驱与后继文本块；拼接形成完整的逻辑上下文窗口。本发明通过物理偏移量索引建立语义分片与原文档的精确位置锚点，实现零成本回溯原文；采用检索时刻动态重构，支持根据检索</w:t>
      </w:r>
      <w:proofErr w:type="gramStart"/>
      <w:r w:rsidRPr="00350785">
        <w:rPr>
          <w:rFonts w:hint="eastAsia"/>
          <w:sz w:val="28"/>
          <w:szCs w:val="28"/>
        </w:rPr>
        <w:t>置信度自适应</w:t>
      </w:r>
      <w:proofErr w:type="gramEnd"/>
      <w:r w:rsidRPr="00350785">
        <w:rPr>
          <w:rFonts w:hint="eastAsia"/>
          <w:sz w:val="28"/>
          <w:szCs w:val="28"/>
        </w:rPr>
        <w:t>调整上下文扩展范围；提供三级上下文模式满足不同检索场景需求；智能去重消除冗余内容。相比传统</w:t>
      </w:r>
      <w:r w:rsidRPr="00350785">
        <w:rPr>
          <w:rFonts w:hint="eastAsia"/>
          <w:sz w:val="28"/>
          <w:szCs w:val="28"/>
        </w:rPr>
        <w:t>RAG</w:t>
      </w:r>
      <w:r w:rsidRPr="00350785">
        <w:rPr>
          <w:rFonts w:hint="eastAsia"/>
          <w:sz w:val="28"/>
          <w:szCs w:val="28"/>
        </w:rPr>
        <w:t>系统，检索准确率提升约</w:t>
      </w:r>
      <w:r w:rsidRPr="00350785">
        <w:rPr>
          <w:rFonts w:hint="eastAsia"/>
          <w:sz w:val="28"/>
          <w:szCs w:val="28"/>
        </w:rPr>
        <w:t>18%</w:t>
      </w:r>
      <w:r w:rsidRPr="00350785">
        <w:rPr>
          <w:rFonts w:hint="eastAsia"/>
          <w:sz w:val="28"/>
          <w:szCs w:val="28"/>
        </w:rPr>
        <w:t>，上下文完整率提升约</w:t>
      </w:r>
      <w:r w:rsidRPr="00350785">
        <w:rPr>
          <w:rFonts w:hint="eastAsia"/>
          <w:sz w:val="28"/>
          <w:szCs w:val="28"/>
        </w:rPr>
        <w:t>31%</w:t>
      </w:r>
      <w:r w:rsidRPr="00350785">
        <w:rPr>
          <w:rFonts w:hint="eastAsia"/>
          <w:sz w:val="28"/>
          <w:szCs w:val="28"/>
        </w:rPr>
        <w:t>，</w:t>
      </w:r>
      <w:r w:rsidRPr="00350785">
        <w:rPr>
          <w:rFonts w:hint="eastAsia"/>
          <w:sz w:val="28"/>
          <w:szCs w:val="28"/>
        </w:rPr>
        <w:t>Token</w:t>
      </w:r>
      <w:r w:rsidRPr="00350785">
        <w:rPr>
          <w:rFonts w:hint="eastAsia"/>
          <w:sz w:val="28"/>
          <w:szCs w:val="28"/>
        </w:rPr>
        <w:t>消耗降低约</w:t>
      </w:r>
      <w:r w:rsidRPr="00350785">
        <w:rPr>
          <w:rFonts w:hint="eastAsia"/>
          <w:sz w:val="28"/>
          <w:szCs w:val="28"/>
        </w:rPr>
        <w:t>30%</w:t>
      </w:r>
      <w:r w:rsidRPr="00350785">
        <w:rPr>
          <w:rFonts w:hint="eastAsia"/>
          <w:sz w:val="28"/>
          <w:szCs w:val="28"/>
        </w:rPr>
        <w:t>。</w:t>
      </w:r>
      <w:bookmarkStart w:id="0" w:name="_GoBack"/>
      <w:bookmarkEnd w:id="0"/>
    </w:p>
    <w:p w14:paraId="706459A3" w14:textId="77777777" w:rsidR="004C368A" w:rsidRDefault="004C368A">
      <w:pPr>
        <w:spacing w:line="360" w:lineRule="auto"/>
      </w:pPr>
    </w:p>
    <w:sectPr w:rsidR="004C368A">
      <w:headerReference w:type="default" r:id="rId10"/>
      <w:pgSz w:w="11906" w:h="16838"/>
      <w:pgMar w:top="1418" w:right="851" w:bottom="851" w:left="1418" w:header="851" w:footer="11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1E281" w14:textId="77777777" w:rsidR="00510B11" w:rsidRDefault="00510B11">
      <w:r>
        <w:separator/>
      </w:r>
    </w:p>
  </w:endnote>
  <w:endnote w:type="continuationSeparator" w:id="0">
    <w:p w14:paraId="6F800F2F" w14:textId="77777777" w:rsidR="00510B11" w:rsidRDefault="00510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F4B82" w14:textId="77777777" w:rsidR="00DA75A4" w:rsidRDefault="00BC16FE">
    <w:pPr>
      <w:pStyle w:val="a5"/>
      <w:tabs>
        <w:tab w:val="clear" w:pos="4153"/>
        <w:tab w:val="clear" w:pos="8306"/>
        <w:tab w:val="center" w:pos="4818"/>
      </w:tabs>
      <w:spacing w:line="200" w:lineRule="exact"/>
      <w:jc w:val="both"/>
      <w:rPr>
        <w:rFonts w:ascii="黑体" w:eastAsia="黑体"/>
        <w:sz w:val="21"/>
        <w:szCs w:val="21"/>
      </w:rPr>
    </w:pPr>
    <w:r>
      <w:rPr>
        <w:rFonts w:ascii="黑体" w:eastAsia="黑体"/>
      </w:rPr>
      <w:t>10</w:t>
    </w:r>
    <w:r>
      <w:rPr>
        <w:rFonts w:ascii="黑体" w:eastAsia="黑体" w:hint="eastAsia"/>
      </w:rPr>
      <w:t>0</w:t>
    </w:r>
    <w:r>
      <w:rPr>
        <w:rFonts w:ascii="黑体" w:eastAsia="黑体"/>
      </w:rPr>
      <w:t>00</w:t>
    </w:r>
    <w:r>
      <w:rPr>
        <w:rFonts w:ascii="黑体" w:eastAsia="黑体" w:hint="eastAsia"/>
      </w:rPr>
      <w:t>4</w:t>
    </w:r>
    <w:r>
      <w:rPr>
        <w:rFonts w:ascii="黑体" w:eastAsia="黑体"/>
      </w:rPr>
      <w:tab/>
    </w:r>
    <w:r>
      <w:rPr>
        <w:rFonts w:ascii="黑体" w:eastAsia="黑体" w:hint="eastAsia"/>
        <w:sz w:val="21"/>
        <w:szCs w:val="21"/>
      </w:rPr>
      <w:t>1</w:t>
    </w:r>
  </w:p>
  <w:p w14:paraId="67B08EE5" w14:textId="1C772198" w:rsidR="00DA75A4" w:rsidRDefault="00FF5807">
    <w:pPr>
      <w:pStyle w:val="a5"/>
      <w:spacing w:line="200" w:lineRule="exact"/>
      <w:jc w:val="both"/>
      <w:rPr>
        <w:rFonts w:ascii="黑体" w:eastAsia="黑体"/>
      </w:rPr>
    </w:pPr>
    <w:r>
      <w:rPr>
        <w:rFonts w:ascii="黑体" w:eastAsia="黑体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0884F45" wp14:editId="46F768AA">
              <wp:simplePos x="0" y="0"/>
              <wp:positionH relativeFrom="column">
                <wp:posOffset>1905</wp:posOffset>
              </wp:positionH>
              <wp:positionV relativeFrom="paragraph">
                <wp:posOffset>-156845</wp:posOffset>
              </wp:positionV>
              <wp:extent cx="6120130" cy="0"/>
              <wp:effectExtent l="0" t="0" r="0" b="0"/>
              <wp:wrapNone/>
              <wp:docPr id="642070579" name="直线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833B354" id="直线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-12.35pt" to="482.05pt,-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" o:allowincell="f" strokeweight="1pt"/>
          </w:pict>
        </mc:Fallback>
      </mc:AlternateContent>
    </w:r>
    <w:r>
      <w:rPr>
        <w:rFonts w:ascii="黑体" w:eastAsia="黑体" w:hint="eastAsia"/>
      </w:rPr>
      <w:t>2010.2</w:t>
    </w:r>
  </w:p>
  <w:p w14:paraId="7B66D645" w14:textId="77777777" w:rsidR="00DA75A4" w:rsidRDefault="00DA75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355CF" w14:textId="77777777" w:rsidR="00510B11" w:rsidRDefault="00510B11">
      <w:r>
        <w:separator/>
      </w:r>
    </w:p>
  </w:footnote>
  <w:footnote w:type="continuationSeparator" w:id="0">
    <w:p w14:paraId="76ECABAF" w14:textId="77777777" w:rsidR="00510B11" w:rsidRDefault="00510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D075A" w14:textId="6AD7C62A" w:rsidR="00DA75A4" w:rsidRDefault="00FF5807">
    <w:pPr>
      <w:jc w:val="center"/>
      <w:outlineLvl w:val="0"/>
      <w:rPr>
        <w:rFonts w:ascii="黑体" w:eastAsia="黑体"/>
        <w:b/>
        <w:spacing w:val="90"/>
        <w:sz w:val="28"/>
      </w:rPr>
    </w:pPr>
    <w:r>
      <w:rPr>
        <w:rFonts w:eastAsia="黑体"/>
        <w:noProof/>
        <w:spacing w:val="90"/>
        <w:sz w:val="2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D3E0D11" wp14:editId="738FB320">
              <wp:simplePos x="0" y="0"/>
              <wp:positionH relativeFrom="column">
                <wp:posOffset>0</wp:posOffset>
              </wp:positionH>
              <wp:positionV relativeFrom="paragraph">
                <wp:posOffset>360045</wp:posOffset>
              </wp:positionV>
              <wp:extent cx="6120130" cy="0"/>
              <wp:effectExtent l="0" t="0" r="0" b="0"/>
              <wp:wrapNone/>
              <wp:docPr id="903425944" name="直线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F742B38" id="直线 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35pt" to="481.9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" o:allowincell="f" strokeweight="1pt"/>
          </w:pict>
        </mc:Fallback>
      </mc:AlternateContent>
    </w:r>
    <w:r>
      <w:rPr>
        <w:rFonts w:eastAsia="黑体" w:hint="eastAsia"/>
        <w:spacing w:val="90"/>
        <w:sz w:val="28"/>
      </w:rPr>
      <w:t>说明书摘要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8B817" w14:textId="77777777" w:rsidR="00DA75A4" w:rsidRDefault="00BC16FE">
    <w:pPr>
      <w:jc w:val="center"/>
      <w:outlineLvl w:val="0"/>
      <w:rPr>
        <w:rFonts w:ascii="黑体" w:eastAsia="黑体"/>
        <w:b/>
        <w:spacing w:val="90"/>
        <w:sz w:val="28"/>
      </w:rPr>
    </w:pPr>
    <w:r>
      <w:rPr>
        <w:rFonts w:eastAsia="黑体" w:hint="eastAsia"/>
        <w:spacing w:val="90"/>
        <w:sz w:val="28"/>
      </w:rPr>
      <w:t>注意事项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DBC52"/>
    <w:multiLevelType w:val="singleLevel"/>
    <w:tmpl w:val="095DBC52"/>
    <w:lvl w:ilvl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yNTU2MzRhM2VhYjVlZjIxMDIzZDkzODk5ZjIzODEifQ=="/>
  </w:docVars>
  <w:rsids>
    <w:rsidRoot w:val="00172A27"/>
    <w:rsid w:val="00016C68"/>
    <w:rsid w:val="00034C2C"/>
    <w:rsid w:val="00043914"/>
    <w:rsid w:val="00043FFA"/>
    <w:rsid w:val="00067A5C"/>
    <w:rsid w:val="00085726"/>
    <w:rsid w:val="00085BAA"/>
    <w:rsid w:val="00097B85"/>
    <w:rsid w:val="000E1680"/>
    <w:rsid w:val="000E2D45"/>
    <w:rsid w:val="00125354"/>
    <w:rsid w:val="00134946"/>
    <w:rsid w:val="00142DD9"/>
    <w:rsid w:val="00150A45"/>
    <w:rsid w:val="00172A27"/>
    <w:rsid w:val="00193EEA"/>
    <w:rsid w:val="001B298D"/>
    <w:rsid w:val="002130DC"/>
    <w:rsid w:val="00222C0F"/>
    <w:rsid w:val="00261CE0"/>
    <w:rsid w:val="002A3DCE"/>
    <w:rsid w:val="002B665A"/>
    <w:rsid w:val="002C17BE"/>
    <w:rsid w:val="002C68B6"/>
    <w:rsid w:val="002D2255"/>
    <w:rsid w:val="002D57DA"/>
    <w:rsid w:val="002E3F3F"/>
    <w:rsid w:val="00301663"/>
    <w:rsid w:val="00325A34"/>
    <w:rsid w:val="00350785"/>
    <w:rsid w:val="00353B5D"/>
    <w:rsid w:val="0035544A"/>
    <w:rsid w:val="003740BC"/>
    <w:rsid w:val="0038003D"/>
    <w:rsid w:val="00385F4F"/>
    <w:rsid w:val="003943DE"/>
    <w:rsid w:val="003D4C1B"/>
    <w:rsid w:val="003E3C51"/>
    <w:rsid w:val="003E6154"/>
    <w:rsid w:val="003F7D74"/>
    <w:rsid w:val="00404CC3"/>
    <w:rsid w:val="004364A3"/>
    <w:rsid w:val="00457D90"/>
    <w:rsid w:val="0048240F"/>
    <w:rsid w:val="004C368A"/>
    <w:rsid w:val="00510B11"/>
    <w:rsid w:val="005232B2"/>
    <w:rsid w:val="00563F53"/>
    <w:rsid w:val="005769B1"/>
    <w:rsid w:val="00581F10"/>
    <w:rsid w:val="005A2ED0"/>
    <w:rsid w:val="005B0D54"/>
    <w:rsid w:val="005D635B"/>
    <w:rsid w:val="005D7B1F"/>
    <w:rsid w:val="005F440C"/>
    <w:rsid w:val="006023C0"/>
    <w:rsid w:val="0060689B"/>
    <w:rsid w:val="0064017E"/>
    <w:rsid w:val="006417F7"/>
    <w:rsid w:val="00641BD0"/>
    <w:rsid w:val="00663863"/>
    <w:rsid w:val="00674862"/>
    <w:rsid w:val="00683EEB"/>
    <w:rsid w:val="00686914"/>
    <w:rsid w:val="00702C3B"/>
    <w:rsid w:val="00711561"/>
    <w:rsid w:val="00732DE6"/>
    <w:rsid w:val="007360E6"/>
    <w:rsid w:val="0073613F"/>
    <w:rsid w:val="00740572"/>
    <w:rsid w:val="007426CF"/>
    <w:rsid w:val="00743EE2"/>
    <w:rsid w:val="00744AB6"/>
    <w:rsid w:val="007457E4"/>
    <w:rsid w:val="00746F41"/>
    <w:rsid w:val="00765B45"/>
    <w:rsid w:val="007A4632"/>
    <w:rsid w:val="007B431D"/>
    <w:rsid w:val="007B4A0B"/>
    <w:rsid w:val="007C1ED3"/>
    <w:rsid w:val="007D57F3"/>
    <w:rsid w:val="00812C1E"/>
    <w:rsid w:val="008347B1"/>
    <w:rsid w:val="00844EF8"/>
    <w:rsid w:val="00856630"/>
    <w:rsid w:val="00864122"/>
    <w:rsid w:val="008676EA"/>
    <w:rsid w:val="008A2DFE"/>
    <w:rsid w:val="008B321C"/>
    <w:rsid w:val="008B412E"/>
    <w:rsid w:val="008C19DB"/>
    <w:rsid w:val="008D0A37"/>
    <w:rsid w:val="008E045D"/>
    <w:rsid w:val="009330A6"/>
    <w:rsid w:val="00964A6E"/>
    <w:rsid w:val="009815DB"/>
    <w:rsid w:val="00995CAE"/>
    <w:rsid w:val="009B4439"/>
    <w:rsid w:val="009B65A9"/>
    <w:rsid w:val="009C485C"/>
    <w:rsid w:val="00A246BF"/>
    <w:rsid w:val="00A746DE"/>
    <w:rsid w:val="00A96666"/>
    <w:rsid w:val="00AB5F9D"/>
    <w:rsid w:val="00AC0668"/>
    <w:rsid w:val="00AC34E5"/>
    <w:rsid w:val="00AD3F33"/>
    <w:rsid w:val="00B1711F"/>
    <w:rsid w:val="00B457DF"/>
    <w:rsid w:val="00B7611B"/>
    <w:rsid w:val="00B87F8C"/>
    <w:rsid w:val="00B9536A"/>
    <w:rsid w:val="00BB3856"/>
    <w:rsid w:val="00BB7060"/>
    <w:rsid w:val="00BC16FE"/>
    <w:rsid w:val="00BC51FF"/>
    <w:rsid w:val="00BD24DD"/>
    <w:rsid w:val="00BF0A36"/>
    <w:rsid w:val="00C007D6"/>
    <w:rsid w:val="00C032B5"/>
    <w:rsid w:val="00C3365F"/>
    <w:rsid w:val="00CB0D99"/>
    <w:rsid w:val="00CE3956"/>
    <w:rsid w:val="00D2348F"/>
    <w:rsid w:val="00D30CB3"/>
    <w:rsid w:val="00D5180E"/>
    <w:rsid w:val="00D66307"/>
    <w:rsid w:val="00D936D5"/>
    <w:rsid w:val="00DA3173"/>
    <w:rsid w:val="00DA75A4"/>
    <w:rsid w:val="00DE005D"/>
    <w:rsid w:val="00DE2101"/>
    <w:rsid w:val="00DF3070"/>
    <w:rsid w:val="00DF3C76"/>
    <w:rsid w:val="00E64E7A"/>
    <w:rsid w:val="00EB23FE"/>
    <w:rsid w:val="00F15962"/>
    <w:rsid w:val="00F4738E"/>
    <w:rsid w:val="00F65CEA"/>
    <w:rsid w:val="00F845D2"/>
    <w:rsid w:val="00FC2DE1"/>
    <w:rsid w:val="00FD085C"/>
    <w:rsid w:val="00FD798F"/>
    <w:rsid w:val="00FF5807"/>
    <w:rsid w:val="00FF5BD8"/>
    <w:rsid w:val="14CD0C43"/>
    <w:rsid w:val="21123F4D"/>
    <w:rsid w:val="2D9F6EB8"/>
    <w:rsid w:val="564367BC"/>
    <w:rsid w:val="59D9095C"/>
    <w:rsid w:val="6EFB5C1B"/>
    <w:rsid w:val="78D2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0BC1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8"/>
    </w:rPr>
  </w:style>
  <w:style w:type="character" w:customStyle="1" w:styleId="Char">
    <w:name w:val="正文文本 Char"/>
    <w:link w:val="a3"/>
    <w:rPr>
      <w:kern w:val="2"/>
      <w:sz w:val="28"/>
    </w:r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8"/>
    </w:rPr>
  </w:style>
  <w:style w:type="character" w:customStyle="1" w:styleId="Char">
    <w:name w:val="正文文本 Char"/>
    <w:link w:val="a3"/>
    <w:rPr>
      <w:kern w:val="2"/>
      <w:sz w:val="28"/>
    </w:r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143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45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sipo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说  明  书  摘  要</dc:title>
  <dc:subject/>
  <dc:creator>cxf</dc:creator>
  <cp:keywords/>
  <dc:description/>
  <cp:lastModifiedBy>acer</cp:lastModifiedBy>
  <cp:revision>14</cp:revision>
  <cp:lastPrinted>2006-12-25T04:14:00Z</cp:lastPrinted>
  <dcterms:created xsi:type="dcterms:W3CDTF">2023-11-25T03:16:00Z</dcterms:created>
  <dcterms:modified xsi:type="dcterms:W3CDTF">2026-04-21T14:03:00Z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939675BC1B594B6D9556DEFFD5EAFD2E</vt:lpwstr>
  </property>
</Properties>
</file>