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20" w:lineRule="auto"/>
        <w:jc w:val="center"/>
        <w:rPr>
          <w:rFonts w:ascii="仿宋" w:hAnsi="仿宋" w:eastAsia="仿宋"/>
          <w:b/>
          <w:bCs/>
          <w:color w:val="FF0000"/>
          <w:spacing w:val="24"/>
          <w:w w:val="90"/>
          <w:sz w:val="44"/>
          <w:szCs w:val="44"/>
        </w:rPr>
      </w:pPr>
      <w:r>
        <w:rPr>
          <w:rFonts w:hint="eastAsia" w:ascii="仿宋" w:hAnsi="仿宋" w:eastAsia="仿宋"/>
          <w:b/>
          <w:bCs/>
          <w:color w:val="FF0000"/>
          <w:spacing w:val="24"/>
          <w:w w:val="90"/>
          <w:sz w:val="44"/>
          <w:szCs w:val="44"/>
        </w:rPr>
        <w:t>第</w:t>
      </w:r>
      <w:r>
        <w:rPr>
          <w:rFonts w:hint="eastAsia" w:ascii="仿宋" w:hAnsi="仿宋" w:eastAsia="仿宋"/>
          <w:b/>
          <w:bCs/>
          <w:color w:val="FF0000"/>
          <w:spacing w:val="24"/>
          <w:w w:val="90"/>
          <w:sz w:val="44"/>
          <w:szCs w:val="44"/>
          <w:lang w:val="en-US" w:eastAsia="zh-CN"/>
        </w:rPr>
        <w:t>十二</w:t>
      </w:r>
      <w:r>
        <w:rPr>
          <w:rFonts w:hint="eastAsia" w:ascii="仿宋" w:hAnsi="仿宋" w:eastAsia="仿宋"/>
          <w:b/>
          <w:bCs/>
          <w:color w:val="FF0000"/>
          <w:spacing w:val="24"/>
          <w:w w:val="90"/>
          <w:sz w:val="44"/>
          <w:szCs w:val="44"/>
        </w:rPr>
        <w:t>届全国大学生光电设计竞赛东南区</w:t>
      </w:r>
    </w:p>
    <w:p>
      <w:pPr>
        <w:spacing w:line="720" w:lineRule="auto"/>
        <w:jc w:val="center"/>
        <w:rPr>
          <w:rFonts w:ascii="仿宋" w:hAnsi="仿宋" w:eastAsia="仿宋"/>
          <w:b/>
          <w:bCs/>
          <w:color w:val="FF0000"/>
          <w:spacing w:val="24"/>
          <w:w w:val="90"/>
          <w:sz w:val="44"/>
          <w:szCs w:val="44"/>
        </w:rPr>
      </w:pPr>
      <w:r>
        <w:rPr>
          <w:rFonts w:hint="eastAsia" w:ascii="仿宋" w:hAnsi="仿宋" w:eastAsia="仿宋"/>
          <w:b/>
          <w:bCs/>
          <w:color w:val="FF0000"/>
          <w:spacing w:val="24"/>
          <w:w w:val="90"/>
          <w:sz w:val="44"/>
          <w:szCs w:val="44"/>
        </w:rPr>
        <w:t>组织委员会文件</w:t>
      </w:r>
    </w:p>
    <w:p>
      <w:pPr>
        <w:spacing w:line="720" w:lineRule="auto"/>
        <w:jc w:val="center"/>
        <w:rPr>
          <w:rFonts w:ascii="仿宋" w:hAnsi="仿宋" w:eastAsia="仿宋"/>
          <w:b/>
          <w:bCs/>
          <w:color w:val="FF0000"/>
          <w:spacing w:val="24"/>
          <w:w w:val="90"/>
          <w:sz w:val="28"/>
          <w:szCs w:val="28"/>
        </w:rPr>
      </w:pPr>
      <w:r>
        <w:rPr>
          <w:rFonts w:hint="eastAsia" w:ascii="仿宋" w:hAnsi="仿宋" w:eastAsia="仿宋"/>
          <w:b/>
          <w:bCs/>
          <w:color w:val="FF0000"/>
          <w:spacing w:val="24"/>
          <w:w w:val="90"/>
          <w:sz w:val="28"/>
          <w:szCs w:val="28"/>
        </w:rPr>
        <w:t>[</w:t>
      </w:r>
      <w:r>
        <w:rPr>
          <w:rFonts w:ascii="仿宋" w:hAnsi="仿宋" w:eastAsia="仿宋"/>
          <w:b/>
          <w:bCs/>
          <w:color w:val="FF0000"/>
          <w:spacing w:val="24"/>
          <w:w w:val="90"/>
          <w:sz w:val="28"/>
          <w:szCs w:val="28"/>
        </w:rPr>
        <w:t>202</w:t>
      </w:r>
      <w:r>
        <w:rPr>
          <w:rFonts w:hint="eastAsia" w:ascii="仿宋" w:hAnsi="仿宋" w:eastAsia="仿宋"/>
          <w:b/>
          <w:bCs/>
          <w:color w:val="FF0000"/>
          <w:spacing w:val="24"/>
          <w:w w:val="90"/>
          <w:sz w:val="28"/>
          <w:szCs w:val="28"/>
          <w:lang w:val="en-US" w:eastAsia="zh-CN"/>
        </w:rPr>
        <w:t>4</w:t>
      </w:r>
      <w:r>
        <w:rPr>
          <w:rFonts w:ascii="仿宋" w:hAnsi="仿宋" w:eastAsia="仿宋"/>
          <w:b/>
          <w:bCs/>
          <w:color w:val="FF0000"/>
          <w:spacing w:val="24"/>
          <w:w w:val="90"/>
          <w:sz w:val="28"/>
          <w:szCs w:val="28"/>
        </w:rPr>
        <w:t>]01</w:t>
      </w:r>
      <w:r>
        <w:rPr>
          <w:rFonts w:hint="eastAsia" w:ascii="仿宋" w:hAnsi="仿宋" w:eastAsia="仿宋"/>
          <w:b/>
          <w:bCs/>
          <w:color w:val="FF0000"/>
          <w:spacing w:val="24"/>
          <w:w w:val="90"/>
          <w:sz w:val="28"/>
          <w:szCs w:val="28"/>
        </w:rPr>
        <w:t>号</w:t>
      </w:r>
    </w:p>
    <w:p>
      <w:pPr>
        <w:spacing w:line="720" w:lineRule="auto"/>
        <w:jc w:val="left"/>
        <w:rPr>
          <w:rFonts w:ascii="仿宋" w:hAnsi="仿宋" w:eastAsia="仿宋" w:cs="宋体"/>
          <w:b/>
          <w:bCs/>
          <w:color w:val="FF0000"/>
          <w:spacing w:val="-20"/>
          <w:sz w:val="28"/>
          <w:szCs w:val="28"/>
          <w:shd w:val="clear" w:color="auto" w:fill="FFFFFF"/>
        </w:rPr>
      </w:pPr>
      <w:r>
        <w:rPr>
          <w:rFonts w:hint="eastAsia" w:ascii="仿宋" w:hAnsi="仿宋" w:eastAsia="仿宋" w:cs="宋体"/>
          <w:b/>
          <w:bCs/>
          <w:color w:val="FF0000"/>
          <w:spacing w:val="-20"/>
          <w:sz w:val="28"/>
          <w:szCs w:val="28"/>
          <w:shd w:val="clear" w:color="auto" w:fill="FFFFFF"/>
        </w:rPr>
        <w:t>第</w:t>
      </w:r>
      <w:r>
        <w:rPr>
          <w:rFonts w:hint="eastAsia" w:ascii="仿宋" w:hAnsi="仿宋" w:eastAsia="仿宋" w:cs="宋体"/>
          <w:b/>
          <w:bCs/>
          <w:color w:val="FF0000"/>
          <w:spacing w:val="-20"/>
          <w:sz w:val="28"/>
          <w:szCs w:val="28"/>
          <w:shd w:val="clear" w:color="auto" w:fill="FFFFFF"/>
          <w:lang w:val="en-US" w:eastAsia="zh-CN"/>
        </w:rPr>
        <w:t>十二</w:t>
      </w:r>
      <w:r>
        <w:rPr>
          <w:rFonts w:hint="eastAsia" w:ascii="仿宋" w:hAnsi="仿宋" w:eastAsia="仿宋" w:cs="宋体"/>
          <w:b/>
          <w:bCs/>
          <w:color w:val="FF0000"/>
          <w:spacing w:val="-20"/>
          <w:sz w:val="28"/>
          <w:szCs w:val="28"/>
          <w:shd w:val="clear" w:color="auto" w:fill="FFFFFF"/>
        </w:rPr>
        <w:t xml:space="preserve">届全国光电设计竞赛东南区组委会秘书处 </w:t>
      </w:r>
      <w:r>
        <w:rPr>
          <w:rFonts w:ascii="仿宋" w:hAnsi="仿宋" w:eastAsia="仿宋" w:cs="宋体"/>
          <w:b/>
          <w:bCs/>
          <w:color w:val="FF0000"/>
          <w:spacing w:val="-20"/>
          <w:sz w:val="28"/>
          <w:szCs w:val="28"/>
          <w:shd w:val="clear" w:color="auto" w:fill="FFFFFF"/>
        </w:rPr>
        <w:t xml:space="preserve">   </w:t>
      </w:r>
      <w:r>
        <w:rPr>
          <w:rFonts w:hint="eastAsia" w:ascii="仿宋" w:hAnsi="仿宋" w:eastAsia="仿宋" w:cs="宋体"/>
          <w:b/>
          <w:bCs/>
          <w:color w:val="FF0000"/>
          <w:spacing w:val="-20"/>
          <w:sz w:val="28"/>
          <w:szCs w:val="28"/>
          <w:shd w:val="clear" w:color="auto" w:fill="FFFFFF"/>
          <w:lang w:val="en-US" w:eastAsia="zh-CN"/>
        </w:rPr>
        <w:t>2024</w:t>
      </w:r>
      <w:r>
        <w:rPr>
          <w:rFonts w:hint="eastAsia" w:ascii="仿宋" w:hAnsi="仿宋" w:eastAsia="仿宋" w:cs="宋体"/>
          <w:b/>
          <w:bCs/>
          <w:color w:val="FF0000"/>
          <w:spacing w:val="-20"/>
          <w:sz w:val="28"/>
          <w:szCs w:val="28"/>
          <w:shd w:val="clear" w:color="auto" w:fill="FFFFFF"/>
        </w:rPr>
        <w:t>年</w:t>
      </w:r>
      <w:r>
        <w:rPr>
          <w:rFonts w:hint="eastAsia" w:ascii="仿宋" w:hAnsi="仿宋" w:eastAsia="仿宋" w:cs="宋体"/>
          <w:b/>
          <w:bCs/>
          <w:color w:val="FF0000"/>
          <w:spacing w:val="-20"/>
          <w:sz w:val="28"/>
          <w:szCs w:val="28"/>
          <w:shd w:val="clear" w:color="auto" w:fill="FFFFFF"/>
          <w:lang w:val="en-US" w:eastAsia="zh-CN"/>
        </w:rPr>
        <w:t>6</w:t>
      </w:r>
      <w:r>
        <w:rPr>
          <w:rFonts w:hint="eastAsia" w:ascii="仿宋" w:hAnsi="仿宋" w:eastAsia="仿宋" w:cs="宋体"/>
          <w:b/>
          <w:bCs/>
          <w:color w:val="FF0000"/>
          <w:spacing w:val="-20"/>
          <w:sz w:val="28"/>
          <w:szCs w:val="28"/>
          <w:shd w:val="clear" w:color="auto" w:fill="FFFFFF"/>
        </w:rPr>
        <w:t>月</w:t>
      </w:r>
      <w:r>
        <w:rPr>
          <w:rFonts w:hint="eastAsia" w:ascii="仿宋" w:hAnsi="仿宋" w:eastAsia="仿宋" w:cs="宋体"/>
          <w:b/>
          <w:bCs/>
          <w:color w:val="FF0000"/>
          <w:spacing w:val="-20"/>
          <w:sz w:val="28"/>
          <w:szCs w:val="28"/>
          <w:shd w:val="clear" w:color="auto" w:fill="FFFFFF"/>
          <w:lang w:val="en-US" w:eastAsia="zh-CN"/>
        </w:rPr>
        <w:t>18</w:t>
      </w:r>
      <w:r>
        <w:rPr>
          <w:rFonts w:hint="eastAsia" w:ascii="仿宋" w:hAnsi="仿宋" w:eastAsia="仿宋" w:cs="宋体"/>
          <w:b/>
          <w:bCs/>
          <w:color w:val="FF0000"/>
          <w:spacing w:val="-20"/>
          <w:sz w:val="28"/>
          <w:szCs w:val="28"/>
          <w:shd w:val="clear" w:color="auto" w:fill="FFFFFF"/>
        </w:rPr>
        <w:t>日</w:t>
      </w:r>
    </w:p>
    <w:p>
      <w:pPr>
        <w:tabs>
          <w:tab w:val="left" w:pos="3261"/>
        </w:tabs>
        <w:spacing w:line="600" w:lineRule="exact"/>
        <w:rPr>
          <w:rFonts w:ascii="宋体" w:hAnsi="宋体" w:cs="宋体"/>
          <w:sz w:val="28"/>
          <w:szCs w:val="28"/>
          <w:shd w:val="clear" w:color="auto" w:fill="FFFFFF"/>
        </w:rPr>
      </w:pPr>
      <w:r>
        <w:rPr>
          <w:rFonts w:hint="eastAsia" w:ascii="仿宋_GB2312" w:eastAsia="仿宋_GB2312"/>
          <w:color w:val="000000"/>
          <w:sz w:val="20"/>
        </w:rPr>
        <mc:AlternateContent>
          <mc:Choice Requires="wps">
            <w:drawing>
              <wp:anchor distT="0" distB="0" distL="114300" distR="114300" simplePos="0" relativeHeight="251659264" behindDoc="0" locked="0" layoutInCell="1" allowOverlap="1">
                <wp:simplePos x="0" y="0"/>
                <wp:positionH relativeFrom="column">
                  <wp:posOffset>-11430</wp:posOffset>
                </wp:positionH>
                <wp:positionV relativeFrom="paragraph">
                  <wp:posOffset>0</wp:posOffset>
                </wp:positionV>
                <wp:extent cx="5615940" cy="28575"/>
                <wp:effectExtent l="17145" t="9525" r="15240" b="9525"/>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flipV="1">
                          <a:off x="0" y="0"/>
                          <a:ext cx="5615940" cy="28575"/>
                        </a:xfrm>
                        <a:prstGeom prst="rect">
                          <a:avLst/>
                        </a:prstGeom>
                        <a:solidFill>
                          <a:srgbClr val="FF0000"/>
                        </a:solidFill>
                        <a:ln w="19050">
                          <a:solidFill>
                            <a:srgbClr val="FF0000"/>
                          </a:solidFill>
                          <a:miter lim="800000"/>
                        </a:ln>
                      </wps:spPr>
                      <wps:txbx>
                        <w:txbxContent>
                          <w:p>
                            <w:pPr>
                              <w:tabs>
                                <w:tab w:val="left" w:pos="2552"/>
                                <w:tab w:val="left" w:pos="4962"/>
                                <w:tab w:val="left" w:pos="5529"/>
                              </w:tabs>
                            </w:pP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flip:y;margin-left:-0.9pt;margin-top:0pt;height:2.25pt;width:442.2pt;z-index:251659264;mso-width-relative:page;mso-height-relative:page;" fillcolor="#FF0000" filled="t" stroked="t" coordsize="21600,21600" o:gfxdata="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Af6Nt51AAAAAUBAAAPAAAAAAAAAAEAIAAAACIA&#10;AABkcnMvZG93bnJldi54bWxQSwECFAAUAAAACACHTuJAKlwMaEYCAACRBAAADgAAAAAAAAABACAA&#10;AAAjAQAAZHJzL2Uyb0RvYy54bWxQSwUGAAAAAAYABgBZAQAA2wUAAAAA&#10;">
                <v:fill on="t" focussize="0,0"/>
                <v:stroke weight="1.5pt" color="#FF0000" miterlimit="8" joinstyle="miter"/>
                <v:imagedata o:title=""/>
                <o:lock v:ext="edit" aspectratio="f"/>
                <v:textbox>
                  <w:txbxContent>
                    <w:p>
                      <w:pPr>
                        <w:tabs>
                          <w:tab w:val="left" w:pos="2552"/>
                          <w:tab w:val="left" w:pos="4962"/>
                          <w:tab w:val="left" w:pos="5529"/>
                        </w:tabs>
                      </w:pPr>
                    </w:p>
                  </w:txbxContent>
                </v:textbox>
              </v:shape>
            </w:pict>
          </mc:Fallback>
        </mc:AlternateContent>
      </w:r>
    </w:p>
    <w:p>
      <w:pPr>
        <w:tabs>
          <w:tab w:val="left" w:pos="3261"/>
        </w:tabs>
        <w:spacing w:line="600" w:lineRule="exact"/>
        <w:ind w:firstLine="1120" w:firstLineChars="400"/>
        <w:rPr>
          <w:rFonts w:ascii="宋体" w:hAnsi="宋体" w:cs="宋体"/>
          <w:sz w:val="28"/>
          <w:szCs w:val="28"/>
          <w:shd w:val="clear" w:color="auto" w:fill="FFFFFF"/>
        </w:rPr>
      </w:pPr>
      <w:r>
        <w:rPr>
          <w:rFonts w:hint="eastAsia" w:ascii="宋体" w:hAnsi="宋体" w:cs="宋体"/>
          <w:sz w:val="28"/>
          <w:szCs w:val="28"/>
          <w:shd w:val="clear" w:color="auto" w:fill="FFFFFF"/>
        </w:rPr>
        <w:t>关于第</w:t>
      </w:r>
      <w:r>
        <w:rPr>
          <w:rFonts w:hint="eastAsia" w:ascii="宋体" w:hAnsi="宋体" w:cs="宋体"/>
          <w:sz w:val="28"/>
          <w:szCs w:val="28"/>
          <w:shd w:val="clear" w:color="auto" w:fill="FFFFFF"/>
          <w:lang w:val="en-US" w:eastAsia="zh-CN"/>
        </w:rPr>
        <w:t>十二</w:t>
      </w:r>
      <w:r>
        <w:rPr>
          <w:rFonts w:hint="eastAsia" w:ascii="宋体" w:hAnsi="宋体" w:cs="宋体"/>
          <w:sz w:val="28"/>
          <w:szCs w:val="28"/>
          <w:shd w:val="clear" w:color="auto" w:fill="FFFFFF"/>
        </w:rPr>
        <w:t>届全国大学生光电设计竞赛东南赛区选拔赛</w:t>
      </w:r>
    </w:p>
    <w:p>
      <w:pPr>
        <w:spacing w:line="360" w:lineRule="auto"/>
        <w:ind w:firstLine="2240" w:firstLineChars="800"/>
        <w:rPr>
          <w:rFonts w:ascii="宋体" w:hAnsi="宋体" w:cs="宋体"/>
          <w:sz w:val="28"/>
          <w:szCs w:val="28"/>
          <w:shd w:val="clear" w:color="auto" w:fill="FFFFFF"/>
        </w:rPr>
      </w:pPr>
      <w:r>
        <w:rPr>
          <w:rFonts w:hint="eastAsia" w:ascii="宋体" w:hAnsi="宋体" w:cs="宋体"/>
          <w:sz w:val="28"/>
          <w:szCs w:val="28"/>
          <w:shd w:val="clear" w:color="auto" w:fill="FFFFFF"/>
        </w:rPr>
        <w:t>有关事项的通知（第一轮）</w:t>
      </w:r>
    </w:p>
    <w:p>
      <w:pPr>
        <w:spacing w:line="360" w:lineRule="auto"/>
        <w:jc w:val="left"/>
        <w:rPr>
          <w:rFonts w:ascii="宋体" w:hAnsi="宋体" w:cs="宋体"/>
          <w:sz w:val="24"/>
          <w:shd w:val="clear" w:color="auto" w:fill="FFFFFF"/>
        </w:rPr>
      </w:pPr>
      <w:r>
        <w:rPr>
          <w:rFonts w:hint="eastAsia" w:ascii="宋体" w:hAnsi="宋体" w:cs="宋体"/>
          <w:sz w:val="24"/>
          <w:shd w:val="clear" w:color="auto" w:fill="FFFFFF"/>
        </w:rPr>
        <w:t>东南地区各有关高校：</w:t>
      </w:r>
    </w:p>
    <w:p>
      <w:pPr>
        <w:spacing w:line="360" w:lineRule="auto"/>
        <w:ind w:firstLine="480" w:firstLineChars="200"/>
        <w:rPr>
          <w:rFonts w:ascii="宋体" w:hAnsi="宋体" w:cs="宋体"/>
          <w:sz w:val="24"/>
          <w:shd w:val="clear" w:color="auto" w:fill="FFFFFF"/>
        </w:rPr>
      </w:pPr>
      <w:r>
        <w:rPr>
          <w:rFonts w:hint="eastAsia" w:ascii="宋体" w:hAnsi="宋体" w:cs="宋体"/>
          <w:sz w:val="24"/>
          <w:shd w:val="clear" w:color="auto" w:fill="FFFFFF"/>
        </w:rPr>
        <w:t>按照全国大学生光电设计竞赛委员会总体安排，依据《全国大学生光电设计竞赛章程》的有关规定，结合全国大学生光电设计竞赛委员会《关于第</w:t>
      </w:r>
      <w:r>
        <w:rPr>
          <w:rFonts w:hint="eastAsia" w:ascii="宋体" w:hAnsi="宋体" w:cs="宋体"/>
          <w:sz w:val="24"/>
          <w:shd w:val="clear" w:color="auto" w:fill="FFFFFF"/>
          <w:lang w:val="en-US" w:eastAsia="zh-CN"/>
        </w:rPr>
        <w:t>十二</w:t>
      </w:r>
      <w:r>
        <w:rPr>
          <w:rFonts w:hint="eastAsia" w:ascii="宋体" w:hAnsi="宋体" w:cs="宋体"/>
          <w:sz w:val="24"/>
          <w:shd w:val="clear" w:color="auto" w:fill="FFFFFF"/>
        </w:rPr>
        <w:t>届全国大学生光电设计竞赛的通知》，为更好的开展东南地区光电领域学科竞赛专项工作，展示东南地区高校光电领域创新创业成果，搭建大学生创新创业项目与社会投资对接平台，经研究，决定第</w:t>
      </w:r>
      <w:r>
        <w:rPr>
          <w:rFonts w:hint="eastAsia" w:ascii="宋体" w:hAnsi="宋体" w:cs="宋体"/>
          <w:sz w:val="24"/>
          <w:shd w:val="clear" w:color="auto" w:fill="FFFFFF"/>
          <w:lang w:val="en-US" w:eastAsia="zh-CN"/>
        </w:rPr>
        <w:t>十二</w:t>
      </w:r>
      <w:r>
        <w:rPr>
          <w:rFonts w:hint="eastAsia" w:ascii="宋体" w:hAnsi="宋体" w:cs="宋体"/>
          <w:sz w:val="24"/>
          <w:shd w:val="clear" w:color="auto" w:fill="FFFFFF"/>
        </w:rPr>
        <w:t>届全国大学生光电设计竞赛东南赛区选拔赛将于202</w:t>
      </w:r>
      <w:r>
        <w:rPr>
          <w:rFonts w:hint="eastAsia" w:ascii="宋体" w:hAnsi="宋体" w:cs="宋体"/>
          <w:sz w:val="24"/>
          <w:shd w:val="clear" w:color="auto" w:fill="FFFFFF"/>
          <w:lang w:val="en-US" w:eastAsia="zh-CN"/>
        </w:rPr>
        <w:t>4</w:t>
      </w:r>
      <w:r>
        <w:rPr>
          <w:rFonts w:hint="eastAsia" w:ascii="宋体" w:hAnsi="宋体" w:cs="宋体"/>
          <w:sz w:val="24"/>
          <w:shd w:val="clear" w:color="auto" w:fill="FFFFFF"/>
        </w:rPr>
        <w:t>年7月下旬在</w:t>
      </w:r>
      <w:r>
        <w:rPr>
          <w:rFonts w:hint="eastAsia" w:ascii="宋体" w:hAnsi="宋体" w:cs="宋体"/>
          <w:sz w:val="24"/>
          <w:shd w:val="clear" w:color="auto" w:fill="FFFFFF"/>
          <w:lang w:val="en-US" w:eastAsia="zh-CN"/>
        </w:rPr>
        <w:t>广西</w:t>
      </w:r>
      <w:r>
        <w:rPr>
          <w:rFonts w:hint="eastAsia" w:ascii="宋体" w:hAnsi="宋体" w:cs="宋体"/>
          <w:sz w:val="24"/>
          <w:shd w:val="clear" w:color="auto" w:fill="FFFFFF"/>
        </w:rPr>
        <w:t>师范大学举行。为确保竞赛工作有序进行，组委会现将竞赛有关事项通知如下：</w:t>
      </w:r>
    </w:p>
    <w:p>
      <w:pPr>
        <w:widowControl/>
        <w:numPr>
          <w:ilvl w:val="0"/>
          <w:numId w:val="1"/>
        </w:numPr>
        <w:shd w:val="clear" w:color="auto" w:fill="FFFFFF"/>
        <w:spacing w:line="360" w:lineRule="auto"/>
        <w:jc w:val="left"/>
        <w:rPr>
          <w:rFonts w:ascii="宋体" w:hAnsi="宋体" w:cs="宋体"/>
          <w:b/>
          <w:bCs/>
          <w:kern w:val="0"/>
          <w:sz w:val="24"/>
          <w:shd w:val="clear" w:color="auto" w:fill="FFFFFF"/>
        </w:rPr>
      </w:pPr>
      <w:r>
        <w:rPr>
          <w:rFonts w:hint="eastAsia" w:ascii="宋体" w:hAnsi="宋体" w:cs="宋体"/>
          <w:b/>
          <w:bCs/>
          <w:kern w:val="0"/>
          <w:sz w:val="24"/>
          <w:shd w:val="clear" w:color="auto" w:fill="FFFFFF"/>
        </w:rPr>
        <w:t>参赛项目</w:t>
      </w:r>
    </w:p>
    <w:p>
      <w:pPr>
        <w:widowControl/>
        <w:shd w:val="clear" w:color="auto" w:fill="FFFFFF"/>
        <w:spacing w:line="360" w:lineRule="auto"/>
        <w:ind w:firstLine="480" w:firstLineChars="200"/>
        <w:jc w:val="left"/>
        <w:rPr>
          <w:rFonts w:ascii="宋体" w:hAnsi="宋体" w:cs="宋体"/>
          <w:kern w:val="0"/>
          <w:sz w:val="24"/>
          <w:shd w:val="clear" w:color="auto" w:fill="FFFFFF"/>
        </w:rPr>
      </w:pPr>
      <w:r>
        <w:rPr>
          <w:rFonts w:hint="eastAsia" w:ascii="宋体" w:hAnsi="宋体" w:cs="宋体"/>
          <w:kern w:val="0"/>
          <w:sz w:val="24"/>
          <w:shd w:val="clear" w:color="auto" w:fill="FFFFFF"/>
        </w:rPr>
        <w:t>本届竞赛为创意赛(开放性的创意创新创业设计类赛题，包含创意类竞赛和初创类竞赛)。参赛项目能够将光电信息技术与移动互联网、云计算、大数据、人工智能、物联网等新一代信息技术和经济社会各领域紧密结合，培育新产品、新服务、新业态、新模式，促进光电技术与教育、医疗、交通、制造、金融、绿色能源、生态农业、消费生活等深度融合。</w:t>
      </w:r>
    </w:p>
    <w:p>
      <w:pPr>
        <w:widowControl/>
        <w:shd w:val="clear" w:color="auto" w:fill="FFFFFF"/>
        <w:spacing w:line="360" w:lineRule="auto"/>
        <w:ind w:firstLine="480" w:firstLineChars="200"/>
        <w:jc w:val="left"/>
        <w:rPr>
          <w:rFonts w:ascii="宋体" w:hAnsi="宋体" w:cs="宋体"/>
          <w:kern w:val="0"/>
          <w:sz w:val="24"/>
          <w:shd w:val="clear" w:color="auto" w:fill="FFFFFF"/>
        </w:rPr>
      </w:pPr>
      <w:r>
        <w:rPr>
          <w:rFonts w:hint="eastAsia" w:ascii="宋体" w:hAnsi="宋体" w:cs="宋体"/>
          <w:kern w:val="0"/>
          <w:sz w:val="24"/>
          <w:shd w:val="clear" w:color="auto" w:fill="FFFFFF"/>
        </w:rPr>
        <w:t>参赛项目须真实、健康、合法，无任何不良信息。项目立意应弘扬正能量，践行社会主义核心价值观。参赛项目不得侵犯他人知识产权；所涉及的发明创造、专利技术、资源等必须拥有清晰合法的知识产权或物权。凡抄袭、盗用、提供虚假材料或违反相关法律，一经发现即刻丧失参赛相关权利并自负一切法律责任。</w:t>
      </w:r>
    </w:p>
    <w:p>
      <w:pPr>
        <w:widowControl/>
        <w:shd w:val="clear" w:color="auto" w:fill="FFFFFF"/>
        <w:spacing w:line="360" w:lineRule="auto"/>
        <w:ind w:firstLine="480" w:firstLineChars="200"/>
        <w:jc w:val="left"/>
        <w:rPr>
          <w:rFonts w:ascii="宋体" w:hAnsi="宋体" w:cs="宋体"/>
          <w:kern w:val="0"/>
          <w:sz w:val="24"/>
          <w:shd w:val="clear" w:color="auto" w:fill="FFFFFF"/>
        </w:rPr>
      </w:pPr>
      <w:r>
        <w:rPr>
          <w:rFonts w:hint="eastAsia" w:ascii="宋体" w:hAnsi="宋体" w:cs="宋体"/>
          <w:kern w:val="0"/>
          <w:sz w:val="24"/>
          <w:shd w:val="clear" w:color="auto" w:fill="FFFFFF"/>
        </w:rPr>
        <w:t>参赛项目涉及他人知识产权的，报名时需提交完整的、具有法律效力的所有人书面授权许可书、专利证书等；已完成工商登记注册的创业项目，报名时需提交单位概况法定代表人情况，股权结构、组织机构代码证复印件等。参赛项目应提供当前财务数据、已获投资情况、带动就业情况等相关证明材料。</w:t>
      </w:r>
    </w:p>
    <w:p>
      <w:pPr>
        <w:widowControl/>
        <w:shd w:val="clear" w:color="auto" w:fill="FFFFFF"/>
        <w:spacing w:line="360" w:lineRule="auto"/>
        <w:jc w:val="left"/>
        <w:rPr>
          <w:rFonts w:ascii="宋体" w:hAnsi="宋体" w:cs="宋体"/>
          <w:kern w:val="0"/>
          <w:sz w:val="24"/>
          <w:shd w:val="clear" w:color="auto" w:fill="FFFFFF"/>
        </w:rPr>
      </w:pPr>
      <w:r>
        <w:rPr>
          <w:rFonts w:hint="eastAsia" w:ascii="宋体" w:hAnsi="宋体" w:cs="宋体"/>
          <w:b/>
          <w:bCs/>
          <w:sz w:val="24"/>
          <w:shd w:val="clear" w:color="auto" w:fill="FFFFFF"/>
        </w:rPr>
        <w:t>二、选题类型</w:t>
      </w:r>
    </w:p>
    <w:p>
      <w:pPr>
        <w:widowControl/>
        <w:shd w:val="clear" w:color="auto" w:fill="FFFFFF"/>
        <w:spacing w:line="360" w:lineRule="auto"/>
        <w:ind w:firstLine="480" w:firstLineChars="200"/>
        <w:jc w:val="left"/>
        <w:rPr>
          <w:rFonts w:ascii="宋体" w:hAnsi="宋体" w:cs="宋体"/>
          <w:kern w:val="0"/>
          <w:sz w:val="24"/>
          <w:shd w:val="clear" w:color="auto" w:fill="FFFFFF"/>
        </w:rPr>
      </w:pPr>
      <w:r>
        <w:rPr>
          <w:rFonts w:hint="eastAsia" w:ascii="宋体" w:hAnsi="宋体" w:cs="宋体"/>
          <w:kern w:val="0"/>
          <w:sz w:val="24"/>
          <w:shd w:val="clear" w:color="auto" w:fill="FFFFFF"/>
        </w:rPr>
        <w:t>创意赛题目采用开放式，分为单纯性创意设计的创意类竞赛和具有法人和参股的公司运营的初创类竞赛。具体如下：</w:t>
      </w:r>
    </w:p>
    <w:p>
      <w:pPr>
        <w:widowControl/>
        <w:shd w:val="clear" w:color="auto" w:fill="FFFFFF"/>
        <w:spacing w:line="360" w:lineRule="auto"/>
        <w:ind w:firstLine="480" w:firstLineChars="200"/>
        <w:jc w:val="left"/>
        <w:rPr>
          <w:rFonts w:ascii="宋体" w:hAnsi="宋体" w:cs="宋体"/>
          <w:kern w:val="0"/>
          <w:sz w:val="24"/>
          <w:shd w:val="clear" w:color="auto" w:fill="FFFFFF"/>
        </w:rPr>
      </w:pPr>
      <w:r>
        <w:rPr>
          <w:rFonts w:hint="eastAsia" w:ascii="宋体" w:hAnsi="宋体" w:cs="宋体"/>
          <w:kern w:val="0"/>
          <w:sz w:val="24"/>
          <w:shd w:val="clear" w:color="auto" w:fill="FFFFFF"/>
        </w:rPr>
        <w:t>1、创意类。参赛项目具有较好的创意和较为成型的产品原型或服务模式，在202</w:t>
      </w:r>
      <w:r>
        <w:rPr>
          <w:rFonts w:hint="eastAsia" w:ascii="宋体" w:hAnsi="宋体" w:cs="宋体"/>
          <w:kern w:val="0"/>
          <w:sz w:val="24"/>
          <w:shd w:val="clear" w:color="auto" w:fill="FFFFFF"/>
          <w:lang w:val="en-US" w:eastAsia="zh-CN"/>
        </w:rPr>
        <w:t>4</w:t>
      </w:r>
      <w:r>
        <w:rPr>
          <w:rFonts w:hint="eastAsia" w:ascii="宋体" w:hAnsi="宋体" w:cs="宋体"/>
          <w:kern w:val="0"/>
          <w:sz w:val="24"/>
          <w:shd w:val="clear" w:color="auto" w:fill="FFFFFF"/>
        </w:rPr>
        <w:t>年5月31日(包含当日)前尚未完成工商登记注册。参赛申报人须为参赛队负责人，鼓励跨学科专业组队参赛。</w:t>
      </w:r>
    </w:p>
    <w:p>
      <w:pPr>
        <w:widowControl/>
        <w:shd w:val="clear" w:color="auto" w:fill="FFFFFF"/>
        <w:spacing w:line="360" w:lineRule="auto"/>
        <w:ind w:firstLine="480" w:firstLineChars="200"/>
        <w:jc w:val="left"/>
        <w:rPr>
          <w:rFonts w:ascii="宋体" w:hAnsi="宋体" w:cs="宋体"/>
          <w:kern w:val="0"/>
          <w:sz w:val="24"/>
          <w:shd w:val="clear" w:color="auto" w:fill="FFFFFF"/>
        </w:rPr>
      </w:pPr>
      <w:r>
        <w:rPr>
          <w:rFonts w:hint="eastAsia" w:ascii="宋体" w:hAnsi="宋体" w:cs="宋体"/>
          <w:kern w:val="0"/>
          <w:sz w:val="24"/>
          <w:shd w:val="clear" w:color="auto" w:fill="FFFFFF"/>
        </w:rPr>
        <w:t>2、初创类。参赛项目在202</w:t>
      </w:r>
      <w:r>
        <w:rPr>
          <w:rFonts w:hint="eastAsia" w:ascii="宋体" w:hAnsi="宋体" w:cs="宋体"/>
          <w:kern w:val="0"/>
          <w:sz w:val="24"/>
          <w:shd w:val="clear" w:color="auto" w:fill="FFFFFF"/>
          <w:lang w:val="en-US" w:eastAsia="zh-CN"/>
        </w:rPr>
        <w:t>4</w:t>
      </w:r>
      <w:r>
        <w:rPr>
          <w:rFonts w:hint="eastAsia" w:ascii="宋体" w:hAnsi="宋体" w:cs="宋体"/>
          <w:kern w:val="0"/>
          <w:sz w:val="24"/>
          <w:shd w:val="clear" w:color="auto" w:fill="FFFFFF"/>
        </w:rPr>
        <w:t>年5月31日(包含当日)前已完成工商登记注册，且获机构或个人股权投资不超过1轮次，累积融资额不超过1000万人民币。参赛申报人须为初创企业法人代表，须为普通高等学校全日制在校生(可为专科生、本科生、研究生)，或毕业5年以内的全日制毕业生(201</w:t>
      </w:r>
      <w:r>
        <w:rPr>
          <w:rFonts w:hint="eastAsia" w:ascii="宋体" w:hAnsi="宋体" w:cs="宋体"/>
          <w:kern w:val="0"/>
          <w:sz w:val="24"/>
          <w:shd w:val="clear" w:color="auto" w:fill="FFFFFF"/>
          <w:lang w:val="en-US" w:eastAsia="zh-CN"/>
        </w:rPr>
        <w:t>9</w:t>
      </w:r>
      <w:r>
        <w:rPr>
          <w:rFonts w:hint="eastAsia" w:ascii="宋体" w:hAnsi="宋体" w:cs="宋体"/>
          <w:kern w:val="0"/>
          <w:sz w:val="24"/>
          <w:shd w:val="clear" w:color="auto" w:fill="FFFFFF"/>
        </w:rPr>
        <w:t>年之后毕业的专科生、本科生、研究生)。企业法人在大赛通知发布之日后进行变更的不予认可。初创类已完成工商登记注册参赛项目的股权结构中，参赛成员合计不得少于1/3。</w:t>
      </w:r>
    </w:p>
    <w:p>
      <w:pPr>
        <w:widowControl/>
        <w:shd w:val="clear" w:color="auto" w:fill="FFFFFF"/>
        <w:spacing w:line="360" w:lineRule="auto"/>
        <w:jc w:val="left"/>
        <w:rPr>
          <w:rFonts w:ascii="宋体" w:hAnsi="宋体" w:cs="宋体"/>
          <w:b/>
          <w:bCs/>
          <w:sz w:val="24"/>
          <w:shd w:val="clear" w:color="auto" w:fill="FFFFFF"/>
        </w:rPr>
      </w:pPr>
      <w:r>
        <w:rPr>
          <w:rFonts w:hint="eastAsia" w:ascii="宋体" w:hAnsi="宋体" w:cs="宋体"/>
          <w:b/>
          <w:bCs/>
          <w:sz w:val="24"/>
          <w:shd w:val="clear" w:color="auto" w:fill="FFFFFF"/>
        </w:rPr>
        <w:t>三、参赛对象</w:t>
      </w:r>
    </w:p>
    <w:p>
      <w:pPr>
        <w:widowControl/>
        <w:shd w:val="clear" w:color="auto" w:fill="FFFFFF"/>
        <w:spacing w:line="360" w:lineRule="auto"/>
        <w:ind w:firstLine="480" w:firstLineChars="200"/>
        <w:jc w:val="left"/>
        <w:rPr>
          <w:rFonts w:hint="eastAsia" w:ascii="宋体" w:hAnsi="宋体" w:cs="宋体"/>
          <w:kern w:val="0"/>
          <w:sz w:val="24"/>
          <w:shd w:val="clear" w:color="auto" w:fill="FFFFFF"/>
          <w:lang w:eastAsia="zh-CN"/>
        </w:rPr>
      </w:pPr>
      <w:r>
        <w:rPr>
          <w:rFonts w:hint="eastAsia" w:ascii="宋体" w:hAnsi="宋体" w:cs="宋体"/>
          <w:kern w:val="0"/>
          <w:sz w:val="24"/>
          <w:shd w:val="clear" w:color="auto" w:fill="FFFFFF"/>
        </w:rPr>
        <w:t>参赛队队员应为东南区（广东、广西、福建、海南）高校具有正式学籍的研究生、本科生、专科生均有资格报名参赛</w:t>
      </w:r>
      <w:r>
        <w:rPr>
          <w:rFonts w:hint="eastAsia" w:ascii="宋体" w:hAnsi="宋体" w:cs="宋体"/>
          <w:kern w:val="0"/>
          <w:sz w:val="24"/>
          <w:shd w:val="clear" w:color="auto" w:fill="FFFFFF"/>
          <w:lang w:eastAsia="zh-CN"/>
        </w:rPr>
        <w:t>。</w:t>
      </w:r>
    </w:p>
    <w:p>
      <w:pPr>
        <w:widowControl/>
        <w:shd w:val="clear" w:color="auto" w:fill="FFFFFF"/>
        <w:spacing w:line="360" w:lineRule="auto"/>
        <w:ind w:firstLine="480" w:firstLineChars="200"/>
        <w:jc w:val="left"/>
        <w:rPr>
          <w:rFonts w:hint="eastAsia" w:ascii="宋体" w:hAnsi="宋体" w:cs="宋体"/>
          <w:kern w:val="0"/>
          <w:sz w:val="24"/>
          <w:shd w:val="clear" w:color="auto" w:fill="FFFFFF"/>
          <w:lang w:eastAsia="zh-CN"/>
        </w:rPr>
      </w:pPr>
      <w:r>
        <w:rPr>
          <w:rFonts w:hint="eastAsia" w:ascii="宋体" w:hAnsi="宋体" w:cs="宋体"/>
          <w:kern w:val="0"/>
          <w:sz w:val="24"/>
          <w:shd w:val="clear" w:color="auto" w:fill="FFFFFF"/>
          <w:lang w:eastAsia="zh-CN"/>
        </w:rPr>
        <w:t>创意类竟赛每支参赛队不多于3人且研究生不多于1人。初创类竞赛参赛队必须是学生为主体或参与的注册公司，同时参赛人不多于7人且研究生不多于2人。具有正式学籍的全日制专科生、本科生、研究生有资格报名参加创意类和初创类竞赛；毕业五年内(2019年5月31日之后毕业)的全日制专科生、本科生、研究生有资格报名参加初创类竞赛；当年毕业的学生可以以在校生身份参赛；创意类竟赛队长应为在校专科生或本科生；每个参赛学生只能同时参加1支参赛队；每支参赛队指导教师为1-2人。</w:t>
      </w:r>
    </w:p>
    <w:p>
      <w:pPr>
        <w:widowControl/>
        <w:shd w:val="clear" w:color="auto" w:fill="FFFFFF"/>
        <w:spacing w:line="360" w:lineRule="auto"/>
        <w:ind w:firstLine="480" w:firstLineChars="200"/>
        <w:jc w:val="left"/>
        <w:rPr>
          <w:rFonts w:hint="default" w:ascii="宋体" w:hAnsi="宋体" w:cs="宋体"/>
          <w:kern w:val="0"/>
          <w:sz w:val="24"/>
          <w:shd w:val="clear" w:color="auto" w:fill="FFFFFF"/>
          <w:lang w:val="en-US" w:eastAsia="zh-CN"/>
        </w:rPr>
      </w:pPr>
      <w:r>
        <w:rPr>
          <w:rFonts w:hint="eastAsia" w:ascii="宋体" w:hAnsi="宋体" w:cs="宋体"/>
          <w:kern w:val="0"/>
          <w:sz w:val="24"/>
          <w:shd w:val="clear" w:color="auto" w:fill="FFFFFF"/>
          <w:lang w:val="en-US" w:eastAsia="zh-CN"/>
        </w:rPr>
        <w:t>具体参赛要求详见附件9：《关于第十二届全国大学生光电设计竞赛有关事项的通知》（第十二届全国大学生光电设计竞赛组织委员会文件[2024]1号）。</w:t>
      </w:r>
    </w:p>
    <w:p>
      <w:pPr>
        <w:widowControl/>
        <w:shd w:val="clear" w:color="auto" w:fill="FFFFFF"/>
        <w:spacing w:line="360" w:lineRule="auto"/>
        <w:jc w:val="left"/>
        <w:rPr>
          <w:rFonts w:hint="eastAsia" w:ascii="宋体" w:hAnsi="宋体" w:cs="宋体"/>
          <w:kern w:val="0"/>
          <w:sz w:val="24"/>
          <w:shd w:val="clear" w:color="auto" w:fill="FFFFFF"/>
          <w:lang w:eastAsia="zh-CN"/>
        </w:rPr>
      </w:pPr>
    </w:p>
    <w:p>
      <w:pPr>
        <w:widowControl/>
        <w:shd w:val="clear" w:color="auto" w:fill="FFFFFF"/>
        <w:spacing w:line="360" w:lineRule="auto"/>
        <w:jc w:val="left"/>
        <w:rPr>
          <w:rFonts w:ascii="宋体" w:hAnsi="宋体" w:cs="宋体"/>
          <w:b/>
          <w:bCs/>
          <w:kern w:val="0"/>
          <w:sz w:val="24"/>
          <w:shd w:val="clear" w:color="auto" w:fill="FFFFFF"/>
        </w:rPr>
      </w:pPr>
      <w:r>
        <w:rPr>
          <w:rFonts w:hint="eastAsia" w:ascii="宋体" w:hAnsi="宋体" w:cs="宋体"/>
          <w:b/>
          <w:bCs/>
          <w:kern w:val="0"/>
          <w:sz w:val="24"/>
          <w:shd w:val="clear" w:color="auto" w:fill="FFFFFF"/>
        </w:rPr>
        <w:t>四、竞赛奖项</w:t>
      </w:r>
    </w:p>
    <w:p>
      <w:pPr>
        <w:widowControl/>
        <w:shd w:val="clear" w:color="auto" w:fill="FFFFFF"/>
        <w:spacing w:line="360" w:lineRule="auto"/>
        <w:ind w:firstLine="480" w:firstLineChars="200"/>
        <w:jc w:val="left"/>
        <w:rPr>
          <w:rFonts w:ascii="宋体" w:hAnsi="宋体" w:cs="宋体"/>
          <w:color w:val="0000FF"/>
          <w:kern w:val="0"/>
          <w:sz w:val="24"/>
          <w:shd w:val="clear" w:color="auto" w:fill="FFFFFF"/>
        </w:rPr>
      </w:pPr>
      <w:r>
        <w:rPr>
          <w:rFonts w:hint="eastAsia" w:ascii="宋体" w:hAnsi="宋体" w:cs="宋体"/>
          <w:kern w:val="0"/>
          <w:sz w:val="24"/>
          <w:shd w:val="clear" w:color="auto" w:fill="FFFFFF"/>
        </w:rPr>
        <w:t>比赛按照参赛队情况，设置一、二、三等奖，并向获奖队伍颁发获奖证书。选拔优秀参赛队晋级国赛,入围国赛队伍数量根据本赛区实际报名情况另行确定。</w:t>
      </w:r>
    </w:p>
    <w:p>
      <w:pPr>
        <w:widowControl/>
        <w:shd w:val="clear" w:color="auto" w:fill="FFFFFF"/>
        <w:spacing w:line="360" w:lineRule="auto"/>
        <w:jc w:val="left"/>
        <w:rPr>
          <w:rFonts w:ascii="宋体" w:hAnsi="宋体" w:cs="宋体"/>
          <w:b/>
          <w:bCs/>
          <w:kern w:val="0"/>
          <w:sz w:val="24"/>
          <w:shd w:val="clear" w:color="auto" w:fill="FFFFFF"/>
        </w:rPr>
      </w:pPr>
      <w:r>
        <w:rPr>
          <w:rFonts w:hint="eastAsia" w:ascii="宋体" w:hAnsi="宋体" w:cs="宋体"/>
          <w:b/>
          <w:bCs/>
          <w:kern w:val="0"/>
          <w:sz w:val="24"/>
          <w:shd w:val="clear" w:color="auto" w:fill="FFFFFF"/>
        </w:rPr>
        <w:t>五、竞赛报名、日程安排及注意事项</w:t>
      </w:r>
    </w:p>
    <w:p>
      <w:pPr>
        <w:widowControl/>
        <w:shd w:val="clear" w:color="auto" w:fill="FFFFFF"/>
        <w:spacing w:line="360" w:lineRule="auto"/>
        <w:jc w:val="left"/>
        <w:rPr>
          <w:rFonts w:hint="eastAsia" w:ascii="宋体" w:hAnsi="宋体" w:cs="宋体"/>
          <w:kern w:val="0"/>
          <w:sz w:val="24"/>
          <w:shd w:val="clear" w:color="auto" w:fill="FFFFFF"/>
        </w:rPr>
      </w:pPr>
      <w:r>
        <w:rPr>
          <w:rFonts w:hint="eastAsia" w:ascii="宋体" w:hAnsi="宋体" w:cs="宋体"/>
          <w:kern w:val="0"/>
          <w:sz w:val="24"/>
          <w:shd w:val="clear" w:color="auto" w:fill="FFFFFF"/>
        </w:rPr>
        <w:t>1、</w:t>
      </w:r>
      <w:r>
        <w:rPr>
          <w:rFonts w:hint="eastAsia" w:ascii="宋体" w:hAnsi="宋体" w:cs="宋体"/>
          <w:kern w:val="0"/>
          <w:sz w:val="24"/>
          <w:shd w:val="clear" w:color="auto" w:fill="FFFFFF"/>
          <w:lang w:val="en-US" w:eastAsia="zh-CN"/>
        </w:rPr>
        <w:t>初赛</w:t>
      </w:r>
      <w:r>
        <w:rPr>
          <w:rFonts w:hint="eastAsia" w:ascii="宋体" w:hAnsi="宋体" w:cs="宋体"/>
          <w:kern w:val="0"/>
          <w:sz w:val="24"/>
          <w:shd w:val="clear" w:color="auto" w:fill="FFFFFF"/>
        </w:rPr>
        <w:t>报名时间：即日起截止到202</w:t>
      </w:r>
      <w:r>
        <w:rPr>
          <w:rFonts w:hint="eastAsia" w:ascii="宋体" w:hAnsi="宋体" w:cs="宋体"/>
          <w:kern w:val="0"/>
          <w:sz w:val="24"/>
          <w:shd w:val="clear" w:color="auto" w:fill="FFFFFF"/>
          <w:lang w:val="en-US" w:eastAsia="zh-CN"/>
        </w:rPr>
        <w:t>4</w:t>
      </w:r>
      <w:r>
        <w:rPr>
          <w:rFonts w:hint="eastAsia" w:ascii="宋体" w:hAnsi="宋体" w:cs="宋体"/>
          <w:kern w:val="0"/>
          <w:sz w:val="24"/>
          <w:shd w:val="clear" w:color="auto" w:fill="FFFFFF"/>
        </w:rPr>
        <w:t>年7月1</w:t>
      </w:r>
      <w:r>
        <w:rPr>
          <w:rFonts w:hint="eastAsia" w:ascii="宋体" w:hAnsi="宋体" w:cs="宋体"/>
          <w:kern w:val="0"/>
          <w:sz w:val="24"/>
          <w:shd w:val="clear" w:color="auto" w:fill="FFFFFF"/>
          <w:lang w:val="en-US" w:eastAsia="zh-CN"/>
        </w:rPr>
        <w:t>0</w:t>
      </w:r>
      <w:r>
        <w:rPr>
          <w:rFonts w:hint="eastAsia" w:ascii="宋体" w:hAnsi="宋体" w:cs="宋体"/>
          <w:kern w:val="0"/>
          <w:sz w:val="24"/>
          <w:shd w:val="clear" w:color="auto" w:fill="FFFFFF"/>
        </w:rPr>
        <w:t>日</w:t>
      </w:r>
      <w:r>
        <w:rPr>
          <w:rFonts w:hint="eastAsia" w:ascii="宋体" w:hAnsi="宋体" w:cs="宋体"/>
          <w:color w:val="000000"/>
          <w:sz w:val="24"/>
          <w:highlight w:val="none"/>
        </w:rPr>
        <w:t xml:space="preserve"> 24 时</w:t>
      </w:r>
      <w:r>
        <w:rPr>
          <w:rFonts w:hint="eastAsia" w:ascii="宋体" w:hAnsi="宋体" w:cs="宋体"/>
          <w:kern w:val="0"/>
          <w:sz w:val="24"/>
          <w:shd w:val="clear" w:color="auto" w:fill="FFFFFF"/>
        </w:rPr>
        <w:t>。</w:t>
      </w:r>
    </w:p>
    <w:p>
      <w:pPr>
        <w:widowControl/>
        <w:shd w:val="clear" w:color="auto" w:fill="FFFFFF"/>
        <w:spacing w:line="360" w:lineRule="auto"/>
        <w:jc w:val="left"/>
        <w:rPr>
          <w:rFonts w:ascii="宋体" w:hAnsi="宋体" w:cs="宋体"/>
          <w:kern w:val="0"/>
          <w:sz w:val="24"/>
          <w:shd w:val="clear" w:color="auto" w:fill="FFFFFF"/>
        </w:rPr>
      </w:pPr>
      <w:r>
        <w:rPr>
          <w:rFonts w:hint="eastAsia" w:ascii="宋体" w:hAnsi="宋体" w:cs="宋体"/>
          <w:kern w:val="0"/>
          <w:sz w:val="24"/>
          <w:shd w:val="clear" w:color="auto" w:fill="FFFFFF"/>
          <w:lang w:val="en-US" w:eastAsia="zh-CN"/>
        </w:rPr>
        <w:t>2、初赛</w:t>
      </w:r>
      <w:r>
        <w:rPr>
          <w:rFonts w:hint="eastAsia" w:ascii="宋体" w:hAnsi="宋体" w:cs="宋体"/>
          <w:color w:val="000000"/>
          <w:sz w:val="24"/>
          <w:highlight w:val="none"/>
        </w:rPr>
        <w:t>材料提交截止时间：2024 年</w:t>
      </w:r>
      <w:r>
        <w:rPr>
          <w:rFonts w:ascii="宋体" w:hAnsi="宋体" w:cs="宋体"/>
          <w:color w:val="000000"/>
          <w:sz w:val="24"/>
          <w:highlight w:val="none"/>
        </w:rPr>
        <w:t>07</w:t>
      </w:r>
      <w:r>
        <w:rPr>
          <w:rFonts w:hint="eastAsia" w:ascii="宋体" w:hAnsi="宋体" w:cs="宋体"/>
          <w:color w:val="000000"/>
          <w:sz w:val="24"/>
          <w:highlight w:val="none"/>
        </w:rPr>
        <w:t>月</w:t>
      </w:r>
      <w:r>
        <w:rPr>
          <w:rFonts w:ascii="宋体" w:hAnsi="宋体" w:cs="宋体"/>
          <w:color w:val="000000"/>
          <w:sz w:val="24"/>
          <w:highlight w:val="none"/>
        </w:rPr>
        <w:t>1</w:t>
      </w:r>
      <w:r>
        <w:rPr>
          <w:rFonts w:hint="eastAsia" w:ascii="宋体" w:hAnsi="宋体" w:cs="宋体"/>
          <w:color w:val="000000"/>
          <w:sz w:val="24"/>
          <w:highlight w:val="none"/>
          <w:lang w:val="en-US" w:eastAsia="zh-CN"/>
        </w:rPr>
        <w:t>4</w:t>
      </w:r>
      <w:r>
        <w:rPr>
          <w:rFonts w:hint="eastAsia" w:ascii="宋体" w:hAnsi="宋体" w:cs="宋体"/>
          <w:color w:val="000000"/>
          <w:sz w:val="24"/>
          <w:highlight w:val="none"/>
        </w:rPr>
        <w:t>日 24 时。</w:t>
      </w:r>
    </w:p>
    <w:p>
      <w:pPr>
        <w:widowControl/>
        <w:shd w:val="clear" w:color="auto" w:fill="FFFFFF"/>
        <w:spacing w:line="360" w:lineRule="auto"/>
        <w:jc w:val="left"/>
        <w:rPr>
          <w:rFonts w:hint="eastAsia" w:ascii="宋体" w:hAnsi="宋体" w:cs="宋体"/>
          <w:kern w:val="0"/>
          <w:sz w:val="24"/>
          <w:shd w:val="clear" w:color="auto" w:fill="FFFFFF"/>
        </w:rPr>
      </w:pPr>
      <w:r>
        <w:rPr>
          <w:rFonts w:hint="eastAsia" w:ascii="宋体" w:hAnsi="宋体" w:cs="宋体"/>
          <w:kern w:val="0"/>
          <w:sz w:val="24"/>
          <w:shd w:val="clear" w:color="auto" w:fill="FFFFFF"/>
          <w:lang w:val="en-US" w:eastAsia="zh-CN"/>
        </w:rPr>
        <w:t>3</w:t>
      </w:r>
      <w:r>
        <w:rPr>
          <w:rFonts w:hint="eastAsia" w:ascii="宋体" w:hAnsi="宋体" w:cs="宋体"/>
          <w:kern w:val="0"/>
          <w:sz w:val="24"/>
          <w:shd w:val="clear" w:color="auto" w:fill="FFFFFF"/>
        </w:rPr>
        <w:t>、报名方式：各高校参赛队登录全国大学生光电设计竞赛（东南区）网站(</w:t>
      </w:r>
      <w:r>
        <w:rPr>
          <w:rStyle w:val="7"/>
          <w:rFonts w:ascii="宋体" w:hAnsi="宋体" w:cs="宋体"/>
          <w:color w:val="000000"/>
          <w:highlight w:val="none"/>
        </w:rPr>
        <w:t>https://gddnsq.moocollege.com/home</w:t>
      </w:r>
      <w:r>
        <w:rPr>
          <w:rFonts w:hint="eastAsia" w:ascii="宋体" w:hAnsi="宋体" w:cs="宋体"/>
          <w:kern w:val="0"/>
          <w:sz w:val="24"/>
          <w:shd w:val="clear" w:color="auto" w:fill="FFFFFF"/>
        </w:rPr>
        <w:t>)报名，报名指南另行通知。</w:t>
      </w:r>
    </w:p>
    <w:p>
      <w:pPr>
        <w:pStyle w:val="4"/>
        <w:widowControl/>
        <w:spacing w:beforeAutospacing="0" w:afterAutospacing="0" w:line="360" w:lineRule="auto"/>
        <w:rPr>
          <w:rFonts w:hint="eastAsia" w:ascii="宋体" w:hAnsi="宋体" w:cs="宋体"/>
          <w:color w:val="000000"/>
          <w:highlight w:val="none"/>
        </w:rPr>
      </w:pPr>
      <w:r>
        <w:rPr>
          <w:rFonts w:hint="eastAsia" w:ascii="宋体" w:hAnsi="宋体" w:cs="宋体"/>
          <w:color w:val="000000"/>
          <w:highlight w:val="none"/>
          <w:lang w:val="en-US" w:eastAsia="zh-CN"/>
        </w:rPr>
        <w:t>4、</w:t>
      </w:r>
      <w:r>
        <w:rPr>
          <w:rFonts w:hint="eastAsia" w:ascii="宋体" w:hAnsi="宋体" w:cs="宋体"/>
          <w:color w:val="000000"/>
          <w:highlight w:val="none"/>
        </w:rPr>
        <w:t>初赛结果公布时间：2024年</w:t>
      </w:r>
      <w:r>
        <w:rPr>
          <w:rFonts w:ascii="宋体" w:hAnsi="宋体" w:cs="宋体"/>
          <w:color w:val="000000"/>
          <w:highlight w:val="none"/>
        </w:rPr>
        <w:t>07</w:t>
      </w:r>
      <w:r>
        <w:rPr>
          <w:rFonts w:hint="eastAsia" w:ascii="宋体" w:hAnsi="宋体" w:cs="宋体"/>
          <w:color w:val="000000"/>
          <w:highlight w:val="none"/>
        </w:rPr>
        <w:t>月</w:t>
      </w:r>
      <w:r>
        <w:rPr>
          <w:rFonts w:hint="eastAsia" w:ascii="宋体" w:hAnsi="宋体" w:cs="宋体"/>
          <w:color w:val="000000"/>
          <w:highlight w:val="none"/>
          <w:lang w:val="en-US" w:eastAsia="zh-CN"/>
        </w:rPr>
        <w:t>20</w:t>
      </w:r>
      <w:r>
        <w:rPr>
          <w:rFonts w:hint="eastAsia" w:ascii="宋体" w:hAnsi="宋体" w:cs="宋体"/>
          <w:color w:val="000000"/>
          <w:highlight w:val="none"/>
        </w:rPr>
        <w:t>日前。竞赛委员会将组织专家对各参赛队伍方案设计进行评审，并公布参加东部区赛决赛的入围名单。</w:t>
      </w:r>
    </w:p>
    <w:p>
      <w:pPr>
        <w:pStyle w:val="4"/>
        <w:widowControl/>
        <w:spacing w:beforeAutospacing="0" w:afterAutospacing="0" w:line="360" w:lineRule="auto"/>
        <w:rPr>
          <w:rFonts w:hint="eastAsia" w:ascii="宋体" w:hAnsi="宋体" w:cs="宋体"/>
          <w:kern w:val="0"/>
          <w:sz w:val="24"/>
          <w:shd w:val="clear" w:color="auto" w:fill="FFFFFF"/>
        </w:rPr>
      </w:pPr>
      <w:r>
        <w:rPr>
          <w:rFonts w:hint="eastAsia" w:ascii="宋体" w:hAnsi="宋体" w:cs="宋体"/>
          <w:color w:val="000000"/>
          <w:highlight w:val="none"/>
          <w:lang w:val="en-US" w:eastAsia="zh-CN"/>
        </w:rPr>
        <w:t>5、</w:t>
      </w:r>
      <w:r>
        <w:rPr>
          <w:rFonts w:hint="eastAsia" w:ascii="宋体" w:hAnsi="宋体" w:cs="宋体"/>
          <w:color w:val="000000"/>
          <w:highlight w:val="none"/>
        </w:rPr>
        <w:t>东南赛区路演决赛时间：2024年</w:t>
      </w:r>
      <w:r>
        <w:rPr>
          <w:rFonts w:ascii="宋体" w:hAnsi="宋体" w:cs="宋体"/>
          <w:color w:val="000000"/>
          <w:highlight w:val="none"/>
        </w:rPr>
        <w:t>7</w:t>
      </w:r>
      <w:r>
        <w:rPr>
          <w:rFonts w:hint="eastAsia" w:ascii="宋体" w:hAnsi="宋体" w:cs="宋体"/>
          <w:color w:val="000000"/>
          <w:highlight w:val="none"/>
        </w:rPr>
        <w:t>月</w:t>
      </w:r>
      <w:r>
        <w:rPr>
          <w:rFonts w:ascii="宋体" w:hAnsi="宋体" w:cs="宋体"/>
          <w:color w:val="000000"/>
          <w:highlight w:val="none"/>
        </w:rPr>
        <w:t>29-31</w:t>
      </w:r>
      <w:r>
        <w:rPr>
          <w:rFonts w:hint="eastAsia" w:ascii="宋体" w:hAnsi="宋体" w:cs="宋体"/>
          <w:color w:val="000000"/>
          <w:highlight w:val="none"/>
        </w:rPr>
        <w:t>日（初定）。地点为广西壮族自治区桂林市七星区育才路15号，广西师范大学育才校区；决赛具体事项另行发布。</w:t>
      </w:r>
    </w:p>
    <w:p>
      <w:pPr>
        <w:widowControl/>
        <w:shd w:val="clear" w:color="auto" w:fill="FFFFFF"/>
        <w:spacing w:line="360" w:lineRule="auto"/>
        <w:jc w:val="left"/>
        <w:rPr>
          <w:rFonts w:ascii="宋体" w:hAnsi="宋体" w:cs="宋体"/>
          <w:kern w:val="0"/>
          <w:sz w:val="24"/>
          <w:shd w:val="clear" w:color="auto" w:fill="FFFFFF"/>
        </w:rPr>
      </w:pPr>
      <w:r>
        <w:rPr>
          <w:rFonts w:hint="eastAsia" w:ascii="宋体" w:hAnsi="宋体" w:cs="宋体"/>
          <w:kern w:val="0"/>
          <w:sz w:val="24"/>
          <w:shd w:val="clear" w:color="auto" w:fill="FFFFFF"/>
          <w:lang w:val="en-US" w:eastAsia="zh-CN"/>
        </w:rPr>
        <w:t>6</w:t>
      </w:r>
      <w:r>
        <w:rPr>
          <w:rFonts w:hint="eastAsia" w:ascii="宋体" w:hAnsi="宋体" w:cs="宋体"/>
          <w:kern w:val="0"/>
          <w:sz w:val="24"/>
          <w:shd w:val="clear" w:color="auto" w:fill="FFFFFF"/>
        </w:rPr>
        <w:t>、参赛报名费：每队100元，202</w:t>
      </w:r>
      <w:r>
        <w:rPr>
          <w:rFonts w:hint="eastAsia" w:ascii="宋体" w:hAnsi="宋体" w:cs="宋体"/>
          <w:kern w:val="0"/>
          <w:sz w:val="24"/>
          <w:shd w:val="clear" w:color="auto" w:fill="FFFFFF"/>
          <w:lang w:val="en-US" w:eastAsia="zh-CN"/>
        </w:rPr>
        <w:t>4</w:t>
      </w:r>
      <w:r>
        <w:rPr>
          <w:rFonts w:hint="eastAsia" w:ascii="宋体" w:hAnsi="宋体" w:cs="宋体"/>
          <w:kern w:val="0"/>
          <w:sz w:val="24"/>
          <w:shd w:val="clear" w:color="auto" w:fill="FFFFFF"/>
        </w:rPr>
        <w:t>年7月1</w:t>
      </w:r>
      <w:r>
        <w:rPr>
          <w:rFonts w:hint="eastAsia" w:ascii="宋体" w:hAnsi="宋体" w:cs="宋体"/>
          <w:kern w:val="0"/>
          <w:sz w:val="24"/>
          <w:shd w:val="clear" w:color="auto" w:fill="FFFFFF"/>
          <w:lang w:val="en-US" w:eastAsia="zh-CN"/>
        </w:rPr>
        <w:t>9</w:t>
      </w:r>
      <w:r>
        <w:rPr>
          <w:rFonts w:hint="eastAsia" w:ascii="宋体" w:hAnsi="宋体" w:cs="宋体"/>
          <w:kern w:val="0"/>
          <w:sz w:val="24"/>
          <w:shd w:val="clear" w:color="auto" w:fill="FFFFFF"/>
        </w:rPr>
        <w:t>日 24:00 前缴纳。请务必在规定时间前缴纳参赛报名费，竞赛委员会只对规定截止时间前收到报名费的项目组织评审。报名交费指南将另行通知。</w:t>
      </w:r>
    </w:p>
    <w:p>
      <w:pPr>
        <w:widowControl/>
        <w:shd w:val="clear" w:color="auto" w:fill="FFFFFF"/>
        <w:spacing w:line="360" w:lineRule="auto"/>
        <w:jc w:val="left"/>
        <w:rPr>
          <w:rFonts w:ascii="宋体" w:hAnsi="宋体" w:cs="宋体"/>
          <w:kern w:val="0"/>
          <w:sz w:val="24"/>
          <w:shd w:val="clear" w:color="auto" w:fill="FFFFFF"/>
        </w:rPr>
      </w:pPr>
      <w:r>
        <w:rPr>
          <w:rFonts w:hint="eastAsia" w:ascii="宋体" w:hAnsi="宋体" w:cs="宋体"/>
          <w:kern w:val="0"/>
          <w:sz w:val="24"/>
          <w:shd w:val="clear" w:color="auto" w:fill="FFFFFF"/>
          <w:lang w:val="en-US" w:eastAsia="zh-CN"/>
        </w:rPr>
        <w:t>7</w:t>
      </w:r>
      <w:r>
        <w:rPr>
          <w:rFonts w:hint="eastAsia" w:ascii="宋体" w:hAnsi="宋体" w:cs="宋体"/>
          <w:kern w:val="0"/>
          <w:sz w:val="24"/>
          <w:shd w:val="clear" w:color="auto" w:fill="FFFFFF"/>
        </w:rPr>
        <w:t>、报名提交资料：</w:t>
      </w:r>
    </w:p>
    <w:p>
      <w:pPr>
        <w:spacing w:line="360" w:lineRule="auto"/>
        <w:jc w:val="left"/>
        <w:rPr>
          <w:rFonts w:hint="eastAsia" w:ascii="宋体" w:hAnsi="宋体" w:eastAsia="宋体" w:cs="宋体"/>
          <w:color w:val="000000"/>
          <w:sz w:val="24"/>
          <w:highlight w:val="none"/>
          <w:lang w:eastAsia="zh-CN"/>
        </w:rPr>
      </w:pPr>
      <w:r>
        <w:rPr>
          <w:rFonts w:hint="eastAsia" w:ascii="宋体" w:hAnsi="宋体" w:cs="宋体"/>
          <w:color w:val="000000"/>
          <w:sz w:val="24"/>
          <w:highlight w:val="none"/>
        </w:rPr>
        <w:t>附件1：</w:t>
      </w:r>
      <w:r>
        <w:rPr>
          <w:rFonts w:hint="eastAsia" w:ascii="宋体" w:hAnsi="宋体" w:cs="宋体"/>
          <w:color w:val="000000"/>
          <w:sz w:val="24"/>
          <w:highlight w:val="none"/>
          <w:lang w:eastAsia="zh-CN"/>
        </w:rPr>
        <w:t>《</w:t>
      </w:r>
      <w:r>
        <w:rPr>
          <w:rFonts w:hint="eastAsia" w:ascii="宋体" w:hAnsi="宋体" w:cs="宋体"/>
          <w:color w:val="000000"/>
          <w:sz w:val="24"/>
          <w:highlight w:val="none"/>
        </w:rPr>
        <w:t>东南赛区参赛者报名指南</w:t>
      </w:r>
      <w:r>
        <w:rPr>
          <w:rFonts w:hint="eastAsia" w:ascii="宋体" w:hAnsi="宋体" w:cs="宋体"/>
          <w:color w:val="000000"/>
          <w:sz w:val="24"/>
          <w:highlight w:val="none"/>
          <w:lang w:eastAsia="zh-CN"/>
        </w:rPr>
        <w:t>》</w:t>
      </w:r>
    </w:p>
    <w:p>
      <w:pPr>
        <w:spacing w:line="360" w:lineRule="auto"/>
        <w:jc w:val="left"/>
        <w:rPr>
          <w:rFonts w:hint="eastAsia" w:ascii="宋体" w:hAnsi="宋体" w:cs="宋体"/>
          <w:color w:val="000000"/>
          <w:sz w:val="24"/>
          <w:highlight w:val="none"/>
        </w:rPr>
      </w:pPr>
      <w:r>
        <w:rPr>
          <w:rFonts w:hint="eastAsia" w:ascii="宋体" w:hAnsi="宋体" w:cs="宋体"/>
          <w:color w:val="000000"/>
          <w:sz w:val="24"/>
          <w:highlight w:val="none"/>
        </w:rPr>
        <w:t>附件</w:t>
      </w:r>
      <w:r>
        <w:rPr>
          <w:rFonts w:hint="eastAsia" w:ascii="宋体" w:hAnsi="宋体" w:cs="宋体"/>
          <w:color w:val="000000"/>
          <w:sz w:val="24"/>
          <w:highlight w:val="none"/>
          <w:lang w:val="en-US" w:eastAsia="zh-CN"/>
        </w:rPr>
        <w:t>2</w:t>
      </w:r>
      <w:r>
        <w:rPr>
          <w:rFonts w:hint="eastAsia" w:ascii="宋体" w:hAnsi="宋体" w:cs="宋体"/>
          <w:color w:val="000000"/>
          <w:sz w:val="24"/>
          <w:highlight w:val="none"/>
          <w:lang w:eastAsia="zh-CN"/>
        </w:rPr>
        <w:t>：</w:t>
      </w:r>
      <w:r>
        <w:rPr>
          <w:rFonts w:hint="eastAsia" w:ascii="宋体" w:hAnsi="宋体" w:cs="宋体"/>
          <w:color w:val="000000"/>
          <w:sz w:val="24"/>
          <w:highlight w:val="none"/>
        </w:rPr>
        <w:t>《第</w:t>
      </w:r>
      <w:r>
        <w:rPr>
          <w:rFonts w:hint="eastAsia" w:ascii="宋体" w:hAnsi="宋体" w:cs="宋体"/>
          <w:color w:val="000000"/>
          <w:sz w:val="24"/>
          <w:highlight w:val="none"/>
          <w:lang w:val="en-US" w:eastAsia="zh-CN"/>
        </w:rPr>
        <w:t>十二</w:t>
      </w:r>
      <w:r>
        <w:rPr>
          <w:rFonts w:hint="eastAsia" w:ascii="宋体" w:hAnsi="宋体" w:cs="宋体"/>
          <w:color w:val="000000"/>
          <w:sz w:val="24"/>
          <w:highlight w:val="none"/>
        </w:rPr>
        <w:t>届全国大学生光电设计竞赛报名表（东南区赛）》</w:t>
      </w:r>
    </w:p>
    <w:p>
      <w:pPr>
        <w:spacing w:line="360" w:lineRule="auto"/>
        <w:jc w:val="left"/>
        <w:rPr>
          <w:rFonts w:hint="eastAsia" w:ascii="宋体" w:hAnsi="宋体" w:cs="宋体"/>
          <w:color w:val="000000"/>
          <w:sz w:val="24"/>
          <w:highlight w:val="none"/>
        </w:rPr>
      </w:pPr>
      <w:r>
        <w:rPr>
          <w:rFonts w:hint="eastAsia" w:ascii="宋体" w:hAnsi="宋体" w:cs="宋体"/>
          <w:color w:val="000000"/>
          <w:sz w:val="24"/>
          <w:highlight w:val="none"/>
        </w:rPr>
        <w:t>附件</w:t>
      </w:r>
      <w:r>
        <w:rPr>
          <w:rFonts w:hint="eastAsia" w:ascii="宋体" w:hAnsi="宋体" w:cs="宋体"/>
          <w:color w:val="000000"/>
          <w:sz w:val="24"/>
          <w:highlight w:val="none"/>
          <w:lang w:val="en-US" w:eastAsia="zh-CN"/>
        </w:rPr>
        <w:t>3</w:t>
      </w:r>
      <w:r>
        <w:rPr>
          <w:rFonts w:hint="eastAsia" w:ascii="宋体" w:hAnsi="宋体" w:cs="宋体"/>
          <w:color w:val="000000"/>
          <w:sz w:val="24"/>
          <w:highlight w:val="none"/>
        </w:rPr>
        <w:t>：《第</w:t>
      </w:r>
      <w:r>
        <w:rPr>
          <w:rFonts w:hint="eastAsia" w:ascii="宋体" w:hAnsi="宋体" w:cs="宋体"/>
          <w:color w:val="000000"/>
          <w:sz w:val="24"/>
          <w:highlight w:val="none"/>
          <w:lang w:val="en-US" w:eastAsia="zh-CN"/>
        </w:rPr>
        <w:t>十二</w:t>
      </w:r>
      <w:r>
        <w:rPr>
          <w:rFonts w:hint="eastAsia" w:ascii="宋体" w:hAnsi="宋体" w:cs="宋体"/>
          <w:color w:val="000000"/>
          <w:sz w:val="24"/>
          <w:highlight w:val="none"/>
        </w:rPr>
        <w:t>届全国大学生光电设计竞赛报名汇总表（东南区赛）》</w:t>
      </w:r>
    </w:p>
    <w:p>
      <w:pPr>
        <w:spacing w:line="360" w:lineRule="auto"/>
        <w:jc w:val="left"/>
        <w:rPr>
          <w:rFonts w:hint="eastAsia" w:ascii="宋体" w:hAnsi="宋体" w:cs="宋体"/>
          <w:color w:val="000000"/>
          <w:sz w:val="24"/>
          <w:highlight w:val="none"/>
        </w:rPr>
      </w:pPr>
      <w:r>
        <w:rPr>
          <w:rFonts w:hint="eastAsia" w:ascii="宋体" w:hAnsi="宋体" w:cs="宋体"/>
          <w:color w:val="000000"/>
          <w:sz w:val="24"/>
          <w:highlight w:val="none"/>
        </w:rPr>
        <w:t>附件</w:t>
      </w:r>
      <w:r>
        <w:rPr>
          <w:rFonts w:hint="eastAsia" w:ascii="宋体" w:hAnsi="宋体" w:cs="宋体"/>
          <w:color w:val="000000"/>
          <w:sz w:val="24"/>
          <w:highlight w:val="none"/>
          <w:lang w:val="en-US" w:eastAsia="zh-CN"/>
        </w:rPr>
        <w:t>4</w:t>
      </w:r>
      <w:r>
        <w:rPr>
          <w:rFonts w:hint="eastAsia" w:ascii="宋体" w:hAnsi="宋体" w:cs="宋体"/>
          <w:color w:val="000000"/>
          <w:sz w:val="24"/>
          <w:highlight w:val="none"/>
        </w:rPr>
        <w:t>：《第十二届全国大学生光电设计竞赛创意组计划书（东南区赛）》</w:t>
      </w:r>
    </w:p>
    <w:p>
      <w:pPr>
        <w:spacing w:line="360" w:lineRule="auto"/>
        <w:jc w:val="left"/>
        <w:rPr>
          <w:rFonts w:ascii="宋体" w:hAnsi="宋体" w:cs="宋体"/>
          <w:color w:val="000000"/>
          <w:sz w:val="24"/>
          <w:highlight w:val="none"/>
        </w:rPr>
      </w:pPr>
      <w:r>
        <w:rPr>
          <w:rFonts w:hint="eastAsia" w:ascii="宋体" w:hAnsi="宋体" w:cs="宋体"/>
          <w:color w:val="000000"/>
          <w:sz w:val="24"/>
          <w:highlight w:val="none"/>
        </w:rPr>
        <w:t>附件</w:t>
      </w:r>
      <w:r>
        <w:rPr>
          <w:rFonts w:hint="eastAsia" w:ascii="宋体" w:hAnsi="宋体" w:cs="宋体"/>
          <w:color w:val="000000"/>
          <w:sz w:val="24"/>
          <w:highlight w:val="none"/>
          <w:lang w:val="en-US" w:eastAsia="zh-CN"/>
        </w:rPr>
        <w:t>5</w:t>
      </w:r>
      <w:r>
        <w:rPr>
          <w:rFonts w:hint="eastAsia" w:ascii="宋体" w:hAnsi="宋体" w:cs="宋体"/>
          <w:color w:val="000000"/>
          <w:sz w:val="24"/>
          <w:highlight w:val="none"/>
          <w:lang w:eastAsia="zh-CN"/>
        </w:rPr>
        <w:t>：《第十二届全国大学生光电设计竞赛初创组计划书（东南区赛）》</w:t>
      </w:r>
    </w:p>
    <w:p>
      <w:pPr>
        <w:spacing w:line="360" w:lineRule="auto"/>
        <w:jc w:val="left"/>
        <w:rPr>
          <w:rFonts w:ascii="宋体" w:hAnsi="宋体" w:cs="宋体"/>
          <w:color w:val="000000"/>
          <w:sz w:val="24"/>
          <w:highlight w:val="none"/>
        </w:rPr>
      </w:pPr>
      <w:r>
        <w:rPr>
          <w:rFonts w:hint="eastAsia" w:ascii="宋体" w:hAnsi="宋体" w:cs="宋体"/>
          <w:color w:val="000000"/>
          <w:sz w:val="24"/>
          <w:highlight w:val="none"/>
        </w:rPr>
        <w:t>附件</w:t>
      </w:r>
      <w:r>
        <w:rPr>
          <w:rFonts w:hint="eastAsia" w:ascii="宋体" w:hAnsi="宋体" w:cs="宋体"/>
          <w:color w:val="000000"/>
          <w:sz w:val="24"/>
          <w:highlight w:val="none"/>
          <w:lang w:val="en-US" w:eastAsia="zh-CN"/>
        </w:rPr>
        <w:t>6：</w:t>
      </w:r>
      <w:r>
        <w:rPr>
          <w:rFonts w:hint="eastAsia" w:ascii="宋体" w:hAnsi="宋体" w:cs="宋体"/>
          <w:color w:val="000000"/>
          <w:sz w:val="24"/>
          <w:highlight w:val="none"/>
        </w:rPr>
        <w:t>参赛队伍3分钟以内参赛项目介绍视频说明</w:t>
      </w:r>
    </w:p>
    <w:p>
      <w:pPr>
        <w:spacing w:line="360" w:lineRule="auto"/>
        <w:jc w:val="left"/>
        <w:rPr>
          <w:rFonts w:hint="eastAsia" w:ascii="宋体" w:hAnsi="宋体" w:cs="宋体"/>
          <w:color w:val="000000"/>
          <w:sz w:val="24"/>
          <w:highlight w:val="none"/>
          <w:lang w:eastAsia="zh-CN"/>
        </w:rPr>
      </w:pPr>
      <w:r>
        <w:rPr>
          <w:rFonts w:hint="eastAsia" w:ascii="宋体" w:hAnsi="宋体" w:cs="宋体"/>
          <w:color w:val="000000"/>
          <w:sz w:val="24"/>
          <w:highlight w:val="none"/>
        </w:rPr>
        <w:t>附件</w:t>
      </w:r>
      <w:r>
        <w:rPr>
          <w:rFonts w:hint="eastAsia" w:ascii="宋体" w:hAnsi="宋体" w:cs="宋体"/>
          <w:color w:val="000000"/>
          <w:sz w:val="24"/>
          <w:highlight w:val="none"/>
          <w:lang w:val="en-US" w:eastAsia="zh-CN"/>
        </w:rPr>
        <w:t>7</w:t>
      </w:r>
      <w:r>
        <w:rPr>
          <w:rFonts w:hint="eastAsia" w:ascii="宋体" w:hAnsi="宋体" w:cs="宋体"/>
          <w:color w:val="000000"/>
          <w:sz w:val="24"/>
          <w:highlight w:val="none"/>
          <w:lang w:eastAsia="zh-CN"/>
        </w:rPr>
        <w:t>：全国大学生光电设计竞赛-项目商业计划书PPT模板及路演要点</w:t>
      </w:r>
    </w:p>
    <w:p>
      <w:pPr>
        <w:spacing w:line="360" w:lineRule="auto"/>
        <w:jc w:val="left"/>
        <w:rPr>
          <w:rFonts w:hint="eastAsia" w:ascii="宋体" w:hAnsi="宋体" w:cs="宋体"/>
          <w:color w:val="000000"/>
          <w:sz w:val="24"/>
          <w:highlight w:val="none"/>
          <w:lang w:eastAsia="zh-CN"/>
        </w:rPr>
      </w:pPr>
      <w:r>
        <w:rPr>
          <w:rFonts w:hint="eastAsia" w:ascii="宋体" w:hAnsi="宋体" w:cs="宋体"/>
          <w:color w:val="000000"/>
          <w:sz w:val="24"/>
          <w:highlight w:val="none"/>
          <w:lang w:eastAsia="zh-CN"/>
        </w:rPr>
        <w:t>附件</w:t>
      </w:r>
      <w:r>
        <w:rPr>
          <w:rFonts w:hint="eastAsia" w:ascii="宋体" w:hAnsi="宋体" w:cs="宋体"/>
          <w:color w:val="000000"/>
          <w:sz w:val="24"/>
          <w:highlight w:val="none"/>
          <w:lang w:val="en-US" w:eastAsia="zh-CN"/>
        </w:rPr>
        <w:t>8</w:t>
      </w:r>
      <w:r>
        <w:rPr>
          <w:rFonts w:hint="eastAsia" w:ascii="宋体" w:hAnsi="宋体" w:cs="宋体"/>
          <w:color w:val="000000"/>
          <w:sz w:val="24"/>
          <w:highlight w:val="none"/>
          <w:lang w:eastAsia="zh-CN"/>
        </w:rPr>
        <w:t>：第十二届全国大学生光电设计竞赛评审要点</w:t>
      </w:r>
    </w:p>
    <w:p>
      <w:pPr>
        <w:widowControl/>
        <w:shd w:val="clear" w:color="auto" w:fill="FFFFFF"/>
        <w:spacing w:line="360" w:lineRule="auto"/>
        <w:jc w:val="left"/>
        <w:rPr>
          <w:rFonts w:hint="eastAsia" w:ascii="宋体" w:hAnsi="宋体" w:cs="宋体"/>
          <w:kern w:val="0"/>
          <w:sz w:val="24"/>
          <w:shd w:val="clear" w:color="auto" w:fill="FFFFFF"/>
          <w:lang w:val="en-US" w:eastAsia="zh-CN"/>
        </w:rPr>
      </w:pPr>
      <w:r>
        <w:rPr>
          <w:rFonts w:hint="eastAsia" w:ascii="宋体" w:hAnsi="宋体" w:cs="宋体"/>
          <w:color w:val="000000"/>
          <w:sz w:val="24"/>
          <w:highlight w:val="none"/>
          <w:lang w:eastAsia="zh-CN"/>
        </w:rPr>
        <w:t>附件</w:t>
      </w:r>
      <w:r>
        <w:rPr>
          <w:rFonts w:hint="eastAsia" w:ascii="宋体" w:hAnsi="宋体" w:cs="宋体"/>
          <w:color w:val="000000"/>
          <w:sz w:val="24"/>
          <w:highlight w:val="none"/>
          <w:lang w:val="en-US" w:eastAsia="zh-CN"/>
        </w:rPr>
        <w:t>9</w:t>
      </w:r>
      <w:r>
        <w:rPr>
          <w:rFonts w:hint="eastAsia" w:ascii="宋体" w:hAnsi="宋体" w:cs="宋体"/>
          <w:color w:val="000000"/>
          <w:sz w:val="24"/>
          <w:highlight w:val="none"/>
          <w:lang w:eastAsia="zh-CN"/>
        </w:rPr>
        <w:t>：</w:t>
      </w:r>
      <w:r>
        <w:rPr>
          <w:rFonts w:hint="eastAsia" w:ascii="宋体" w:hAnsi="宋体" w:cs="宋体"/>
          <w:kern w:val="0"/>
          <w:sz w:val="24"/>
          <w:shd w:val="clear" w:color="auto" w:fill="FFFFFF"/>
          <w:lang w:val="en-US" w:eastAsia="zh-CN"/>
        </w:rPr>
        <w:t>《关于第十二届全国大学生光电设计竞赛有关事项的通知》</w:t>
      </w:r>
    </w:p>
    <w:p>
      <w:pPr>
        <w:widowControl/>
        <w:shd w:val="clear" w:color="auto" w:fill="FFFFFF"/>
        <w:spacing w:line="360" w:lineRule="auto"/>
        <w:jc w:val="left"/>
        <w:rPr>
          <w:rFonts w:hint="eastAsia" w:ascii="宋体" w:hAnsi="宋体" w:cs="宋体"/>
          <w:kern w:val="0"/>
          <w:sz w:val="24"/>
          <w:shd w:val="clear" w:color="auto" w:fill="FFFFFF"/>
          <w:lang w:val="en-US" w:eastAsia="zh-CN"/>
        </w:rPr>
      </w:pPr>
    </w:p>
    <w:p>
      <w:pPr>
        <w:pStyle w:val="4"/>
        <w:widowControl/>
        <w:spacing w:beforeAutospacing="0" w:afterAutospacing="0" w:line="360" w:lineRule="auto"/>
        <w:rPr>
          <w:rFonts w:hint="eastAsia" w:ascii="宋体" w:hAnsi="宋体" w:cs="宋体"/>
          <w:kern w:val="0"/>
          <w:sz w:val="24"/>
          <w:shd w:val="clear" w:color="auto" w:fill="FFFFFF"/>
        </w:rPr>
      </w:pPr>
      <w:r>
        <w:rPr>
          <w:rFonts w:hint="eastAsia" w:ascii="宋体" w:hAnsi="宋体" w:cs="宋体"/>
          <w:kern w:val="0"/>
          <w:sz w:val="24"/>
          <w:shd w:val="clear" w:color="auto" w:fill="FFFFFF"/>
        </w:rPr>
        <w:t>注意：创意组提交</w:t>
      </w:r>
      <w:r>
        <w:rPr>
          <w:rFonts w:hint="eastAsia" w:ascii="宋体" w:hAnsi="宋体" w:cs="宋体"/>
          <w:b/>
          <w:bCs/>
          <w:kern w:val="0"/>
          <w:sz w:val="24"/>
          <w:shd w:val="clear" w:color="auto" w:fill="FFFFFF"/>
        </w:rPr>
        <w:t>附件</w:t>
      </w:r>
      <w:r>
        <w:rPr>
          <w:rFonts w:hint="eastAsia" w:ascii="宋体" w:hAnsi="宋体" w:cs="宋体"/>
          <w:b/>
          <w:bCs/>
          <w:kern w:val="0"/>
          <w:sz w:val="24"/>
          <w:shd w:val="clear" w:color="auto" w:fill="FFFFFF"/>
          <w:lang w:val="en-US" w:eastAsia="zh-CN"/>
        </w:rPr>
        <w:t>4</w:t>
      </w:r>
      <w:r>
        <w:rPr>
          <w:rFonts w:hint="eastAsia" w:ascii="宋体" w:hAnsi="宋体" w:cs="宋体"/>
          <w:kern w:val="0"/>
          <w:sz w:val="24"/>
          <w:shd w:val="clear" w:color="auto" w:fill="FFFFFF"/>
        </w:rPr>
        <w:t>，初创组提交</w:t>
      </w:r>
      <w:r>
        <w:rPr>
          <w:rFonts w:hint="eastAsia" w:ascii="宋体" w:hAnsi="宋体" w:cs="宋体"/>
          <w:b/>
          <w:bCs/>
          <w:kern w:val="0"/>
          <w:sz w:val="24"/>
          <w:shd w:val="clear" w:color="auto" w:fill="FFFFFF"/>
        </w:rPr>
        <w:t>附件</w:t>
      </w:r>
      <w:r>
        <w:rPr>
          <w:rFonts w:hint="eastAsia" w:ascii="宋体" w:hAnsi="宋体" w:cs="宋体"/>
          <w:b/>
          <w:bCs/>
          <w:kern w:val="0"/>
          <w:sz w:val="24"/>
          <w:shd w:val="clear" w:color="auto" w:fill="FFFFFF"/>
          <w:lang w:val="en-US" w:eastAsia="zh-CN"/>
        </w:rPr>
        <w:t>5</w:t>
      </w:r>
      <w:r>
        <w:rPr>
          <w:rFonts w:hint="eastAsia" w:ascii="宋体" w:hAnsi="宋体" w:cs="宋体"/>
          <w:kern w:val="0"/>
          <w:sz w:val="24"/>
          <w:shd w:val="clear" w:color="auto" w:fill="FFFFFF"/>
        </w:rPr>
        <w:t>。同时都必须提交</w:t>
      </w:r>
      <w:r>
        <w:rPr>
          <w:rFonts w:hint="eastAsia" w:ascii="宋体" w:hAnsi="宋体" w:cs="宋体"/>
          <w:b/>
          <w:bCs/>
          <w:kern w:val="0"/>
          <w:sz w:val="24"/>
          <w:shd w:val="clear" w:color="auto" w:fill="FFFFFF"/>
        </w:rPr>
        <w:t>附件</w:t>
      </w:r>
      <w:r>
        <w:rPr>
          <w:rFonts w:hint="eastAsia" w:ascii="宋体" w:hAnsi="宋体" w:cs="宋体"/>
          <w:b/>
          <w:bCs/>
          <w:kern w:val="0"/>
          <w:sz w:val="24"/>
          <w:shd w:val="clear" w:color="auto" w:fill="FFFFFF"/>
          <w:lang w:val="en-US" w:eastAsia="zh-CN"/>
        </w:rPr>
        <w:t>3</w:t>
      </w:r>
      <w:r>
        <w:rPr>
          <w:rFonts w:hint="eastAsia" w:ascii="宋体" w:hAnsi="宋体" w:cs="宋体"/>
          <w:kern w:val="0"/>
          <w:sz w:val="24"/>
          <w:shd w:val="clear" w:color="auto" w:fill="FFFFFF"/>
        </w:rPr>
        <w:t>（原版电子文档，命名格式：学校名）、</w:t>
      </w:r>
      <w:r>
        <w:rPr>
          <w:rFonts w:hint="eastAsia" w:ascii="宋体" w:hAnsi="宋体" w:cs="宋体"/>
          <w:b/>
          <w:bCs/>
          <w:kern w:val="0"/>
          <w:sz w:val="24"/>
          <w:shd w:val="clear" w:color="auto" w:fill="FFFFFF"/>
        </w:rPr>
        <w:t>附件2</w:t>
      </w:r>
      <w:r>
        <w:rPr>
          <w:rFonts w:hint="eastAsia" w:ascii="宋体" w:hAnsi="宋体" w:cs="宋体"/>
          <w:kern w:val="0"/>
          <w:sz w:val="24"/>
          <w:shd w:val="clear" w:color="auto" w:fill="FFFFFF"/>
        </w:rPr>
        <w:t>（原版电子档和盖章扫描电子版P</w:t>
      </w:r>
      <w:r>
        <w:rPr>
          <w:rFonts w:ascii="宋体" w:hAnsi="宋体" w:cs="宋体"/>
          <w:kern w:val="0"/>
          <w:sz w:val="24"/>
          <w:shd w:val="clear" w:color="auto" w:fill="FFFFFF"/>
        </w:rPr>
        <w:t>DF</w:t>
      </w:r>
      <w:r>
        <w:rPr>
          <w:rFonts w:hint="eastAsia" w:ascii="宋体" w:hAnsi="宋体" w:cs="宋体"/>
          <w:kern w:val="0"/>
          <w:sz w:val="24"/>
          <w:shd w:val="clear" w:color="auto" w:fill="FFFFFF"/>
        </w:rPr>
        <w:t>，命名格式：题目-学校名-队长名）和</w:t>
      </w:r>
      <w:r>
        <w:rPr>
          <w:rFonts w:hint="eastAsia" w:ascii="宋体" w:hAnsi="宋体" w:cs="宋体"/>
          <w:b/>
          <w:bCs/>
          <w:kern w:val="0"/>
          <w:sz w:val="24"/>
          <w:shd w:val="clear" w:color="auto" w:fill="FFFFFF"/>
        </w:rPr>
        <w:t>附件</w:t>
      </w:r>
      <w:r>
        <w:rPr>
          <w:rFonts w:hint="eastAsia" w:ascii="宋体" w:hAnsi="宋体" w:cs="宋体"/>
          <w:b/>
          <w:bCs/>
          <w:kern w:val="0"/>
          <w:sz w:val="24"/>
          <w:shd w:val="clear" w:color="auto" w:fill="FFFFFF"/>
          <w:lang w:val="en-US" w:eastAsia="zh-CN"/>
        </w:rPr>
        <w:t>6</w:t>
      </w:r>
      <w:r>
        <w:rPr>
          <w:rFonts w:hint="eastAsia" w:ascii="宋体" w:hAnsi="宋体" w:cs="宋体"/>
          <w:b/>
          <w:bCs/>
          <w:kern w:val="0"/>
          <w:sz w:val="24"/>
          <w:shd w:val="clear" w:color="auto" w:fill="FFFFFF"/>
        </w:rPr>
        <w:t>（</w:t>
      </w:r>
      <w:r>
        <w:rPr>
          <w:rFonts w:hint="eastAsia" w:ascii="宋体" w:hAnsi="宋体" w:cs="宋体"/>
          <w:kern w:val="0"/>
          <w:sz w:val="24"/>
          <w:shd w:val="clear" w:color="auto" w:fill="FFFFFF"/>
        </w:rPr>
        <w:t>命名格式同附件2</w:t>
      </w:r>
      <w:r>
        <w:rPr>
          <w:rFonts w:hint="eastAsia" w:ascii="宋体" w:hAnsi="宋体" w:cs="宋体"/>
          <w:b/>
          <w:bCs/>
          <w:kern w:val="0"/>
          <w:sz w:val="24"/>
          <w:shd w:val="clear" w:color="auto" w:fill="FFFFFF"/>
        </w:rPr>
        <w:t>）</w:t>
      </w:r>
      <w:r>
        <w:rPr>
          <w:rFonts w:hint="eastAsia" w:ascii="宋体" w:hAnsi="宋体" w:cs="宋体"/>
          <w:b/>
          <w:bCs/>
          <w:kern w:val="0"/>
          <w:sz w:val="24"/>
          <w:shd w:val="clear" w:color="auto" w:fill="FFFFFF"/>
          <w:lang w:val="en-US" w:eastAsia="zh-CN"/>
        </w:rPr>
        <w:t>.</w:t>
      </w:r>
      <w:r>
        <w:rPr>
          <w:rFonts w:hint="eastAsia" w:ascii="宋体" w:hAnsi="宋体" w:cs="宋体"/>
          <w:kern w:val="0"/>
          <w:sz w:val="24"/>
          <w:shd w:val="clear" w:color="auto" w:fill="FFFFFF"/>
        </w:rPr>
        <w:t>盖章为教务处或院系章即可。以上材料由各高校相关负责人汇总并发送到</w:t>
      </w:r>
      <w:r>
        <w:rPr>
          <w:rFonts w:ascii="宋体" w:hAnsi="宋体" w:eastAsia="宋体" w:cs="宋体"/>
          <w:sz w:val="24"/>
          <w:szCs w:val="24"/>
        </w:rPr>
        <w:t>taoweijv@hotmail.com</w:t>
      </w:r>
      <w:r>
        <w:rPr>
          <w:rFonts w:hint="eastAsia" w:ascii="宋体" w:hAnsi="宋体" w:cs="宋体"/>
          <w:color w:val="000000"/>
          <w:highlight w:val="none"/>
          <w:lang w:eastAsia="zh-CN"/>
        </w:rPr>
        <w:t>，</w:t>
      </w:r>
      <w:r>
        <w:rPr>
          <w:rFonts w:hint="eastAsia" w:ascii="宋体" w:hAnsi="宋体" w:cs="宋体"/>
          <w:kern w:val="0"/>
          <w:sz w:val="24"/>
          <w:shd w:val="clear" w:color="auto" w:fill="FFFFFF"/>
        </w:rPr>
        <w:t>不接受单独参赛队提交资料。</w:t>
      </w:r>
    </w:p>
    <w:p>
      <w:pPr>
        <w:widowControl/>
        <w:shd w:val="clear" w:color="auto" w:fill="FFFFFF"/>
        <w:spacing w:line="360" w:lineRule="auto"/>
        <w:jc w:val="left"/>
        <w:rPr>
          <w:rFonts w:ascii="宋体" w:hAnsi="宋体" w:cs="宋体"/>
          <w:kern w:val="0"/>
          <w:sz w:val="24"/>
          <w:shd w:val="clear" w:color="auto" w:fill="FFFFFF"/>
        </w:rPr>
      </w:pPr>
      <w:r>
        <w:rPr>
          <w:rFonts w:hint="eastAsia" w:ascii="宋体" w:hAnsi="宋体" w:cs="宋体"/>
          <w:kern w:val="0"/>
          <w:sz w:val="24"/>
          <w:shd w:val="clear" w:color="auto" w:fill="FFFFFF"/>
          <w:lang w:val="en-US" w:eastAsia="zh-CN"/>
        </w:rPr>
        <w:t>8</w:t>
      </w:r>
      <w:r>
        <w:rPr>
          <w:rFonts w:hint="eastAsia" w:ascii="宋体" w:hAnsi="宋体" w:cs="宋体"/>
          <w:kern w:val="0"/>
          <w:sz w:val="24"/>
          <w:shd w:val="clear" w:color="auto" w:fill="FFFFFF"/>
        </w:rPr>
        <w:t>、报名相关问题请添加东南区赛 QQ 群咨询（</w:t>
      </w:r>
      <w:r>
        <w:rPr>
          <w:rFonts w:hint="eastAsia" w:ascii="宋体" w:hAnsi="宋体" w:cs="宋体"/>
          <w:color w:val="000000"/>
          <w:sz w:val="24"/>
          <w:szCs w:val="24"/>
          <w:highlight w:val="none"/>
        </w:rPr>
        <w:t>陶老师</w:t>
      </w:r>
      <w:r>
        <w:rPr>
          <w:rFonts w:hint="eastAsia" w:ascii="宋体" w:hAnsi="宋体" w:cs="宋体"/>
          <w:kern w:val="0"/>
          <w:sz w:val="24"/>
          <w:szCs w:val="24"/>
          <w:shd w:val="clear" w:color="auto" w:fill="FFFFFF"/>
        </w:rPr>
        <w:t>、</w:t>
      </w:r>
      <w:r>
        <w:rPr>
          <w:rFonts w:hint="eastAsia" w:ascii="宋体" w:hAnsi="宋体" w:cs="宋体"/>
          <w:color w:val="000000"/>
          <w:sz w:val="24"/>
          <w:szCs w:val="24"/>
          <w:highlight w:val="none"/>
        </w:rPr>
        <w:t>刘老师</w:t>
      </w:r>
      <w:r>
        <w:rPr>
          <w:rFonts w:hint="eastAsia" w:ascii="宋体" w:hAnsi="宋体" w:cs="宋体"/>
          <w:kern w:val="0"/>
          <w:sz w:val="24"/>
          <w:szCs w:val="24"/>
          <w:shd w:val="clear" w:color="auto" w:fill="FFFFFF"/>
        </w:rPr>
        <w:t>、</w:t>
      </w:r>
      <w:r>
        <w:rPr>
          <w:rFonts w:hint="eastAsia" w:ascii="宋体" w:hAnsi="宋体" w:cs="宋体"/>
          <w:color w:val="000000"/>
          <w:sz w:val="24"/>
          <w:szCs w:val="24"/>
          <w:highlight w:val="none"/>
        </w:rPr>
        <w:t>莫老师</w:t>
      </w:r>
      <w:r>
        <w:rPr>
          <w:rFonts w:hint="eastAsia" w:ascii="宋体" w:hAnsi="宋体" w:cs="宋体"/>
          <w:kern w:val="0"/>
          <w:sz w:val="24"/>
          <w:shd w:val="clear" w:color="auto" w:fill="FFFFFF"/>
        </w:rPr>
        <w:t>）。</w:t>
      </w:r>
    </w:p>
    <w:p>
      <w:pPr>
        <w:widowControl/>
        <w:shd w:val="clear" w:color="auto" w:fill="FFFFFF"/>
        <w:spacing w:line="360" w:lineRule="auto"/>
        <w:ind w:firstLine="480" w:firstLineChars="200"/>
        <w:jc w:val="left"/>
        <w:rPr>
          <w:rFonts w:ascii="宋体" w:hAnsi="宋体" w:cs="宋体"/>
          <w:kern w:val="0"/>
          <w:sz w:val="24"/>
          <w:shd w:val="clear" w:color="auto" w:fill="FFFFFF"/>
        </w:rPr>
      </w:pPr>
      <w:r>
        <w:rPr>
          <w:rFonts w:hint="eastAsia" w:ascii="宋体" w:hAnsi="宋体" w:cs="宋体"/>
          <w:kern w:val="0"/>
          <w:sz w:val="24"/>
          <w:shd w:val="clear" w:color="auto" w:fill="FFFFFF"/>
        </w:rPr>
        <w:t>QQ 群名：202</w:t>
      </w:r>
      <w:r>
        <w:rPr>
          <w:rFonts w:hint="eastAsia" w:ascii="宋体" w:hAnsi="宋体" w:cs="宋体"/>
          <w:kern w:val="0"/>
          <w:sz w:val="24"/>
          <w:shd w:val="clear" w:color="auto" w:fill="FFFFFF"/>
          <w:lang w:val="en-US" w:eastAsia="zh-CN"/>
        </w:rPr>
        <w:t>4</w:t>
      </w:r>
      <w:r>
        <w:rPr>
          <w:rFonts w:hint="eastAsia" w:ascii="宋体" w:hAnsi="宋体" w:cs="宋体"/>
          <w:kern w:val="0"/>
          <w:sz w:val="24"/>
          <w:shd w:val="clear" w:color="auto" w:fill="FFFFFF"/>
        </w:rPr>
        <w:t>全国光电赛-东南赛区；QQ 群二维码如下：</w:t>
      </w:r>
    </w:p>
    <w:p>
      <w:pPr>
        <w:widowControl/>
        <w:shd w:val="clear" w:color="auto" w:fill="FFFFFF"/>
        <w:spacing w:line="360" w:lineRule="auto"/>
        <w:ind w:firstLine="420" w:firstLineChars="200"/>
        <w:jc w:val="center"/>
        <w:rPr>
          <w:rFonts w:ascii="宋体" w:hAnsi="宋体" w:cs="宋体"/>
          <w:kern w:val="0"/>
          <w:sz w:val="24"/>
          <w:shd w:val="clear" w:color="auto" w:fill="FFFFFF"/>
        </w:rPr>
      </w:pPr>
      <w:r>
        <w:drawing>
          <wp:inline distT="0" distB="0" distL="114300" distR="114300">
            <wp:extent cx="2486025" cy="2428875"/>
            <wp:effectExtent l="0" t="0" r="9525" b="952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4"/>
                    <a:stretch>
                      <a:fillRect/>
                    </a:stretch>
                  </pic:blipFill>
                  <pic:spPr>
                    <a:xfrm>
                      <a:off x="0" y="0"/>
                      <a:ext cx="2486025" cy="2428875"/>
                    </a:xfrm>
                    <a:prstGeom prst="rect">
                      <a:avLst/>
                    </a:prstGeom>
                    <a:noFill/>
                    <a:ln>
                      <a:noFill/>
                    </a:ln>
                  </pic:spPr>
                </pic:pic>
              </a:graphicData>
            </a:graphic>
          </wp:inline>
        </w:drawing>
      </w:r>
    </w:p>
    <w:p>
      <w:pPr>
        <w:widowControl/>
        <w:shd w:val="clear" w:color="auto" w:fill="FFFFFF"/>
        <w:spacing w:line="360" w:lineRule="auto"/>
        <w:jc w:val="left"/>
        <w:rPr>
          <w:rFonts w:ascii="宋体" w:hAnsi="宋体" w:cs="宋体"/>
          <w:b/>
          <w:bCs/>
          <w:sz w:val="24"/>
          <w:shd w:val="clear" w:color="auto" w:fill="FFFFFF"/>
        </w:rPr>
      </w:pPr>
      <w:r>
        <w:rPr>
          <w:rFonts w:hint="eastAsia" w:ascii="宋体" w:hAnsi="宋体" w:cs="宋体"/>
          <w:b/>
          <w:bCs/>
          <w:sz w:val="24"/>
          <w:shd w:val="clear" w:color="auto" w:fill="FFFFFF"/>
        </w:rPr>
        <w:t>六、联系方式</w:t>
      </w:r>
    </w:p>
    <w:p>
      <w:pPr>
        <w:widowControl/>
        <w:shd w:val="clear" w:color="auto" w:fill="FFFFFF"/>
        <w:spacing w:line="360" w:lineRule="auto"/>
        <w:ind w:firstLine="480"/>
        <w:jc w:val="left"/>
        <w:rPr>
          <w:rFonts w:ascii="宋体" w:hAnsi="宋体" w:cs="宋体"/>
          <w:sz w:val="24"/>
          <w:shd w:val="clear" w:color="auto" w:fill="FFFFFF"/>
        </w:rPr>
      </w:pPr>
      <w:r>
        <w:rPr>
          <w:rFonts w:hint="eastAsia" w:ascii="宋体" w:hAnsi="宋体" w:cs="宋体"/>
          <w:sz w:val="24"/>
          <w:shd w:val="clear" w:color="auto" w:fill="FFFFFF"/>
        </w:rPr>
        <w:t>竞赛组委会秘书处：</w:t>
      </w:r>
    </w:p>
    <w:p>
      <w:pPr>
        <w:pStyle w:val="4"/>
        <w:widowControl/>
        <w:spacing w:beforeAutospacing="0" w:afterAutospacing="0" w:line="360" w:lineRule="auto"/>
        <w:ind w:firstLine="720" w:firstLineChars="300"/>
        <w:rPr>
          <w:rFonts w:ascii="宋体" w:hAnsi="宋体" w:cs="宋体"/>
          <w:color w:val="000000"/>
          <w:highlight w:val="none"/>
        </w:rPr>
      </w:pPr>
      <w:r>
        <w:rPr>
          <w:rFonts w:hint="eastAsia" w:ascii="宋体" w:hAnsi="宋体" w:cs="宋体"/>
          <w:color w:val="000000"/>
          <w:highlight w:val="none"/>
        </w:rPr>
        <w:t>陶老师  电话：15296007885</w:t>
      </w:r>
    </w:p>
    <w:p>
      <w:pPr>
        <w:pStyle w:val="4"/>
        <w:widowControl/>
        <w:spacing w:beforeAutospacing="0" w:afterAutospacing="0" w:line="360" w:lineRule="auto"/>
        <w:ind w:firstLine="720" w:firstLineChars="300"/>
        <w:rPr>
          <w:rFonts w:hint="eastAsia" w:ascii="宋体" w:hAnsi="宋体" w:cs="宋体"/>
          <w:color w:val="000000"/>
          <w:highlight w:val="none"/>
        </w:rPr>
      </w:pPr>
      <w:r>
        <w:rPr>
          <w:rFonts w:hint="eastAsia" w:ascii="宋体" w:hAnsi="宋体" w:cs="宋体"/>
          <w:color w:val="000000"/>
          <w:highlight w:val="none"/>
        </w:rPr>
        <w:t xml:space="preserve">刘老师 </w:t>
      </w:r>
      <w:r>
        <w:rPr>
          <w:rFonts w:ascii="宋体" w:hAnsi="宋体" w:cs="宋体"/>
          <w:color w:val="000000"/>
          <w:highlight w:val="none"/>
        </w:rPr>
        <w:t xml:space="preserve"> </w:t>
      </w:r>
      <w:r>
        <w:rPr>
          <w:rFonts w:hint="eastAsia" w:ascii="宋体" w:hAnsi="宋体" w:cs="宋体"/>
          <w:color w:val="000000"/>
          <w:highlight w:val="none"/>
        </w:rPr>
        <w:t>电话：17776503352</w:t>
      </w:r>
    </w:p>
    <w:p>
      <w:pPr>
        <w:pStyle w:val="4"/>
        <w:widowControl/>
        <w:spacing w:beforeAutospacing="0" w:afterAutospacing="0" w:line="360" w:lineRule="auto"/>
        <w:rPr>
          <w:rFonts w:ascii="宋体" w:hAnsi="宋体" w:cs="宋体"/>
          <w:color w:val="000000"/>
          <w:highlight w:val="none"/>
        </w:rPr>
      </w:pPr>
      <w:r>
        <w:rPr>
          <w:rFonts w:hint="eastAsia" w:ascii="宋体" w:hAnsi="宋体" w:cs="宋体"/>
          <w:color w:val="000000"/>
          <w:highlight w:val="none"/>
        </w:rPr>
        <w:t xml:space="preserve">      莫老师  电话：13977321844</w:t>
      </w:r>
    </w:p>
    <w:p>
      <w:pPr>
        <w:widowControl/>
        <w:shd w:val="clear" w:color="auto" w:fill="FFFFFF"/>
        <w:spacing w:line="360" w:lineRule="auto"/>
        <w:ind w:firstLine="480"/>
        <w:jc w:val="left"/>
        <w:rPr>
          <w:rFonts w:ascii="宋体" w:hAnsi="宋体" w:cs="宋体"/>
          <w:sz w:val="24"/>
          <w:shd w:val="clear" w:color="auto" w:fill="FFFFFF"/>
        </w:rPr>
      </w:pPr>
      <w:r>
        <w:rPr>
          <w:rFonts w:hint="eastAsia" w:ascii="宋体" w:hAnsi="宋体" w:cs="宋体"/>
          <w:sz w:val="24"/>
          <w:shd w:val="clear" w:color="auto" w:fill="FFFFFF"/>
        </w:rPr>
        <w:t>未尽事宜，由竞赛委员会另行通知。</w:t>
      </w:r>
    </w:p>
    <w:p>
      <w:pPr>
        <w:widowControl/>
        <w:shd w:val="clear" w:color="auto" w:fill="FFFFFF"/>
        <w:spacing w:line="360" w:lineRule="auto"/>
        <w:ind w:firstLine="3600" w:firstLineChars="1500"/>
        <w:jc w:val="left"/>
        <w:rPr>
          <w:rFonts w:ascii="宋体" w:hAnsi="宋体" w:cs="宋体"/>
          <w:kern w:val="0"/>
          <w:sz w:val="24"/>
          <w:shd w:val="clear" w:color="auto" w:fill="FFFFFF"/>
        </w:rPr>
      </w:pPr>
    </w:p>
    <w:p>
      <w:pPr>
        <w:widowControl/>
        <w:shd w:val="clear" w:color="auto" w:fill="FFFFFF"/>
        <w:spacing w:line="360" w:lineRule="auto"/>
        <w:ind w:firstLine="3840" w:firstLineChars="1600"/>
        <w:jc w:val="left"/>
        <w:rPr>
          <w:rFonts w:ascii="宋体" w:hAnsi="宋体" w:cs="宋体"/>
          <w:kern w:val="0"/>
          <w:sz w:val="24"/>
          <w:shd w:val="clear" w:color="auto" w:fill="FFFFFF"/>
        </w:rPr>
      </w:pPr>
      <w:r>
        <w:rPr>
          <w:rFonts w:hint="eastAsia" w:ascii="宋体" w:hAnsi="宋体" w:cs="宋体"/>
          <w:kern w:val="0"/>
          <w:sz w:val="24"/>
          <w:shd w:val="clear" w:color="auto" w:fill="FFFFFF"/>
        </w:rPr>
        <w:t>东南区大学生光电设计竞赛组织委员会</w:t>
      </w:r>
    </w:p>
    <w:p>
      <w:pPr>
        <w:widowControl/>
        <w:shd w:val="clear" w:color="auto" w:fill="FFFFFF"/>
        <w:spacing w:line="360" w:lineRule="auto"/>
        <w:ind w:firstLine="3600" w:firstLineChars="1500"/>
        <w:jc w:val="left"/>
        <w:rPr>
          <w:rFonts w:ascii="宋体" w:hAnsi="宋体" w:cs="宋体"/>
          <w:kern w:val="0"/>
          <w:sz w:val="24"/>
          <w:shd w:val="clear" w:color="auto" w:fill="FFFFFF"/>
        </w:rPr>
      </w:pPr>
      <w:r>
        <w:rPr>
          <w:rFonts w:hint="eastAsia" w:ascii="宋体" w:hAnsi="宋体" w:cs="宋体"/>
          <w:kern w:val="0"/>
          <w:sz w:val="24"/>
          <w:shd w:val="clear" w:color="auto" w:fill="FFFFFF"/>
        </w:rPr>
        <w:t>（</w:t>
      </w:r>
      <w:r>
        <w:rPr>
          <w:rFonts w:hint="eastAsia" w:ascii="宋体" w:hAnsi="宋体" w:cs="宋体"/>
          <w:kern w:val="0"/>
          <w:sz w:val="24"/>
          <w:shd w:val="clear" w:color="auto" w:fill="FFFFFF"/>
          <w:lang w:val="en-US" w:eastAsia="zh-CN"/>
        </w:rPr>
        <w:t>广西师范大学物理科学与技术学院代章</w:t>
      </w:r>
      <w:r>
        <w:rPr>
          <w:rFonts w:hint="eastAsia" w:ascii="宋体" w:hAnsi="宋体" w:cs="宋体"/>
          <w:kern w:val="0"/>
          <w:sz w:val="24"/>
          <w:shd w:val="clear" w:color="auto" w:fill="FFFFFF"/>
        </w:rPr>
        <w:t>）</w:t>
      </w:r>
    </w:p>
    <w:p>
      <w:pPr>
        <w:widowControl/>
        <w:shd w:val="clear" w:color="auto" w:fill="FFFFFF"/>
        <w:spacing w:line="360" w:lineRule="auto"/>
        <w:ind w:firstLine="4800" w:firstLineChars="2000"/>
        <w:jc w:val="left"/>
        <w:rPr>
          <w:rFonts w:ascii="宋体" w:hAnsi="宋体" w:cs="宋体"/>
          <w:sz w:val="24"/>
        </w:rPr>
      </w:pPr>
      <w:r>
        <w:rPr>
          <w:rFonts w:hint="eastAsia" w:ascii="宋体" w:hAnsi="宋体" w:cs="宋体"/>
          <w:kern w:val="0"/>
          <w:sz w:val="24"/>
          <w:shd w:val="clear" w:color="auto" w:fill="FFFFFF"/>
        </w:rPr>
        <w:t>202</w:t>
      </w:r>
      <w:r>
        <w:rPr>
          <w:rFonts w:hint="eastAsia" w:ascii="宋体" w:hAnsi="宋体" w:cs="宋体"/>
          <w:kern w:val="0"/>
          <w:sz w:val="24"/>
          <w:shd w:val="clear" w:color="auto" w:fill="FFFFFF"/>
          <w:lang w:val="en-US" w:eastAsia="zh-CN"/>
        </w:rPr>
        <w:t>4</w:t>
      </w:r>
      <w:r>
        <w:rPr>
          <w:rFonts w:hint="eastAsia" w:ascii="宋体" w:hAnsi="宋体" w:cs="宋体"/>
          <w:kern w:val="0"/>
          <w:sz w:val="24"/>
          <w:shd w:val="clear" w:color="auto" w:fill="FFFFFF"/>
        </w:rPr>
        <w:t>年</w:t>
      </w:r>
      <w:r>
        <w:rPr>
          <w:rFonts w:hint="eastAsia" w:ascii="宋体" w:hAnsi="宋体" w:cs="宋体"/>
          <w:kern w:val="0"/>
          <w:sz w:val="24"/>
          <w:shd w:val="clear" w:color="auto" w:fill="FFFFFF"/>
          <w:lang w:val="en-US" w:eastAsia="zh-CN"/>
        </w:rPr>
        <w:t>6</w:t>
      </w:r>
      <w:r>
        <w:rPr>
          <w:rFonts w:hint="eastAsia" w:ascii="宋体" w:hAnsi="宋体" w:cs="宋体"/>
          <w:kern w:val="0"/>
          <w:sz w:val="24"/>
          <w:shd w:val="clear" w:color="auto" w:fill="FFFFFF"/>
        </w:rPr>
        <w:t>月</w:t>
      </w:r>
      <w:r>
        <w:rPr>
          <w:rFonts w:hint="eastAsia" w:ascii="宋体" w:hAnsi="宋体" w:cs="宋体"/>
          <w:kern w:val="0"/>
          <w:sz w:val="24"/>
          <w:shd w:val="clear" w:color="auto" w:fill="FFFFFF"/>
          <w:lang w:val="en-US" w:eastAsia="zh-CN"/>
        </w:rPr>
        <w:t>18</w:t>
      </w:r>
      <w:r>
        <w:rPr>
          <w:rFonts w:hint="eastAsia" w:ascii="宋体" w:hAnsi="宋体" w:cs="宋体"/>
          <w:kern w:val="0"/>
          <w:sz w:val="24"/>
          <w:shd w:val="clear" w:color="auto" w:fill="FFFFFF"/>
        </w:rPr>
        <w:t>日</w:t>
      </w:r>
    </w:p>
    <w:p>
      <w:pPr>
        <w:widowControl/>
        <w:shd w:val="clear" w:color="auto" w:fill="FFFFFF"/>
        <w:spacing w:line="15" w:lineRule="atLeast"/>
        <w:jc w:val="left"/>
        <w:rPr>
          <w:rFonts w:ascii="宋体" w:hAnsi="宋体" w:cs="宋体"/>
          <w:color w:val="000000"/>
          <w:sz w:val="24"/>
        </w:rPr>
      </w:pPr>
    </w:p>
    <w:p>
      <w:pPr>
        <w:widowControl/>
        <w:shd w:val="clear" w:color="auto" w:fill="FFFFFF"/>
        <w:spacing w:line="15" w:lineRule="atLeast"/>
        <w:jc w:val="left"/>
        <w:rPr>
          <w:rFonts w:ascii="宋体" w:hAnsi="宋体" w:cs="宋体"/>
          <w:color w:val="000000"/>
          <w:sz w:val="24"/>
        </w:rPr>
      </w:pPr>
    </w:p>
    <w:p>
      <w:pPr>
        <w:widowControl/>
        <w:shd w:val="clear" w:color="auto" w:fill="FFFFFF"/>
        <w:spacing w:line="15" w:lineRule="atLeast"/>
        <w:jc w:val="left"/>
        <w:rPr>
          <w:rFonts w:ascii="宋体" w:hAnsi="宋体" w:cs="宋体"/>
          <w:color w:val="000000"/>
          <w:sz w:val="24"/>
        </w:rPr>
      </w:pPr>
    </w:p>
    <w:p>
      <w:pPr>
        <w:widowControl/>
        <w:shd w:val="clear" w:color="auto" w:fill="FFFFFF"/>
        <w:spacing w:line="15" w:lineRule="atLeast"/>
        <w:jc w:val="left"/>
        <w:rPr>
          <w:rFonts w:ascii="宋体" w:hAnsi="宋体" w:cs="宋体"/>
          <w:color w:val="000000"/>
          <w:sz w:val="24"/>
        </w:rPr>
      </w:pPr>
    </w:p>
    <w:p>
      <w:pPr>
        <w:widowControl/>
        <w:shd w:val="clear" w:color="auto" w:fill="FFFFFF"/>
        <w:spacing w:line="15" w:lineRule="atLeast"/>
        <w:jc w:val="left"/>
        <w:rPr>
          <w:rFonts w:ascii="宋体" w:hAnsi="宋体" w:cs="宋体"/>
          <w:color w:val="000000"/>
          <w:sz w:val="24"/>
        </w:rPr>
      </w:pPr>
    </w:p>
    <w:p>
      <w:pPr>
        <w:widowControl/>
        <w:shd w:val="clear" w:color="auto" w:fill="FFFFFF"/>
        <w:spacing w:line="15" w:lineRule="atLeast"/>
        <w:jc w:val="left"/>
        <w:rPr>
          <w:rFonts w:ascii="宋体" w:hAnsi="宋体" w:cs="宋体"/>
          <w:color w:val="000000"/>
          <w:sz w:val="24"/>
        </w:rPr>
      </w:pPr>
    </w:p>
    <w:p>
      <w:pPr>
        <w:widowControl/>
        <w:shd w:val="clear" w:color="auto" w:fill="FFFFFF"/>
        <w:spacing w:line="15" w:lineRule="atLeast"/>
        <w:jc w:val="left"/>
        <w:rPr>
          <w:rFonts w:ascii="宋体" w:hAnsi="宋体" w:cs="宋体"/>
          <w:color w:val="000000"/>
          <w:sz w:val="24"/>
        </w:rPr>
      </w:pPr>
    </w:p>
    <w:p>
      <w:pPr>
        <w:widowControl/>
        <w:shd w:val="clear" w:color="auto" w:fill="FFFFFF"/>
        <w:spacing w:line="15" w:lineRule="atLeast"/>
        <w:jc w:val="left"/>
        <w:rPr>
          <w:rFonts w:ascii="宋体" w:hAnsi="宋体" w:cs="宋体"/>
          <w:color w:val="000000"/>
          <w:sz w:val="24"/>
        </w:rPr>
      </w:pPr>
    </w:p>
    <w:p>
      <w:pPr>
        <w:jc w:val="left"/>
        <w:rPr>
          <w:rFonts w:ascii="仿宋" w:hAnsi="仿宋" w:eastAsia="仿宋" w:cs="宋体"/>
          <w:b/>
          <w:bCs/>
          <w:color w:val="000000" w:themeColor="text1"/>
          <w:spacing w:val="-20"/>
          <w:sz w:val="28"/>
          <w:szCs w:val="28"/>
          <w:shd w:val="clear" w:color="auto" w:fill="FFFFFF"/>
          <w14:textFill>
            <w14:solidFill>
              <w14:schemeClr w14:val="tx1"/>
            </w14:solidFill>
          </w14:textFill>
        </w:rPr>
      </w:pPr>
      <w:r>
        <w:rPr>
          <w:rFonts w:hint="eastAsia" w:ascii="仿宋" w:hAnsi="仿宋" w:eastAsia="仿宋" w:cs="宋体"/>
          <w:b/>
          <w:bCs/>
          <w:color w:val="000000" w:themeColor="text1"/>
          <w:spacing w:val="-20"/>
          <w:sz w:val="28"/>
          <w:szCs w:val="28"/>
          <w:shd w:val="clear" w:color="auto" w:fill="FFFFFF"/>
          <w14:textFill>
            <w14:solidFill>
              <w14:schemeClr w14:val="tx1"/>
            </w14:solidFill>
          </w14:textFill>
        </w:rPr>
        <w:t>报送：全国大学生光电设计竞赛委员会秘书处</w:t>
      </w:r>
    </w:p>
    <w:p>
      <w:pPr>
        <w:jc w:val="left"/>
        <w:rPr>
          <w:rFonts w:ascii="仿宋" w:hAnsi="仿宋" w:eastAsia="仿宋" w:cs="宋体"/>
          <w:b/>
          <w:bCs/>
          <w:color w:val="000000" w:themeColor="text1"/>
          <w:spacing w:val="-20"/>
          <w:sz w:val="28"/>
          <w:szCs w:val="28"/>
          <w:shd w:val="clear" w:color="auto" w:fill="FFFFFF"/>
          <w14:textFill>
            <w14:solidFill>
              <w14:schemeClr w14:val="tx1"/>
            </w14:solidFill>
          </w14:textFill>
        </w:rPr>
      </w:pPr>
      <w:r>
        <w:rPr>
          <w:rFonts w:hint="eastAsia" w:ascii="仿宋" w:hAnsi="仿宋" w:eastAsia="仿宋" w:cs="宋体"/>
          <w:b/>
          <w:bCs/>
          <w:color w:val="000000" w:themeColor="text1"/>
          <w:spacing w:val="-20"/>
          <w:sz w:val="28"/>
          <w:szCs w:val="28"/>
          <w:shd w:val="clear" w:color="auto" w:fill="FFFFFF"/>
          <w14:textFill>
            <w14:solidFill>
              <w14:schemeClr w14:val="tx1"/>
            </w14:solidFill>
          </w14:textFill>
        </w:rPr>
        <w:t>抄送：全国大学生光电设计竞赛东南区竞赛委员会各委员及委员单位</w:t>
      </w:r>
    </w:p>
    <w:p>
      <w:pPr>
        <w:tabs>
          <w:tab w:val="left" w:pos="3261"/>
        </w:tabs>
        <w:spacing w:line="600" w:lineRule="exact"/>
        <w:rPr>
          <w:rFonts w:ascii="宋体" w:hAnsi="宋体" w:cs="宋体"/>
          <w:sz w:val="28"/>
          <w:szCs w:val="28"/>
          <w:shd w:val="clear" w:color="auto" w:fill="FFFFFF"/>
        </w:rPr>
      </w:pPr>
      <w:r>
        <w:rPr>
          <w:rFonts w:hint="eastAsia" w:ascii="仿宋_GB2312" w:eastAsia="仿宋_GB2312"/>
          <w:color w:val="000000"/>
          <w:sz w:val="20"/>
        </w:rPr>
        <mc:AlternateContent>
          <mc:Choice Requires="wps">
            <w:drawing>
              <wp:anchor distT="0" distB="0" distL="114300" distR="114300" simplePos="0" relativeHeight="251660288" behindDoc="0" locked="0" layoutInCell="1" allowOverlap="1">
                <wp:simplePos x="0" y="0"/>
                <wp:positionH relativeFrom="column">
                  <wp:posOffset>-11430</wp:posOffset>
                </wp:positionH>
                <wp:positionV relativeFrom="paragraph">
                  <wp:posOffset>0</wp:posOffset>
                </wp:positionV>
                <wp:extent cx="5615940" cy="28575"/>
                <wp:effectExtent l="17145" t="9525" r="15240" b="9525"/>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flipV="1">
                          <a:off x="0" y="0"/>
                          <a:ext cx="5615940" cy="28575"/>
                        </a:xfrm>
                        <a:prstGeom prst="rect">
                          <a:avLst/>
                        </a:prstGeom>
                        <a:solidFill>
                          <a:srgbClr val="FF0000"/>
                        </a:solidFill>
                        <a:ln w="19050">
                          <a:solidFill>
                            <a:srgbClr val="FF0000"/>
                          </a:solidFill>
                          <a:miter lim="800000"/>
                        </a:ln>
                      </wps:spPr>
                      <wps:txbx>
                        <w:txbxContent>
                          <w:p>
                            <w:pPr>
                              <w:tabs>
                                <w:tab w:val="left" w:pos="2552"/>
                                <w:tab w:val="left" w:pos="4962"/>
                                <w:tab w:val="left" w:pos="5529"/>
                              </w:tabs>
                            </w:pP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flip:y;margin-left:-0.9pt;margin-top:0pt;height:2.25pt;width:442.2pt;z-index:251660288;mso-width-relative:page;mso-height-relative:page;" fillcolor="#FF0000" filled="t" stroked="t" coordsize="21600,21600" o:gfxdata="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H+jbedQAAAAFAQAADwAAAAAAAAABACAAAAAiAAAA&#10;ZHJzL2Rvd25yZXYueG1sUEsBAhQAFAAAAAgAh07iQFGJtEhEAgAAkQQAAA4AAAAAAAAAAQAgAAAA&#10;IwEAAGRycy9lMm9Eb2MueG1sUEsFBgAAAAAGAAYAWQEAANkFAAAAAA==&#10;">
                <v:fill on="t" focussize="0,0"/>
                <v:stroke weight="1.5pt" color="#FF0000" miterlimit="8" joinstyle="miter"/>
                <v:imagedata o:title=""/>
                <o:lock v:ext="edit" aspectratio="f"/>
                <v:textbox>
                  <w:txbxContent>
                    <w:p>
                      <w:pPr>
                        <w:tabs>
                          <w:tab w:val="left" w:pos="2552"/>
                          <w:tab w:val="left" w:pos="4962"/>
                          <w:tab w:val="left" w:pos="5529"/>
                        </w:tabs>
                      </w:pPr>
                    </w:p>
                  </w:txbxContent>
                </v:textbox>
              </v:shape>
            </w:pict>
          </mc:Fallback>
        </mc:AlternateContent>
      </w:r>
    </w:p>
    <w:p>
      <w:pPr>
        <w:widowControl/>
        <w:shd w:val="clear" w:color="auto" w:fill="FFFFFF"/>
        <w:spacing w:line="360" w:lineRule="auto"/>
        <w:jc w:val="left"/>
        <w:rPr>
          <w:rFonts w:ascii="宋体" w:hAnsi="宋体" w:cs="宋体"/>
          <w:sz w:val="24"/>
          <w:shd w:val="clear" w:color="auto" w:fill="FFFFFF"/>
        </w:rPr>
      </w:pPr>
      <w:r>
        <w:rPr>
          <w:rFonts w:hint="eastAsia" w:ascii="宋体" w:hAnsi="宋体" w:cs="宋体"/>
          <w:sz w:val="24"/>
          <w:shd w:val="clear" w:color="auto" w:fill="FFFFFF"/>
        </w:rPr>
        <w:t>附件：</w:t>
      </w:r>
    </w:p>
    <w:p>
      <w:pPr>
        <w:spacing w:line="360" w:lineRule="auto"/>
        <w:jc w:val="left"/>
        <w:rPr>
          <w:rFonts w:hint="eastAsia" w:ascii="宋体" w:hAnsi="宋体" w:eastAsia="宋体" w:cs="宋体"/>
          <w:color w:val="000000"/>
          <w:sz w:val="24"/>
          <w:highlight w:val="none"/>
          <w:lang w:eastAsia="zh-CN"/>
        </w:rPr>
      </w:pPr>
      <w:r>
        <w:rPr>
          <w:rFonts w:hint="eastAsia" w:ascii="宋体" w:hAnsi="宋体" w:cs="宋体"/>
          <w:color w:val="000000"/>
          <w:sz w:val="24"/>
          <w:highlight w:val="none"/>
        </w:rPr>
        <w:t>附件1：</w:t>
      </w:r>
      <w:r>
        <w:rPr>
          <w:rFonts w:hint="eastAsia" w:ascii="宋体" w:hAnsi="宋体" w:cs="宋体"/>
          <w:color w:val="000000"/>
          <w:sz w:val="24"/>
          <w:highlight w:val="none"/>
          <w:lang w:eastAsia="zh-CN"/>
        </w:rPr>
        <w:t>《</w:t>
      </w:r>
      <w:r>
        <w:rPr>
          <w:rFonts w:hint="eastAsia" w:ascii="宋体" w:hAnsi="宋体" w:cs="宋体"/>
          <w:color w:val="000000"/>
          <w:sz w:val="24"/>
          <w:highlight w:val="none"/>
        </w:rPr>
        <w:t>东南赛区参赛者报名指南</w:t>
      </w:r>
      <w:r>
        <w:rPr>
          <w:rFonts w:hint="eastAsia" w:ascii="宋体" w:hAnsi="宋体" w:cs="宋体"/>
          <w:color w:val="000000"/>
          <w:sz w:val="24"/>
          <w:highlight w:val="none"/>
          <w:lang w:eastAsia="zh-CN"/>
        </w:rPr>
        <w:t>》</w:t>
      </w:r>
    </w:p>
    <w:p>
      <w:pPr>
        <w:spacing w:line="360" w:lineRule="auto"/>
        <w:jc w:val="left"/>
        <w:rPr>
          <w:rFonts w:hint="eastAsia" w:ascii="宋体" w:hAnsi="宋体" w:cs="宋体"/>
          <w:color w:val="000000"/>
          <w:sz w:val="24"/>
          <w:highlight w:val="none"/>
        </w:rPr>
      </w:pPr>
      <w:r>
        <w:rPr>
          <w:rFonts w:hint="eastAsia" w:ascii="宋体" w:hAnsi="宋体" w:cs="宋体"/>
          <w:color w:val="000000"/>
          <w:sz w:val="24"/>
          <w:highlight w:val="none"/>
        </w:rPr>
        <w:t>附件</w:t>
      </w:r>
      <w:r>
        <w:rPr>
          <w:rFonts w:hint="eastAsia" w:ascii="宋体" w:hAnsi="宋体" w:cs="宋体"/>
          <w:color w:val="000000"/>
          <w:sz w:val="24"/>
          <w:highlight w:val="none"/>
          <w:lang w:val="en-US" w:eastAsia="zh-CN"/>
        </w:rPr>
        <w:t>2</w:t>
      </w:r>
      <w:r>
        <w:rPr>
          <w:rFonts w:hint="eastAsia" w:ascii="宋体" w:hAnsi="宋体" w:cs="宋体"/>
          <w:color w:val="000000"/>
          <w:sz w:val="24"/>
          <w:highlight w:val="none"/>
          <w:lang w:eastAsia="zh-CN"/>
        </w:rPr>
        <w:t>：</w:t>
      </w:r>
      <w:r>
        <w:rPr>
          <w:rFonts w:hint="eastAsia" w:ascii="宋体" w:hAnsi="宋体" w:cs="宋体"/>
          <w:color w:val="000000"/>
          <w:sz w:val="24"/>
          <w:highlight w:val="none"/>
        </w:rPr>
        <w:t>《第</w:t>
      </w:r>
      <w:r>
        <w:rPr>
          <w:rFonts w:hint="eastAsia" w:ascii="宋体" w:hAnsi="宋体" w:cs="宋体"/>
          <w:color w:val="000000"/>
          <w:sz w:val="24"/>
          <w:highlight w:val="none"/>
          <w:lang w:val="en-US" w:eastAsia="zh-CN"/>
        </w:rPr>
        <w:t>十二</w:t>
      </w:r>
      <w:r>
        <w:rPr>
          <w:rFonts w:hint="eastAsia" w:ascii="宋体" w:hAnsi="宋体" w:cs="宋体"/>
          <w:color w:val="000000"/>
          <w:sz w:val="24"/>
          <w:highlight w:val="none"/>
        </w:rPr>
        <w:t>届全国大学生光电设计竞赛报名表（东南区赛）》</w:t>
      </w:r>
    </w:p>
    <w:p>
      <w:pPr>
        <w:spacing w:line="360" w:lineRule="auto"/>
        <w:jc w:val="left"/>
        <w:rPr>
          <w:rFonts w:hint="eastAsia" w:ascii="宋体" w:hAnsi="宋体" w:cs="宋体"/>
          <w:color w:val="000000"/>
          <w:sz w:val="24"/>
          <w:highlight w:val="none"/>
        </w:rPr>
      </w:pPr>
      <w:r>
        <w:rPr>
          <w:rFonts w:hint="eastAsia" w:ascii="宋体" w:hAnsi="宋体" w:cs="宋体"/>
          <w:color w:val="000000"/>
          <w:sz w:val="24"/>
          <w:highlight w:val="none"/>
        </w:rPr>
        <w:t>附件</w:t>
      </w:r>
      <w:r>
        <w:rPr>
          <w:rFonts w:hint="eastAsia" w:ascii="宋体" w:hAnsi="宋体" w:cs="宋体"/>
          <w:color w:val="000000"/>
          <w:sz w:val="24"/>
          <w:highlight w:val="none"/>
          <w:lang w:val="en-US" w:eastAsia="zh-CN"/>
        </w:rPr>
        <w:t>3</w:t>
      </w:r>
      <w:r>
        <w:rPr>
          <w:rFonts w:hint="eastAsia" w:ascii="宋体" w:hAnsi="宋体" w:cs="宋体"/>
          <w:color w:val="000000"/>
          <w:sz w:val="24"/>
          <w:highlight w:val="none"/>
        </w:rPr>
        <w:t>：《第</w:t>
      </w:r>
      <w:r>
        <w:rPr>
          <w:rFonts w:hint="eastAsia" w:ascii="宋体" w:hAnsi="宋体" w:cs="宋体"/>
          <w:color w:val="000000"/>
          <w:sz w:val="24"/>
          <w:highlight w:val="none"/>
          <w:lang w:val="en-US" w:eastAsia="zh-CN"/>
        </w:rPr>
        <w:t>十二</w:t>
      </w:r>
      <w:r>
        <w:rPr>
          <w:rFonts w:hint="eastAsia" w:ascii="宋体" w:hAnsi="宋体" w:cs="宋体"/>
          <w:color w:val="000000"/>
          <w:sz w:val="24"/>
          <w:highlight w:val="none"/>
        </w:rPr>
        <w:t>届全国大学生光电设计竞赛报名汇总表（东南区赛）》</w:t>
      </w:r>
    </w:p>
    <w:p>
      <w:pPr>
        <w:spacing w:line="360" w:lineRule="auto"/>
        <w:jc w:val="left"/>
        <w:rPr>
          <w:rFonts w:hint="eastAsia" w:ascii="宋体" w:hAnsi="宋体" w:cs="宋体"/>
          <w:color w:val="000000"/>
          <w:sz w:val="24"/>
          <w:highlight w:val="none"/>
        </w:rPr>
      </w:pPr>
      <w:r>
        <w:rPr>
          <w:rFonts w:hint="eastAsia" w:ascii="宋体" w:hAnsi="宋体" w:cs="宋体"/>
          <w:color w:val="000000"/>
          <w:sz w:val="24"/>
          <w:highlight w:val="none"/>
        </w:rPr>
        <w:t>附件</w:t>
      </w:r>
      <w:r>
        <w:rPr>
          <w:rFonts w:hint="eastAsia" w:ascii="宋体" w:hAnsi="宋体" w:cs="宋体"/>
          <w:color w:val="000000"/>
          <w:sz w:val="24"/>
          <w:highlight w:val="none"/>
          <w:lang w:val="en-US" w:eastAsia="zh-CN"/>
        </w:rPr>
        <w:t>4</w:t>
      </w:r>
      <w:r>
        <w:rPr>
          <w:rFonts w:hint="eastAsia" w:ascii="宋体" w:hAnsi="宋体" w:cs="宋体"/>
          <w:color w:val="000000"/>
          <w:sz w:val="24"/>
          <w:highlight w:val="none"/>
        </w:rPr>
        <w:t>：《第十二届全国大学生光电设计竞赛创意组计划书（东南区赛）》</w:t>
      </w:r>
    </w:p>
    <w:p>
      <w:pPr>
        <w:widowControl/>
        <w:shd w:val="clear" w:color="auto" w:fill="FFFFFF"/>
        <w:spacing w:line="360" w:lineRule="auto"/>
        <w:jc w:val="left"/>
        <w:rPr>
          <w:rFonts w:hint="eastAsia" w:ascii="宋体" w:hAnsi="宋体" w:cs="宋体"/>
          <w:color w:val="000000"/>
          <w:sz w:val="24"/>
          <w:highlight w:val="none"/>
          <w:lang w:eastAsia="zh-CN"/>
        </w:rPr>
      </w:pPr>
      <w:r>
        <w:rPr>
          <w:rFonts w:hint="eastAsia" w:ascii="宋体" w:hAnsi="宋体" w:cs="宋体"/>
          <w:color w:val="000000"/>
          <w:sz w:val="24"/>
          <w:highlight w:val="none"/>
        </w:rPr>
        <w:t>附件</w:t>
      </w:r>
      <w:r>
        <w:rPr>
          <w:rFonts w:hint="eastAsia" w:ascii="宋体" w:hAnsi="宋体" w:cs="宋体"/>
          <w:color w:val="000000"/>
          <w:sz w:val="24"/>
          <w:highlight w:val="none"/>
          <w:lang w:val="en-US" w:eastAsia="zh-CN"/>
        </w:rPr>
        <w:t>5</w:t>
      </w:r>
      <w:r>
        <w:rPr>
          <w:rFonts w:hint="eastAsia" w:ascii="宋体" w:hAnsi="宋体" w:cs="宋体"/>
          <w:color w:val="000000"/>
          <w:sz w:val="24"/>
          <w:highlight w:val="none"/>
          <w:lang w:eastAsia="zh-CN"/>
        </w:rPr>
        <w:t>：《第十二届全国大学生光电设计竞赛初创组计划书（东南区赛）》</w:t>
      </w:r>
    </w:p>
    <w:p>
      <w:pPr>
        <w:spacing w:line="360" w:lineRule="auto"/>
        <w:jc w:val="left"/>
        <w:rPr>
          <w:rFonts w:ascii="宋体" w:hAnsi="宋体" w:cs="宋体"/>
          <w:color w:val="000000"/>
          <w:sz w:val="24"/>
          <w:highlight w:val="none"/>
        </w:rPr>
      </w:pPr>
      <w:r>
        <w:rPr>
          <w:rFonts w:hint="eastAsia" w:ascii="宋体" w:hAnsi="宋体" w:cs="宋体"/>
          <w:color w:val="000000"/>
          <w:sz w:val="24"/>
          <w:highlight w:val="none"/>
        </w:rPr>
        <w:t>附件</w:t>
      </w:r>
      <w:r>
        <w:rPr>
          <w:rFonts w:hint="eastAsia" w:ascii="宋体" w:hAnsi="宋体" w:cs="宋体"/>
          <w:color w:val="000000"/>
          <w:sz w:val="24"/>
          <w:highlight w:val="none"/>
          <w:lang w:val="en-US" w:eastAsia="zh-CN"/>
        </w:rPr>
        <w:t>6：</w:t>
      </w:r>
      <w:r>
        <w:rPr>
          <w:rFonts w:hint="eastAsia" w:ascii="宋体" w:hAnsi="宋体" w:cs="宋体"/>
          <w:color w:val="000000"/>
          <w:sz w:val="24"/>
          <w:highlight w:val="none"/>
        </w:rPr>
        <w:t>参赛队伍3分钟以内参赛项目介绍视频说明</w:t>
      </w:r>
    </w:p>
    <w:p>
      <w:pPr>
        <w:spacing w:line="360" w:lineRule="auto"/>
        <w:jc w:val="left"/>
        <w:rPr>
          <w:rFonts w:hint="eastAsia" w:ascii="宋体" w:hAnsi="宋体" w:cs="宋体"/>
          <w:color w:val="000000"/>
          <w:sz w:val="24"/>
          <w:highlight w:val="none"/>
          <w:lang w:eastAsia="zh-CN"/>
        </w:rPr>
      </w:pPr>
      <w:r>
        <w:rPr>
          <w:rFonts w:hint="eastAsia" w:ascii="宋体" w:hAnsi="宋体" w:cs="宋体"/>
          <w:color w:val="000000"/>
          <w:sz w:val="24"/>
          <w:highlight w:val="none"/>
        </w:rPr>
        <w:t>附件</w:t>
      </w:r>
      <w:r>
        <w:rPr>
          <w:rFonts w:hint="eastAsia" w:ascii="宋体" w:hAnsi="宋体" w:cs="宋体"/>
          <w:color w:val="000000"/>
          <w:sz w:val="24"/>
          <w:highlight w:val="none"/>
          <w:lang w:val="en-US" w:eastAsia="zh-CN"/>
        </w:rPr>
        <w:t>7</w:t>
      </w:r>
      <w:r>
        <w:rPr>
          <w:rFonts w:hint="eastAsia" w:ascii="宋体" w:hAnsi="宋体" w:cs="宋体"/>
          <w:color w:val="000000"/>
          <w:sz w:val="24"/>
          <w:highlight w:val="none"/>
          <w:lang w:eastAsia="zh-CN"/>
        </w:rPr>
        <w:t>：全国大学生光电设计竞赛-项目商业计划书PPT模板及路演要点</w:t>
      </w:r>
    </w:p>
    <w:p>
      <w:pPr>
        <w:spacing w:line="360" w:lineRule="auto"/>
        <w:jc w:val="left"/>
        <w:rPr>
          <w:rFonts w:hint="eastAsia" w:ascii="宋体" w:hAnsi="宋体" w:cs="宋体"/>
          <w:color w:val="000000"/>
          <w:sz w:val="24"/>
          <w:highlight w:val="none"/>
        </w:rPr>
      </w:pPr>
      <w:r>
        <w:rPr>
          <w:rFonts w:hint="eastAsia" w:ascii="宋体" w:hAnsi="宋体" w:cs="宋体"/>
          <w:color w:val="000000"/>
          <w:sz w:val="24"/>
          <w:highlight w:val="none"/>
          <w:lang w:eastAsia="zh-CN"/>
        </w:rPr>
        <w:t>附件</w:t>
      </w:r>
      <w:r>
        <w:rPr>
          <w:rFonts w:hint="eastAsia" w:ascii="宋体" w:hAnsi="宋体" w:cs="宋体"/>
          <w:color w:val="000000"/>
          <w:sz w:val="24"/>
          <w:highlight w:val="none"/>
          <w:lang w:val="en-US" w:eastAsia="zh-CN"/>
        </w:rPr>
        <w:t>8</w:t>
      </w:r>
      <w:r>
        <w:rPr>
          <w:rFonts w:hint="eastAsia" w:ascii="宋体" w:hAnsi="宋体" w:cs="宋体"/>
          <w:color w:val="000000"/>
          <w:sz w:val="24"/>
          <w:highlight w:val="none"/>
          <w:lang w:eastAsia="zh-CN"/>
        </w:rPr>
        <w:t>：第十二届全国大学生光电设计竞赛评审要点</w:t>
      </w:r>
    </w:p>
    <w:p>
      <w:pPr>
        <w:widowControl/>
        <w:shd w:val="clear" w:color="auto" w:fill="FFFFFF"/>
        <w:spacing w:line="360" w:lineRule="auto"/>
        <w:jc w:val="left"/>
        <w:rPr>
          <w:rFonts w:hint="eastAsia" w:ascii="宋体" w:hAnsi="宋体" w:cs="宋体"/>
          <w:kern w:val="0"/>
          <w:sz w:val="24"/>
          <w:shd w:val="clear" w:color="auto" w:fill="FFFFFF"/>
        </w:rPr>
      </w:pPr>
      <w:r>
        <w:rPr>
          <w:rFonts w:hint="eastAsia" w:ascii="宋体" w:hAnsi="宋体" w:cs="宋体"/>
          <w:color w:val="000000"/>
          <w:sz w:val="24"/>
          <w:highlight w:val="none"/>
          <w:lang w:eastAsia="zh-CN"/>
        </w:rPr>
        <w:t>附件</w:t>
      </w:r>
      <w:r>
        <w:rPr>
          <w:rFonts w:hint="eastAsia" w:ascii="宋体" w:hAnsi="宋体" w:cs="宋体"/>
          <w:color w:val="000000"/>
          <w:sz w:val="24"/>
          <w:highlight w:val="none"/>
          <w:lang w:val="en-US" w:eastAsia="zh-CN"/>
        </w:rPr>
        <w:t>9</w:t>
      </w:r>
      <w:r>
        <w:rPr>
          <w:rFonts w:hint="eastAsia" w:ascii="宋体" w:hAnsi="宋体" w:cs="宋体"/>
          <w:color w:val="000000"/>
          <w:sz w:val="24"/>
          <w:highlight w:val="none"/>
          <w:lang w:eastAsia="zh-CN"/>
        </w:rPr>
        <w:t>：</w:t>
      </w:r>
      <w:r>
        <w:rPr>
          <w:rFonts w:hint="eastAsia" w:ascii="宋体" w:hAnsi="宋体" w:cs="宋体"/>
          <w:kern w:val="0"/>
          <w:sz w:val="24"/>
          <w:shd w:val="clear" w:color="auto" w:fill="FFFFFF"/>
          <w:lang w:val="en-US" w:eastAsia="zh-CN"/>
        </w:rPr>
        <w:t>《关于第十二届全国大学生光电设计竞赛有关事项的通知》</w:t>
      </w:r>
    </w:p>
    <w:p>
      <w:pPr>
        <w:widowControl/>
        <w:shd w:val="clear" w:color="auto" w:fill="FFFFFF"/>
        <w:spacing w:line="360" w:lineRule="auto"/>
        <w:jc w:val="left"/>
        <w:rPr>
          <w:rFonts w:ascii="宋体" w:hAnsi="宋体" w:cs="宋体"/>
          <w:kern w:val="0"/>
          <w:sz w:val="24"/>
          <w:shd w:val="clear" w:color="auto" w:fill="FFFFFF"/>
        </w:rPr>
      </w:pPr>
      <w:r>
        <w:rPr>
          <w:rFonts w:hint="eastAsia" w:ascii="宋体" w:hAnsi="宋体" w:cs="宋体"/>
          <w:kern w:val="0"/>
          <w:sz w:val="24"/>
          <w:shd w:val="clear" w:color="auto" w:fill="FFFFFF"/>
        </w:rPr>
        <w:t>附件</w:t>
      </w:r>
      <w:r>
        <w:rPr>
          <w:rFonts w:hint="eastAsia" w:ascii="宋体" w:hAnsi="宋体" w:cs="宋体"/>
          <w:kern w:val="0"/>
          <w:sz w:val="24"/>
          <w:shd w:val="clear" w:color="auto" w:fill="FFFFFF"/>
          <w:lang w:val="en-US" w:eastAsia="zh-CN"/>
        </w:rPr>
        <w:t>10</w:t>
      </w:r>
      <w:r>
        <w:rPr>
          <w:rFonts w:hint="eastAsia" w:ascii="宋体" w:hAnsi="宋体" w:cs="宋体"/>
          <w:kern w:val="0"/>
          <w:sz w:val="24"/>
          <w:shd w:val="clear" w:color="auto" w:fill="FFFFFF"/>
        </w:rPr>
        <w:t>：</w:t>
      </w:r>
      <w:bookmarkStart w:id="0" w:name="_GoBack"/>
      <w:bookmarkEnd w:id="0"/>
      <w:r>
        <w:rPr>
          <w:rFonts w:ascii="宋体" w:hAnsi="宋体" w:cs="宋体"/>
          <w:kern w:val="0"/>
          <w:sz w:val="24"/>
          <w:shd w:val="clear" w:color="auto" w:fill="FFFFFF"/>
        </w:rPr>
        <w:t>第十</w:t>
      </w:r>
      <w:r>
        <w:rPr>
          <w:rFonts w:hint="eastAsia" w:ascii="宋体" w:hAnsi="宋体" w:cs="宋体"/>
          <w:kern w:val="0"/>
          <w:sz w:val="24"/>
          <w:shd w:val="clear" w:color="auto" w:fill="FFFFFF"/>
          <w:lang w:val="en-US" w:eastAsia="zh-CN"/>
        </w:rPr>
        <w:t>二</w:t>
      </w:r>
      <w:r>
        <w:rPr>
          <w:rFonts w:ascii="宋体" w:hAnsi="宋体" w:cs="宋体"/>
          <w:kern w:val="0"/>
          <w:sz w:val="24"/>
          <w:shd w:val="clear" w:color="auto" w:fill="FFFFFF"/>
        </w:rPr>
        <w:t>届竞赛组委会〔202</w:t>
      </w:r>
      <w:r>
        <w:rPr>
          <w:rFonts w:hint="eastAsia" w:ascii="宋体" w:hAnsi="宋体" w:cs="宋体"/>
          <w:kern w:val="0"/>
          <w:sz w:val="24"/>
          <w:shd w:val="clear" w:color="auto" w:fill="FFFFFF"/>
          <w:lang w:val="en-US" w:eastAsia="zh-CN"/>
        </w:rPr>
        <w:t>4</w:t>
      </w:r>
      <w:r>
        <w:rPr>
          <w:rFonts w:ascii="宋体" w:hAnsi="宋体" w:cs="宋体"/>
          <w:kern w:val="0"/>
          <w:sz w:val="24"/>
          <w:shd w:val="clear" w:color="auto" w:fill="FFFFFF"/>
        </w:rPr>
        <w:t>〕2 号+关于第</w:t>
      </w:r>
      <w:r>
        <w:rPr>
          <w:rFonts w:hint="eastAsia" w:ascii="宋体" w:hAnsi="宋体" w:cs="宋体"/>
          <w:kern w:val="0"/>
          <w:sz w:val="24"/>
          <w:shd w:val="clear" w:color="auto" w:fill="FFFFFF"/>
          <w:lang w:val="en-US" w:eastAsia="zh-CN"/>
        </w:rPr>
        <w:t>十二</w:t>
      </w:r>
      <w:r>
        <w:rPr>
          <w:rFonts w:ascii="宋体" w:hAnsi="宋体" w:cs="宋体"/>
          <w:kern w:val="0"/>
          <w:sz w:val="24"/>
          <w:shd w:val="clear" w:color="auto" w:fill="FFFFFF"/>
        </w:rPr>
        <w:t>届各赛区组织委员会组成的通知</w:t>
      </w:r>
    </w:p>
    <w:p>
      <w:pPr>
        <w:widowControl/>
        <w:shd w:val="clear" w:color="auto" w:fill="FFFFFF"/>
        <w:spacing w:line="360" w:lineRule="auto"/>
        <w:jc w:val="left"/>
        <w:rPr>
          <w:rFonts w:ascii="宋体" w:hAnsi="宋体" w:cs="宋体"/>
          <w:sz w:val="24"/>
        </w:rPr>
      </w:pPr>
    </w:p>
    <w:p>
      <w:pPr>
        <w:spacing w:line="360" w:lineRule="auto"/>
        <w:jc w:val="left"/>
        <w:rPr>
          <w:rFonts w:ascii="宋体" w:hAnsi="宋体" w:cs="宋体"/>
          <w:color w:val="000000"/>
          <w:sz w:val="24"/>
          <w:highlight w:val="none"/>
        </w:rPr>
      </w:pPr>
    </w:p>
    <w:p>
      <w:pPr>
        <w:widowControl/>
        <w:shd w:val="clear" w:color="auto" w:fill="FFFFFF"/>
        <w:spacing w:line="360" w:lineRule="auto"/>
        <w:jc w:val="left"/>
        <w:rPr>
          <w:rFonts w:ascii="宋体" w:hAnsi="宋体" w:cs="宋体"/>
          <w:sz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5BB62B"/>
    <w:multiLevelType w:val="singleLevel"/>
    <w:tmpl w:val="FD5BB62B"/>
    <w:lvl w:ilvl="0" w:tentative="0">
      <w:start w:val="1"/>
      <w:numFmt w:val="chineseCounting"/>
      <w:suff w:val="nothing"/>
      <w:lvlText w:val="%1、"/>
      <w:lvlJc w:val="left"/>
      <w:rPr>
        <w:rFonts w:hint="eastAsia"/>
        <w:sz w:val="24"/>
        <w:szCs w:val="2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UxMDljMWQ0YzY3YWE5MzFlOTA5MmY0OGExNDEwNjEifQ=="/>
  </w:docVars>
  <w:rsids>
    <w:rsidRoot w:val="009F5694"/>
    <w:rsid w:val="000125C6"/>
    <w:rsid w:val="00041D74"/>
    <w:rsid w:val="00042BC5"/>
    <w:rsid w:val="00052613"/>
    <w:rsid w:val="000536AC"/>
    <w:rsid w:val="0006639B"/>
    <w:rsid w:val="00087818"/>
    <w:rsid w:val="000B298C"/>
    <w:rsid w:val="000F7924"/>
    <w:rsid w:val="001344B5"/>
    <w:rsid w:val="00150D0D"/>
    <w:rsid w:val="001553B4"/>
    <w:rsid w:val="00187221"/>
    <w:rsid w:val="001E3BEC"/>
    <w:rsid w:val="001E3C5F"/>
    <w:rsid w:val="001E75FF"/>
    <w:rsid w:val="00216D4E"/>
    <w:rsid w:val="002207FA"/>
    <w:rsid w:val="002868DA"/>
    <w:rsid w:val="0029051C"/>
    <w:rsid w:val="0029326F"/>
    <w:rsid w:val="002D61A6"/>
    <w:rsid w:val="003271B9"/>
    <w:rsid w:val="003962AB"/>
    <w:rsid w:val="003A4763"/>
    <w:rsid w:val="003A639B"/>
    <w:rsid w:val="003A6E5B"/>
    <w:rsid w:val="003E5264"/>
    <w:rsid w:val="003F6873"/>
    <w:rsid w:val="00415035"/>
    <w:rsid w:val="00436CFC"/>
    <w:rsid w:val="00454237"/>
    <w:rsid w:val="00465A3A"/>
    <w:rsid w:val="004A14B2"/>
    <w:rsid w:val="004A6F2A"/>
    <w:rsid w:val="004E7D81"/>
    <w:rsid w:val="004F4179"/>
    <w:rsid w:val="004F6255"/>
    <w:rsid w:val="0051499B"/>
    <w:rsid w:val="00537265"/>
    <w:rsid w:val="00540030"/>
    <w:rsid w:val="0055547E"/>
    <w:rsid w:val="00583261"/>
    <w:rsid w:val="005A606F"/>
    <w:rsid w:val="005B17DA"/>
    <w:rsid w:val="005D72DE"/>
    <w:rsid w:val="006670DE"/>
    <w:rsid w:val="0068021C"/>
    <w:rsid w:val="00681132"/>
    <w:rsid w:val="006A556F"/>
    <w:rsid w:val="007144DB"/>
    <w:rsid w:val="00776BEA"/>
    <w:rsid w:val="00780F9A"/>
    <w:rsid w:val="007A4390"/>
    <w:rsid w:val="007B71C3"/>
    <w:rsid w:val="007D542B"/>
    <w:rsid w:val="008149FF"/>
    <w:rsid w:val="008439AC"/>
    <w:rsid w:val="0087018D"/>
    <w:rsid w:val="00873A63"/>
    <w:rsid w:val="00896748"/>
    <w:rsid w:val="008A327A"/>
    <w:rsid w:val="008B030C"/>
    <w:rsid w:val="008D3A74"/>
    <w:rsid w:val="008E462B"/>
    <w:rsid w:val="008E472A"/>
    <w:rsid w:val="00914F6B"/>
    <w:rsid w:val="00951230"/>
    <w:rsid w:val="0097638A"/>
    <w:rsid w:val="00987451"/>
    <w:rsid w:val="00990585"/>
    <w:rsid w:val="009C7BF6"/>
    <w:rsid w:val="009E29B5"/>
    <w:rsid w:val="009F5694"/>
    <w:rsid w:val="009F5C58"/>
    <w:rsid w:val="00A10B7E"/>
    <w:rsid w:val="00A14B1D"/>
    <w:rsid w:val="00A2778A"/>
    <w:rsid w:val="00A60609"/>
    <w:rsid w:val="00AA1FAA"/>
    <w:rsid w:val="00AE7180"/>
    <w:rsid w:val="00AF1B39"/>
    <w:rsid w:val="00AF7800"/>
    <w:rsid w:val="00B8025B"/>
    <w:rsid w:val="00B96F6B"/>
    <w:rsid w:val="00BB4C20"/>
    <w:rsid w:val="00BD6499"/>
    <w:rsid w:val="00BD6F92"/>
    <w:rsid w:val="00BF455D"/>
    <w:rsid w:val="00C200D8"/>
    <w:rsid w:val="00C22629"/>
    <w:rsid w:val="00C32F36"/>
    <w:rsid w:val="00C40BDD"/>
    <w:rsid w:val="00C44D0B"/>
    <w:rsid w:val="00C563FB"/>
    <w:rsid w:val="00C71D9C"/>
    <w:rsid w:val="00C75D43"/>
    <w:rsid w:val="00C93324"/>
    <w:rsid w:val="00CB0594"/>
    <w:rsid w:val="00CC43C3"/>
    <w:rsid w:val="00CD2C89"/>
    <w:rsid w:val="00CF2EAC"/>
    <w:rsid w:val="00CF5C90"/>
    <w:rsid w:val="00D41669"/>
    <w:rsid w:val="00D42DBD"/>
    <w:rsid w:val="00D5181B"/>
    <w:rsid w:val="00DB7CF6"/>
    <w:rsid w:val="00DD06DC"/>
    <w:rsid w:val="00E05F41"/>
    <w:rsid w:val="00E23B26"/>
    <w:rsid w:val="00E430E4"/>
    <w:rsid w:val="00E43EAE"/>
    <w:rsid w:val="00E45A5C"/>
    <w:rsid w:val="00E46278"/>
    <w:rsid w:val="00E73887"/>
    <w:rsid w:val="00EA45FB"/>
    <w:rsid w:val="00ED3FDD"/>
    <w:rsid w:val="00F264A6"/>
    <w:rsid w:val="00F86A0D"/>
    <w:rsid w:val="00F961C6"/>
    <w:rsid w:val="00FD17C2"/>
    <w:rsid w:val="00FF72FC"/>
    <w:rsid w:val="02747AF6"/>
    <w:rsid w:val="030A089A"/>
    <w:rsid w:val="031D6258"/>
    <w:rsid w:val="03537341"/>
    <w:rsid w:val="03625352"/>
    <w:rsid w:val="03CE5285"/>
    <w:rsid w:val="03DE5783"/>
    <w:rsid w:val="04337A0E"/>
    <w:rsid w:val="04523256"/>
    <w:rsid w:val="04A250C9"/>
    <w:rsid w:val="05B268D0"/>
    <w:rsid w:val="061F255D"/>
    <w:rsid w:val="0727130D"/>
    <w:rsid w:val="0783616F"/>
    <w:rsid w:val="07FC697F"/>
    <w:rsid w:val="09112007"/>
    <w:rsid w:val="091B652C"/>
    <w:rsid w:val="094C7C3A"/>
    <w:rsid w:val="096309A1"/>
    <w:rsid w:val="0A0E1501"/>
    <w:rsid w:val="0B1341CD"/>
    <w:rsid w:val="0B1C1BFD"/>
    <w:rsid w:val="0B627BC1"/>
    <w:rsid w:val="0B926FEF"/>
    <w:rsid w:val="0B9C0342"/>
    <w:rsid w:val="0B9E0C1B"/>
    <w:rsid w:val="0BEF4CF1"/>
    <w:rsid w:val="0BFA17E0"/>
    <w:rsid w:val="0C127BB1"/>
    <w:rsid w:val="0CA847D0"/>
    <w:rsid w:val="0CDD362E"/>
    <w:rsid w:val="0D854B67"/>
    <w:rsid w:val="0DA11D3E"/>
    <w:rsid w:val="0DC62697"/>
    <w:rsid w:val="0ECB3A53"/>
    <w:rsid w:val="0ED42831"/>
    <w:rsid w:val="0F592B70"/>
    <w:rsid w:val="10262DD5"/>
    <w:rsid w:val="103B083A"/>
    <w:rsid w:val="108A055D"/>
    <w:rsid w:val="11884025"/>
    <w:rsid w:val="119851D6"/>
    <w:rsid w:val="119F0481"/>
    <w:rsid w:val="11C45C98"/>
    <w:rsid w:val="12861F04"/>
    <w:rsid w:val="12A72CD1"/>
    <w:rsid w:val="12BC5035"/>
    <w:rsid w:val="12CE768A"/>
    <w:rsid w:val="12D73ECB"/>
    <w:rsid w:val="13800E4D"/>
    <w:rsid w:val="14422E87"/>
    <w:rsid w:val="14A41B9C"/>
    <w:rsid w:val="14B4258C"/>
    <w:rsid w:val="152A5F87"/>
    <w:rsid w:val="15A60671"/>
    <w:rsid w:val="15B273CA"/>
    <w:rsid w:val="15B502E8"/>
    <w:rsid w:val="15E4384E"/>
    <w:rsid w:val="17103F8C"/>
    <w:rsid w:val="17745BD1"/>
    <w:rsid w:val="17D87E9D"/>
    <w:rsid w:val="17F00981"/>
    <w:rsid w:val="17F80F93"/>
    <w:rsid w:val="18060216"/>
    <w:rsid w:val="183663AC"/>
    <w:rsid w:val="18981A67"/>
    <w:rsid w:val="189D5A8C"/>
    <w:rsid w:val="18CD7D96"/>
    <w:rsid w:val="193650D9"/>
    <w:rsid w:val="19393A07"/>
    <w:rsid w:val="195306C5"/>
    <w:rsid w:val="19F040BC"/>
    <w:rsid w:val="1A0565EB"/>
    <w:rsid w:val="1A7B43B2"/>
    <w:rsid w:val="1B3C333B"/>
    <w:rsid w:val="1B8C242D"/>
    <w:rsid w:val="1C967BDD"/>
    <w:rsid w:val="1D5D5FC4"/>
    <w:rsid w:val="1D9703C5"/>
    <w:rsid w:val="1E2C6AB5"/>
    <w:rsid w:val="1E594D7B"/>
    <w:rsid w:val="1ED068B3"/>
    <w:rsid w:val="1EED5B4D"/>
    <w:rsid w:val="1F7E6F20"/>
    <w:rsid w:val="1FDB312C"/>
    <w:rsid w:val="1FFC3F74"/>
    <w:rsid w:val="20C7673F"/>
    <w:rsid w:val="20DE7271"/>
    <w:rsid w:val="21FA40D3"/>
    <w:rsid w:val="22B81F2A"/>
    <w:rsid w:val="22B90453"/>
    <w:rsid w:val="230B23DD"/>
    <w:rsid w:val="231F0247"/>
    <w:rsid w:val="232E3626"/>
    <w:rsid w:val="234E17E2"/>
    <w:rsid w:val="235812C0"/>
    <w:rsid w:val="23BB2787"/>
    <w:rsid w:val="23CA7ECA"/>
    <w:rsid w:val="24846631"/>
    <w:rsid w:val="25113E0C"/>
    <w:rsid w:val="25D46A3D"/>
    <w:rsid w:val="265B2B23"/>
    <w:rsid w:val="26D227E7"/>
    <w:rsid w:val="2730588A"/>
    <w:rsid w:val="2830301F"/>
    <w:rsid w:val="285578DB"/>
    <w:rsid w:val="28F16D0F"/>
    <w:rsid w:val="28F74DB6"/>
    <w:rsid w:val="297415A7"/>
    <w:rsid w:val="2A33778B"/>
    <w:rsid w:val="2A8A095C"/>
    <w:rsid w:val="2ADB61A4"/>
    <w:rsid w:val="2B247ABB"/>
    <w:rsid w:val="2B5616F4"/>
    <w:rsid w:val="2B876B9C"/>
    <w:rsid w:val="2CB075B4"/>
    <w:rsid w:val="2CD2319D"/>
    <w:rsid w:val="2D06736E"/>
    <w:rsid w:val="2E1F0C69"/>
    <w:rsid w:val="2E210D21"/>
    <w:rsid w:val="2E482C13"/>
    <w:rsid w:val="2EA2253A"/>
    <w:rsid w:val="2F6E3887"/>
    <w:rsid w:val="2FC55BD9"/>
    <w:rsid w:val="2FCC62B0"/>
    <w:rsid w:val="2FEC78E0"/>
    <w:rsid w:val="30431D35"/>
    <w:rsid w:val="311C0A46"/>
    <w:rsid w:val="312C6FD4"/>
    <w:rsid w:val="31337A66"/>
    <w:rsid w:val="31451EBE"/>
    <w:rsid w:val="31DD6082"/>
    <w:rsid w:val="31E8397D"/>
    <w:rsid w:val="327F727E"/>
    <w:rsid w:val="32D14F9D"/>
    <w:rsid w:val="33B14BF3"/>
    <w:rsid w:val="34A70670"/>
    <w:rsid w:val="34CD1721"/>
    <w:rsid w:val="3506098C"/>
    <w:rsid w:val="35243F1A"/>
    <w:rsid w:val="35663770"/>
    <w:rsid w:val="35EC1612"/>
    <w:rsid w:val="361E3514"/>
    <w:rsid w:val="36430EAC"/>
    <w:rsid w:val="36A32904"/>
    <w:rsid w:val="36C94030"/>
    <w:rsid w:val="375B3ABB"/>
    <w:rsid w:val="381510E2"/>
    <w:rsid w:val="383333E7"/>
    <w:rsid w:val="38E4017A"/>
    <w:rsid w:val="393F18D3"/>
    <w:rsid w:val="398A1B5B"/>
    <w:rsid w:val="39B337F4"/>
    <w:rsid w:val="39BB2C6C"/>
    <w:rsid w:val="3ACA361A"/>
    <w:rsid w:val="3ADE6798"/>
    <w:rsid w:val="3B2875A8"/>
    <w:rsid w:val="3B4262F3"/>
    <w:rsid w:val="3B887459"/>
    <w:rsid w:val="3BD54EC0"/>
    <w:rsid w:val="3C3079DF"/>
    <w:rsid w:val="3C837BF1"/>
    <w:rsid w:val="3CA62A73"/>
    <w:rsid w:val="3CB25D19"/>
    <w:rsid w:val="3CD67629"/>
    <w:rsid w:val="3DAB6A42"/>
    <w:rsid w:val="3E491D74"/>
    <w:rsid w:val="3E8A041F"/>
    <w:rsid w:val="3F8B4A9C"/>
    <w:rsid w:val="3FDE78F8"/>
    <w:rsid w:val="400C61FE"/>
    <w:rsid w:val="40274CA0"/>
    <w:rsid w:val="406D7F7E"/>
    <w:rsid w:val="40A00595"/>
    <w:rsid w:val="40EE79AD"/>
    <w:rsid w:val="41727942"/>
    <w:rsid w:val="41AB57B3"/>
    <w:rsid w:val="41F97BA5"/>
    <w:rsid w:val="42AF2E21"/>
    <w:rsid w:val="42B21BD6"/>
    <w:rsid w:val="42EE0B0F"/>
    <w:rsid w:val="4321368E"/>
    <w:rsid w:val="43A50ABB"/>
    <w:rsid w:val="43F11C07"/>
    <w:rsid w:val="43FD5E16"/>
    <w:rsid w:val="44AA1669"/>
    <w:rsid w:val="451168B1"/>
    <w:rsid w:val="46BB754E"/>
    <w:rsid w:val="46D65C39"/>
    <w:rsid w:val="46EF066E"/>
    <w:rsid w:val="476E4390"/>
    <w:rsid w:val="47763FD5"/>
    <w:rsid w:val="479A4327"/>
    <w:rsid w:val="47B2210B"/>
    <w:rsid w:val="48586B83"/>
    <w:rsid w:val="490022C6"/>
    <w:rsid w:val="49292532"/>
    <w:rsid w:val="49700D5D"/>
    <w:rsid w:val="49D82B7B"/>
    <w:rsid w:val="49FB10E9"/>
    <w:rsid w:val="4A072690"/>
    <w:rsid w:val="4EFE4FAB"/>
    <w:rsid w:val="4F111C95"/>
    <w:rsid w:val="4F290873"/>
    <w:rsid w:val="4F5E578A"/>
    <w:rsid w:val="504546A4"/>
    <w:rsid w:val="507C36A9"/>
    <w:rsid w:val="50C82293"/>
    <w:rsid w:val="50EB1513"/>
    <w:rsid w:val="516F6FCE"/>
    <w:rsid w:val="54CB0238"/>
    <w:rsid w:val="55042172"/>
    <w:rsid w:val="5552531C"/>
    <w:rsid w:val="562238FF"/>
    <w:rsid w:val="565C57BE"/>
    <w:rsid w:val="566254A2"/>
    <w:rsid w:val="56A405CC"/>
    <w:rsid w:val="56F748CC"/>
    <w:rsid w:val="56FA1BAF"/>
    <w:rsid w:val="57351C77"/>
    <w:rsid w:val="574E3DE4"/>
    <w:rsid w:val="57FF4206"/>
    <w:rsid w:val="58144568"/>
    <w:rsid w:val="581B6B8C"/>
    <w:rsid w:val="58554D94"/>
    <w:rsid w:val="58A152D9"/>
    <w:rsid w:val="59170BB3"/>
    <w:rsid w:val="591B5019"/>
    <w:rsid w:val="59673541"/>
    <w:rsid w:val="5988538F"/>
    <w:rsid w:val="59D071EA"/>
    <w:rsid w:val="59FE2D78"/>
    <w:rsid w:val="5A7A596F"/>
    <w:rsid w:val="5A9F1E2B"/>
    <w:rsid w:val="5B4B28B8"/>
    <w:rsid w:val="5B73360D"/>
    <w:rsid w:val="5C286EC5"/>
    <w:rsid w:val="5C612A49"/>
    <w:rsid w:val="5CC96E22"/>
    <w:rsid w:val="5CCE7963"/>
    <w:rsid w:val="5CEC2D2B"/>
    <w:rsid w:val="5D0F40EA"/>
    <w:rsid w:val="5D771E46"/>
    <w:rsid w:val="5D9F55BF"/>
    <w:rsid w:val="5DAB66F5"/>
    <w:rsid w:val="5DF90C95"/>
    <w:rsid w:val="5F211A85"/>
    <w:rsid w:val="5F22231C"/>
    <w:rsid w:val="5F530717"/>
    <w:rsid w:val="5FC40F3E"/>
    <w:rsid w:val="5FCC69D2"/>
    <w:rsid w:val="5FF02CA8"/>
    <w:rsid w:val="60403656"/>
    <w:rsid w:val="607A4F81"/>
    <w:rsid w:val="60D92926"/>
    <w:rsid w:val="611D5C00"/>
    <w:rsid w:val="623F444D"/>
    <w:rsid w:val="625159E7"/>
    <w:rsid w:val="62DB213B"/>
    <w:rsid w:val="635E7C08"/>
    <w:rsid w:val="63610A61"/>
    <w:rsid w:val="63A371C9"/>
    <w:rsid w:val="64392AF8"/>
    <w:rsid w:val="6445551B"/>
    <w:rsid w:val="64D21C04"/>
    <w:rsid w:val="657F1D6E"/>
    <w:rsid w:val="65D800ED"/>
    <w:rsid w:val="6630084C"/>
    <w:rsid w:val="6701282E"/>
    <w:rsid w:val="677D3DE3"/>
    <w:rsid w:val="67FB050D"/>
    <w:rsid w:val="684140AE"/>
    <w:rsid w:val="688157EB"/>
    <w:rsid w:val="68822636"/>
    <w:rsid w:val="6A364454"/>
    <w:rsid w:val="6ADD1309"/>
    <w:rsid w:val="6B69342C"/>
    <w:rsid w:val="6B8D6D88"/>
    <w:rsid w:val="6BBA4841"/>
    <w:rsid w:val="6BE81011"/>
    <w:rsid w:val="6CF3094C"/>
    <w:rsid w:val="6D5A3DE7"/>
    <w:rsid w:val="6DCE6128"/>
    <w:rsid w:val="6EC72967"/>
    <w:rsid w:val="6F3B4331"/>
    <w:rsid w:val="6F9E6C4F"/>
    <w:rsid w:val="709541F4"/>
    <w:rsid w:val="70A307A5"/>
    <w:rsid w:val="70BB7FAE"/>
    <w:rsid w:val="71A8506B"/>
    <w:rsid w:val="71F12192"/>
    <w:rsid w:val="72B1650C"/>
    <w:rsid w:val="72B96712"/>
    <w:rsid w:val="731472C8"/>
    <w:rsid w:val="733C69EB"/>
    <w:rsid w:val="73AB6216"/>
    <w:rsid w:val="73B731D2"/>
    <w:rsid w:val="73CE6A2B"/>
    <w:rsid w:val="73F74A5C"/>
    <w:rsid w:val="745D1D33"/>
    <w:rsid w:val="747800B5"/>
    <w:rsid w:val="74921714"/>
    <w:rsid w:val="75D73A5C"/>
    <w:rsid w:val="75FF02C5"/>
    <w:rsid w:val="76341DFF"/>
    <w:rsid w:val="76474565"/>
    <w:rsid w:val="76F062EF"/>
    <w:rsid w:val="777709ED"/>
    <w:rsid w:val="785912D8"/>
    <w:rsid w:val="787A6CB8"/>
    <w:rsid w:val="798A77EE"/>
    <w:rsid w:val="79A10209"/>
    <w:rsid w:val="7AB3758A"/>
    <w:rsid w:val="7ADC3BDD"/>
    <w:rsid w:val="7AE71F76"/>
    <w:rsid w:val="7AFC4610"/>
    <w:rsid w:val="7AFE6E5B"/>
    <w:rsid w:val="7B0E65EB"/>
    <w:rsid w:val="7B1C2516"/>
    <w:rsid w:val="7B426DE2"/>
    <w:rsid w:val="7C3377B9"/>
    <w:rsid w:val="7CCD6625"/>
    <w:rsid w:val="7CEC31DA"/>
    <w:rsid w:val="7D492677"/>
    <w:rsid w:val="7D7828EA"/>
    <w:rsid w:val="7E770F0F"/>
    <w:rsid w:val="7EF30837"/>
    <w:rsid w:val="7F385010"/>
    <w:rsid w:val="7F4F4D9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 w:type="character" w:customStyle="1" w:styleId="8">
    <w:name w:val="页脚 字符"/>
    <w:basedOn w:val="6"/>
    <w:link w:val="2"/>
    <w:qFormat/>
    <w:uiPriority w:val="0"/>
    <w:rPr>
      <w:rFonts w:ascii="Calibri" w:hAnsi="Calibri"/>
      <w:kern w:val="2"/>
      <w:sz w:val="18"/>
      <w:szCs w:val="18"/>
    </w:rPr>
  </w:style>
  <w:style w:type="character" w:customStyle="1" w:styleId="9">
    <w:name w:val="页眉 字符"/>
    <w:basedOn w:val="6"/>
    <w:link w:val="3"/>
    <w:qFormat/>
    <w:uiPriority w:val="0"/>
    <w:rPr>
      <w:rFonts w:ascii="Calibri" w:hAnsi="Calibri"/>
      <w:kern w:val="2"/>
      <w:sz w:val="18"/>
      <w:szCs w:val="18"/>
    </w:rPr>
  </w:style>
  <w:style w:type="character" w:customStyle="1" w:styleId="10">
    <w:name w:val="Unresolved Mention"/>
    <w:basedOn w:val="6"/>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2718</Words>
  <Characters>2900</Characters>
  <Lines>20</Lines>
  <Paragraphs>5</Paragraphs>
  <TotalTime>0</TotalTime>
  <ScaleCrop>false</ScaleCrop>
  <LinksUpToDate>false</LinksUpToDate>
  <CharactersWithSpaces>2928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2022-06-02T02:15:00Z</dcterms:created>
  <dc:creator>windows7</dc:creator>
  <cp:lastModifiedBy>Lenovo</cp:lastModifiedBy>
  <cp:lastPrinted>2022-06-01T07:45:00Z</cp:lastPrinted>
  <dcterms:modified xsi:type="dcterms:W3CDTF">2024-06-19T01:56:25Z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9A8FAFB116464EF4B81D9B26A6B51683</vt:lpwstr>
  </property>
</Properties>
</file>