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69B" w:rsidRPr="0008169B" w:rsidRDefault="0008169B" w:rsidP="0008169B">
      <w:pPr>
        <w:spacing w:line="720" w:lineRule="auto"/>
        <w:rPr>
          <w:rFonts w:ascii="Times New Roman" w:eastAsia="黑体" w:hAnsi="Times New Roman" w:cs="Times New Roman"/>
          <w:b/>
          <w:snapToGrid w:val="0"/>
          <w:color w:val="FF0000"/>
          <w:spacing w:val="-20"/>
          <w:w w:val="80"/>
          <w:kern w:val="0"/>
          <w:sz w:val="72"/>
          <w:szCs w:val="72"/>
        </w:rPr>
      </w:pPr>
      <w:r w:rsidRPr="0008169B">
        <w:rPr>
          <w:rFonts w:ascii="Times New Roman" w:eastAsia="黑体" w:hAnsi="Times New Roman" w:cs="Times New Roman"/>
          <w:b/>
          <w:snapToGrid w:val="0"/>
          <w:color w:val="FF0000"/>
          <w:spacing w:val="-20"/>
          <w:w w:val="80"/>
          <w:kern w:val="0"/>
          <w:sz w:val="72"/>
          <w:szCs w:val="72"/>
        </w:rPr>
        <w:t>亚热带建筑与城市科学全国重点实验室</w:t>
      </w:r>
    </w:p>
    <w:p w:rsidR="0008169B" w:rsidRPr="0008169B" w:rsidRDefault="0008169B" w:rsidP="0008169B">
      <w:pPr>
        <w:adjustRightInd w:val="0"/>
        <w:snapToGrid w:val="0"/>
        <w:spacing w:line="240" w:lineRule="exact"/>
        <w:jc w:val="center"/>
        <w:rPr>
          <w:rFonts w:ascii="宋体" w:eastAsia="宋体" w:hAnsi="宋体" w:cs="Times New Roman"/>
          <w:b/>
          <w:color w:val="000000"/>
          <w:sz w:val="28"/>
          <w:szCs w:val="24"/>
        </w:rPr>
      </w:pPr>
    </w:p>
    <w:p w:rsidR="0008169B" w:rsidRPr="0008169B" w:rsidRDefault="0008169B" w:rsidP="0008169B">
      <w:pPr>
        <w:spacing w:line="500" w:lineRule="exact"/>
        <w:jc w:val="center"/>
        <w:rPr>
          <w:rFonts w:ascii="宋体" w:eastAsia="宋体" w:hAnsi="宋体" w:cs="Times New Roman"/>
          <w:color w:val="000000"/>
          <w:sz w:val="30"/>
          <w:szCs w:val="30"/>
        </w:rPr>
      </w:pPr>
      <w:r w:rsidRPr="0008169B">
        <w:rPr>
          <w:rFonts w:ascii="宋体" w:eastAsia="宋体" w:hAnsi="宋体" w:cs="Times New Roman"/>
          <w:color w:val="000000"/>
          <w:sz w:val="30"/>
          <w:szCs w:val="30"/>
        </w:rPr>
        <w:t>建筑实验室字[20</w:t>
      </w:r>
      <w:r w:rsidRPr="0008169B">
        <w:rPr>
          <w:rFonts w:ascii="宋体" w:eastAsia="宋体" w:hAnsi="宋体" w:cs="Times New Roman" w:hint="eastAsia"/>
          <w:color w:val="000000"/>
          <w:sz w:val="30"/>
          <w:szCs w:val="30"/>
        </w:rPr>
        <w:t>23</w:t>
      </w:r>
      <w:r w:rsidRPr="0008169B">
        <w:rPr>
          <w:rFonts w:ascii="宋体" w:eastAsia="宋体" w:hAnsi="宋体" w:cs="Times New Roman"/>
          <w:color w:val="000000"/>
          <w:sz w:val="30"/>
          <w:szCs w:val="30"/>
        </w:rPr>
        <w:t>]第</w:t>
      </w:r>
      <w:r w:rsidRPr="0008169B">
        <w:rPr>
          <w:rFonts w:ascii="宋体" w:eastAsia="宋体" w:hAnsi="宋体" w:cs="Times New Roman" w:hint="eastAsia"/>
          <w:color w:val="000000"/>
          <w:sz w:val="30"/>
          <w:szCs w:val="30"/>
        </w:rPr>
        <w:t>2</w:t>
      </w:r>
      <w:r>
        <w:rPr>
          <w:rFonts w:ascii="宋体" w:eastAsia="宋体" w:hAnsi="宋体" w:cs="Times New Roman"/>
          <w:color w:val="000000"/>
          <w:sz w:val="30"/>
          <w:szCs w:val="30"/>
        </w:rPr>
        <w:t>8</w:t>
      </w:r>
      <w:r w:rsidRPr="0008169B">
        <w:rPr>
          <w:rFonts w:ascii="宋体" w:eastAsia="宋体" w:hAnsi="宋体" w:cs="Times New Roman"/>
          <w:color w:val="000000"/>
          <w:sz w:val="30"/>
          <w:szCs w:val="30"/>
        </w:rPr>
        <w:t>号</w:t>
      </w:r>
    </w:p>
    <w:p w:rsidR="0008169B" w:rsidRPr="0008169B" w:rsidRDefault="0008169B" w:rsidP="0008169B">
      <w:pPr>
        <w:autoSpaceDN w:val="0"/>
        <w:adjustRightInd w:val="0"/>
        <w:snapToGrid w:val="0"/>
        <w:spacing w:line="240" w:lineRule="exact"/>
        <w:jc w:val="center"/>
        <w:rPr>
          <w:rFonts w:ascii="宋体" w:eastAsia="宋体" w:hAnsi="宋体" w:cs="Times New Roman"/>
          <w:color w:val="000000"/>
          <w:sz w:val="28"/>
          <w:szCs w:val="24"/>
        </w:rPr>
      </w:pPr>
    </w:p>
    <w:p w:rsidR="0008169B" w:rsidRPr="0008169B" w:rsidRDefault="00802563" w:rsidP="0008169B">
      <w:pPr>
        <w:spacing w:line="400" w:lineRule="exact"/>
        <w:jc w:val="center"/>
        <w:rPr>
          <w:rFonts w:ascii="宋体" w:eastAsia="宋体" w:hAnsi="宋体" w:cs="Times New Roman"/>
          <w:b/>
          <w:bCs/>
          <w:color w:val="000000"/>
          <w:sz w:val="36"/>
          <w:szCs w:val="36"/>
        </w:rPr>
      </w:pPr>
      <w:r>
        <w:rPr>
          <w:rFonts w:ascii="宋体" w:eastAsia="宋体" w:hAnsi="宋体" w:cs="Times New Roman"/>
          <w:noProof/>
          <w:color w:val="000000"/>
          <w:szCs w:val="24"/>
        </w:rPr>
        <w:pict>
          <v:line id="_x0000_s1026" style="position:absolute;left:0;text-align:left;flip:y;z-index:251659264" from="-18pt,1.8pt" to="477pt,1.8pt" strokecolor="red" strokeweight="3pt"/>
        </w:pict>
      </w:r>
    </w:p>
    <w:p w:rsidR="001B416F" w:rsidRDefault="001B416F" w:rsidP="0008169B">
      <w:pPr>
        <w:autoSpaceDE w:val="0"/>
        <w:autoSpaceDN w:val="0"/>
        <w:spacing w:after="100" w:afterAutospacing="1" w:line="500" w:lineRule="exact"/>
        <w:jc w:val="center"/>
        <w:rPr>
          <w:rFonts w:eastAsia="黑体"/>
          <w:b/>
          <w:sz w:val="32"/>
          <w:szCs w:val="32"/>
        </w:rPr>
      </w:pPr>
      <w:r>
        <w:rPr>
          <w:rFonts w:eastAsia="黑体" w:hint="eastAsia"/>
          <w:b/>
          <w:sz w:val="32"/>
          <w:szCs w:val="32"/>
        </w:rPr>
        <w:t>亚热带建筑与城市科学全国重点实验室</w:t>
      </w:r>
      <w:r>
        <w:rPr>
          <w:rFonts w:eastAsia="黑体"/>
          <w:b/>
          <w:sz w:val="32"/>
          <w:szCs w:val="32"/>
        </w:rPr>
        <w:t>开放课题管理办法</w:t>
      </w:r>
    </w:p>
    <w:p w:rsidR="001B416F" w:rsidRDefault="001B416F" w:rsidP="001B416F">
      <w:pPr>
        <w:autoSpaceDE w:val="0"/>
        <w:autoSpaceDN w:val="0"/>
        <w:ind w:firstLineChars="200" w:firstLine="562"/>
        <w:rPr>
          <w:rFonts w:asciiTheme="minorEastAsia" w:hAnsiTheme="minorEastAsia"/>
          <w:b/>
          <w:sz w:val="28"/>
          <w:szCs w:val="28"/>
        </w:rPr>
      </w:pPr>
      <w:r>
        <w:rPr>
          <w:rFonts w:asciiTheme="minorEastAsia" w:hAnsiTheme="minorEastAsia"/>
          <w:b/>
          <w:sz w:val="28"/>
          <w:szCs w:val="28"/>
        </w:rPr>
        <w:t>一、总则</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1、为了推动我国建筑科学领域的基础研究和技术开发创新，促进学术交流，发现和培养本领域的科技人才，</w:t>
      </w:r>
      <w:r>
        <w:rPr>
          <w:rFonts w:asciiTheme="minorEastAsia" w:hAnsiTheme="minorEastAsia" w:hint="eastAsia"/>
          <w:color w:val="000000"/>
          <w:kern w:val="0"/>
          <w:sz w:val="28"/>
          <w:szCs w:val="28"/>
        </w:rPr>
        <w:t>亚热带建筑与城市科学全国重点实验室</w:t>
      </w:r>
      <w:r>
        <w:rPr>
          <w:rFonts w:asciiTheme="minorEastAsia" w:hAnsiTheme="minorEastAsia"/>
          <w:color w:val="000000"/>
          <w:kern w:val="0"/>
          <w:sz w:val="28"/>
          <w:szCs w:val="28"/>
        </w:rPr>
        <w:t>(以下简称实验室)设立开放课题研究基金(以下简称基金)，资助国内外科技工作者依托本实验室开展研究工作。实验室每年公布一次《</w:t>
      </w:r>
      <w:r>
        <w:rPr>
          <w:rFonts w:asciiTheme="minorEastAsia" w:hAnsiTheme="minorEastAsia" w:hint="eastAsia"/>
          <w:color w:val="000000"/>
          <w:kern w:val="0"/>
          <w:sz w:val="28"/>
          <w:szCs w:val="28"/>
        </w:rPr>
        <w:t>亚热带建筑与城市科学全国重点实验室</w:t>
      </w:r>
      <w:r>
        <w:rPr>
          <w:rFonts w:asciiTheme="minorEastAsia" w:hAnsiTheme="minorEastAsia"/>
          <w:color w:val="000000"/>
          <w:kern w:val="0"/>
          <w:sz w:val="28"/>
          <w:szCs w:val="28"/>
        </w:rPr>
        <w:t>开放研究基金课题申请指南》(以下简称《指南》)。</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2、开放课题面向国内外相关研究领域的大学、研究所等单位，凡具备申请条件的研究人员均可提出申请。</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3、开放课题的申请应符合本实验室发布的课题申请指南，按照“公平竞争、择优支持”的原则，经过实验室学术委员会严格评审后确定予以资助的课题。</w:t>
      </w:r>
    </w:p>
    <w:p w:rsidR="001B416F" w:rsidRDefault="001B416F" w:rsidP="001B416F">
      <w:pPr>
        <w:autoSpaceDE w:val="0"/>
        <w:autoSpaceDN w:val="0"/>
        <w:ind w:firstLineChars="200" w:firstLine="562"/>
        <w:rPr>
          <w:rFonts w:asciiTheme="minorEastAsia" w:hAnsiTheme="minorEastAsia"/>
          <w:b/>
          <w:sz w:val="28"/>
          <w:szCs w:val="28"/>
        </w:rPr>
      </w:pPr>
      <w:r>
        <w:rPr>
          <w:rFonts w:asciiTheme="minorEastAsia" w:hAnsiTheme="minorEastAsia"/>
          <w:b/>
          <w:sz w:val="28"/>
          <w:szCs w:val="28"/>
        </w:rPr>
        <w:t>二、资助对象</w:t>
      </w:r>
    </w:p>
    <w:p w:rsidR="001B416F" w:rsidRDefault="009544AD"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hint="eastAsia"/>
          <w:color w:val="000000"/>
          <w:kern w:val="0"/>
          <w:sz w:val="28"/>
          <w:szCs w:val="28"/>
        </w:rPr>
        <w:t>具有正高级</w:t>
      </w:r>
      <w:r>
        <w:rPr>
          <w:rFonts w:asciiTheme="minorEastAsia" w:hAnsiTheme="minorEastAsia"/>
          <w:color w:val="000000"/>
          <w:kern w:val="0"/>
          <w:sz w:val="28"/>
          <w:szCs w:val="28"/>
        </w:rPr>
        <w:t>专业技术</w:t>
      </w:r>
      <w:r>
        <w:rPr>
          <w:rFonts w:asciiTheme="minorEastAsia" w:hAnsiTheme="minorEastAsia" w:hint="eastAsia"/>
          <w:color w:val="000000"/>
          <w:kern w:val="0"/>
          <w:sz w:val="28"/>
          <w:szCs w:val="28"/>
        </w:rPr>
        <w:t>职称，同时具有主持国家级项目</w:t>
      </w:r>
      <w:r w:rsidRPr="009544AD">
        <w:rPr>
          <w:rFonts w:asciiTheme="minorEastAsia" w:hAnsiTheme="minorEastAsia" w:hint="eastAsia"/>
          <w:color w:val="000000"/>
          <w:kern w:val="0"/>
          <w:sz w:val="28"/>
          <w:szCs w:val="28"/>
        </w:rPr>
        <w:t>经历</w:t>
      </w:r>
      <w:r w:rsidR="001B416F">
        <w:rPr>
          <w:rFonts w:asciiTheme="minorEastAsia" w:hAnsiTheme="minorEastAsia"/>
          <w:color w:val="000000"/>
          <w:kern w:val="0"/>
          <w:sz w:val="28"/>
          <w:szCs w:val="28"/>
        </w:rPr>
        <w:t>的国内、外科技工作者，均可提出资助申请。</w:t>
      </w:r>
    </w:p>
    <w:p w:rsidR="001B416F" w:rsidRDefault="001B416F" w:rsidP="001B416F">
      <w:pPr>
        <w:autoSpaceDE w:val="0"/>
        <w:autoSpaceDN w:val="0"/>
        <w:ind w:firstLineChars="200" w:firstLine="562"/>
        <w:rPr>
          <w:rFonts w:asciiTheme="minorEastAsia" w:hAnsiTheme="minorEastAsia"/>
          <w:b/>
          <w:sz w:val="28"/>
          <w:szCs w:val="28"/>
        </w:rPr>
      </w:pPr>
      <w:r>
        <w:rPr>
          <w:rFonts w:asciiTheme="minorEastAsia" w:hAnsiTheme="minorEastAsia"/>
          <w:b/>
          <w:sz w:val="28"/>
          <w:szCs w:val="28"/>
        </w:rPr>
        <w:t>三、开放课题申请</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1、申请课题须符合《指南》所规定的研究内容范围，学术思想新颖，具有创新性；立论根据充分，研究目标明确，研究内容具体，研究方法和技术路线合理可行，短期可望取得进展的研究。</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2、申请者与课题组成员具备实施该课题的研究能力和时间保证，研究经费预算合理。</w:t>
      </w:r>
    </w:p>
    <w:p w:rsidR="009544AD" w:rsidRDefault="009544AD"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hint="eastAsia"/>
          <w:color w:val="000000"/>
          <w:kern w:val="0"/>
          <w:sz w:val="28"/>
          <w:szCs w:val="28"/>
        </w:rPr>
        <w:t>3</w:t>
      </w:r>
      <w:r w:rsidR="001B416F">
        <w:rPr>
          <w:rFonts w:asciiTheme="minorEastAsia" w:hAnsiTheme="minorEastAsia"/>
          <w:color w:val="000000"/>
          <w:kern w:val="0"/>
          <w:sz w:val="28"/>
          <w:szCs w:val="28"/>
        </w:rPr>
        <w:t>、开放课题的研究期限一般为</w:t>
      </w:r>
      <w:r w:rsidR="00C800A6">
        <w:rPr>
          <w:rFonts w:asciiTheme="minorEastAsia" w:hAnsiTheme="minorEastAsia" w:hint="eastAsia"/>
          <w:color w:val="000000"/>
          <w:kern w:val="0"/>
          <w:sz w:val="28"/>
          <w:szCs w:val="28"/>
        </w:rPr>
        <w:t>3</w:t>
      </w:r>
      <w:r w:rsidR="001B416F">
        <w:rPr>
          <w:rFonts w:asciiTheme="minorEastAsia" w:hAnsiTheme="minorEastAsia"/>
          <w:color w:val="000000"/>
          <w:kern w:val="0"/>
          <w:sz w:val="28"/>
          <w:szCs w:val="28"/>
        </w:rPr>
        <w:t>年，研究工作开始时间从批准立项的</w:t>
      </w:r>
      <w:r w:rsidR="00D5728B">
        <w:rPr>
          <w:rFonts w:asciiTheme="minorEastAsia" w:hAnsiTheme="minorEastAsia"/>
          <w:color w:val="000000"/>
          <w:kern w:val="0"/>
          <w:sz w:val="28"/>
          <w:szCs w:val="28"/>
        </w:rPr>
        <w:t>当</w:t>
      </w:r>
      <w:r w:rsidR="001B416F">
        <w:rPr>
          <w:rFonts w:asciiTheme="minorEastAsia" w:hAnsiTheme="minorEastAsia"/>
          <w:color w:val="000000"/>
          <w:kern w:val="0"/>
          <w:sz w:val="28"/>
          <w:szCs w:val="28"/>
        </w:rPr>
        <w:t>月</w:t>
      </w:r>
      <w:r w:rsidR="001B416F">
        <w:rPr>
          <w:rFonts w:asciiTheme="minorEastAsia" w:hAnsiTheme="minorEastAsia"/>
          <w:color w:val="000000"/>
          <w:kern w:val="0"/>
          <w:sz w:val="28"/>
          <w:szCs w:val="28"/>
        </w:rPr>
        <w:lastRenderedPageBreak/>
        <w:t>算起。</w:t>
      </w:r>
    </w:p>
    <w:p w:rsidR="001B416F" w:rsidRDefault="009544AD"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hint="eastAsia"/>
          <w:color w:val="000000"/>
          <w:kern w:val="0"/>
          <w:sz w:val="28"/>
          <w:szCs w:val="28"/>
        </w:rPr>
        <w:t>4</w:t>
      </w:r>
      <w:r w:rsidR="001B416F">
        <w:rPr>
          <w:rFonts w:asciiTheme="minorEastAsia" w:hAnsiTheme="minorEastAsia"/>
          <w:color w:val="000000"/>
          <w:kern w:val="0"/>
          <w:sz w:val="28"/>
          <w:szCs w:val="28"/>
        </w:rPr>
        <w:t>、申请</w:t>
      </w:r>
      <w:r w:rsidR="00501FAB">
        <w:rPr>
          <w:rFonts w:asciiTheme="minorEastAsia" w:hAnsiTheme="minorEastAsia"/>
          <w:color w:val="000000"/>
          <w:kern w:val="0"/>
          <w:sz w:val="28"/>
          <w:szCs w:val="28"/>
        </w:rPr>
        <w:t>人</w:t>
      </w:r>
      <w:r w:rsidR="001B416F">
        <w:rPr>
          <w:rFonts w:asciiTheme="minorEastAsia" w:hAnsiTheme="minorEastAsia"/>
          <w:color w:val="000000"/>
          <w:kern w:val="0"/>
          <w:sz w:val="28"/>
          <w:szCs w:val="28"/>
        </w:rPr>
        <w:t>和课题组主要成员</w:t>
      </w:r>
      <w:r w:rsidR="007A07BF">
        <w:rPr>
          <w:rFonts w:asciiTheme="minorEastAsia" w:hAnsiTheme="minorEastAsia"/>
          <w:color w:val="000000"/>
          <w:kern w:val="0"/>
          <w:sz w:val="28"/>
          <w:szCs w:val="28"/>
        </w:rPr>
        <w:t>参与的在研</w:t>
      </w:r>
      <w:r w:rsidR="001B416F">
        <w:rPr>
          <w:rFonts w:asciiTheme="minorEastAsia" w:hAnsiTheme="minorEastAsia"/>
          <w:color w:val="000000"/>
          <w:kern w:val="0"/>
          <w:sz w:val="28"/>
          <w:szCs w:val="28"/>
        </w:rPr>
        <w:t>基金项目数不得超过两项。已获得资助者再次申请，</w:t>
      </w:r>
      <w:r w:rsidR="007A07BF">
        <w:rPr>
          <w:rFonts w:asciiTheme="minorEastAsia" w:hAnsiTheme="minorEastAsia"/>
          <w:color w:val="000000"/>
          <w:kern w:val="0"/>
          <w:sz w:val="28"/>
          <w:szCs w:val="28"/>
        </w:rPr>
        <w:t>需提交</w:t>
      </w:r>
      <w:r w:rsidR="001B416F">
        <w:rPr>
          <w:rFonts w:asciiTheme="minorEastAsia" w:hAnsiTheme="minorEastAsia"/>
          <w:color w:val="000000"/>
          <w:kern w:val="0"/>
          <w:sz w:val="28"/>
          <w:szCs w:val="28"/>
        </w:rPr>
        <w:t>结题报告，</w:t>
      </w:r>
      <w:r w:rsidR="00501FAB">
        <w:rPr>
          <w:rFonts w:asciiTheme="minorEastAsia" w:hAnsiTheme="minorEastAsia"/>
          <w:color w:val="000000"/>
          <w:kern w:val="0"/>
          <w:sz w:val="28"/>
          <w:szCs w:val="28"/>
        </w:rPr>
        <w:t>并通过实验室组织的结题答辩</w:t>
      </w:r>
      <w:r w:rsidR="001B416F">
        <w:rPr>
          <w:rFonts w:asciiTheme="minorEastAsia" w:hAnsiTheme="minorEastAsia"/>
          <w:color w:val="000000"/>
          <w:kern w:val="0"/>
          <w:sz w:val="28"/>
          <w:szCs w:val="28"/>
        </w:rPr>
        <w:t>。</w:t>
      </w:r>
    </w:p>
    <w:p w:rsidR="001B416F" w:rsidRDefault="009544AD"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hint="eastAsia"/>
          <w:color w:val="000000"/>
          <w:kern w:val="0"/>
          <w:sz w:val="28"/>
          <w:szCs w:val="28"/>
        </w:rPr>
        <w:t>5</w:t>
      </w:r>
      <w:r w:rsidR="001B416F">
        <w:rPr>
          <w:rFonts w:asciiTheme="minorEastAsia" w:hAnsiTheme="minorEastAsia"/>
          <w:color w:val="000000"/>
          <w:kern w:val="0"/>
          <w:sz w:val="28"/>
          <w:szCs w:val="28"/>
        </w:rPr>
        <w:t>、实验室在册固定研究人员不得作为课题负责人申请开放课题。</w:t>
      </w:r>
    </w:p>
    <w:p w:rsidR="001B416F" w:rsidRDefault="001B416F" w:rsidP="001B416F">
      <w:pPr>
        <w:autoSpaceDE w:val="0"/>
        <w:autoSpaceDN w:val="0"/>
        <w:ind w:firstLineChars="200" w:firstLine="562"/>
        <w:rPr>
          <w:rFonts w:asciiTheme="minorEastAsia" w:hAnsiTheme="minorEastAsia"/>
          <w:b/>
          <w:sz w:val="28"/>
          <w:szCs w:val="28"/>
        </w:rPr>
      </w:pPr>
      <w:r>
        <w:rPr>
          <w:rFonts w:asciiTheme="minorEastAsia" w:hAnsiTheme="minorEastAsia"/>
          <w:b/>
          <w:sz w:val="28"/>
          <w:szCs w:val="28"/>
        </w:rPr>
        <w:t>四、开放课题审批与立项</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1、实验室</w:t>
      </w:r>
      <w:r>
        <w:rPr>
          <w:rFonts w:asciiTheme="minorEastAsia" w:hAnsiTheme="minorEastAsia" w:hint="eastAsia"/>
          <w:color w:val="000000"/>
          <w:kern w:val="0"/>
          <w:sz w:val="28"/>
          <w:szCs w:val="28"/>
        </w:rPr>
        <w:t>办公室</w:t>
      </w:r>
      <w:r>
        <w:rPr>
          <w:rFonts w:asciiTheme="minorEastAsia" w:hAnsiTheme="minorEastAsia"/>
          <w:color w:val="000000"/>
          <w:kern w:val="0"/>
          <w:sz w:val="28"/>
          <w:szCs w:val="28"/>
        </w:rPr>
        <w:t>负责开放基金课题的</w:t>
      </w:r>
      <w:r>
        <w:rPr>
          <w:rFonts w:asciiTheme="minorEastAsia" w:hAnsiTheme="minorEastAsia" w:hint="eastAsia"/>
          <w:color w:val="000000"/>
          <w:kern w:val="0"/>
          <w:sz w:val="28"/>
          <w:szCs w:val="28"/>
        </w:rPr>
        <w:t>形式</w:t>
      </w:r>
      <w:r>
        <w:rPr>
          <w:rFonts w:asciiTheme="minorEastAsia" w:hAnsiTheme="minorEastAsia"/>
          <w:color w:val="000000"/>
          <w:kern w:val="0"/>
          <w:sz w:val="28"/>
          <w:szCs w:val="28"/>
        </w:rPr>
        <w:t>初审</w:t>
      </w:r>
      <w:r>
        <w:rPr>
          <w:rFonts w:asciiTheme="minorEastAsia" w:hAnsiTheme="minorEastAsia" w:hint="eastAsia"/>
          <w:color w:val="000000"/>
          <w:kern w:val="0"/>
          <w:sz w:val="28"/>
          <w:szCs w:val="28"/>
        </w:rPr>
        <w:t>。</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2、</w:t>
      </w:r>
      <w:r w:rsidR="00501FAB">
        <w:rPr>
          <w:rFonts w:asciiTheme="minorEastAsia" w:hAnsiTheme="minorEastAsia"/>
          <w:color w:val="000000"/>
          <w:kern w:val="0"/>
          <w:sz w:val="28"/>
          <w:szCs w:val="28"/>
        </w:rPr>
        <w:t>课题申请人需在实验室进行答辩汇报，</w:t>
      </w:r>
      <w:r w:rsidR="00EA1754">
        <w:rPr>
          <w:rFonts w:asciiTheme="minorEastAsia" w:hAnsiTheme="minorEastAsia"/>
          <w:color w:val="000000"/>
          <w:kern w:val="0"/>
          <w:sz w:val="28"/>
          <w:szCs w:val="28"/>
        </w:rPr>
        <w:t>学术</w:t>
      </w:r>
      <w:r>
        <w:rPr>
          <w:rFonts w:asciiTheme="minorEastAsia" w:hAnsiTheme="minorEastAsia" w:hint="eastAsia"/>
          <w:sz w:val="28"/>
          <w:szCs w:val="28"/>
        </w:rPr>
        <w:t>委员会</w:t>
      </w:r>
      <w:r w:rsidR="00501FAB">
        <w:rPr>
          <w:rFonts w:asciiTheme="minorEastAsia" w:hAnsiTheme="minorEastAsia" w:hint="eastAsia"/>
          <w:sz w:val="28"/>
          <w:szCs w:val="28"/>
        </w:rPr>
        <w:t>将</w:t>
      </w:r>
      <w:r>
        <w:rPr>
          <w:rFonts w:asciiTheme="minorEastAsia" w:hAnsiTheme="minorEastAsia"/>
          <w:color w:val="000000"/>
          <w:kern w:val="0"/>
          <w:sz w:val="28"/>
          <w:szCs w:val="28"/>
        </w:rPr>
        <w:t>对申请项目</w:t>
      </w:r>
      <w:r w:rsidR="00501FAB">
        <w:rPr>
          <w:rFonts w:asciiTheme="minorEastAsia" w:hAnsiTheme="minorEastAsia"/>
          <w:color w:val="000000"/>
          <w:kern w:val="0"/>
          <w:sz w:val="28"/>
          <w:szCs w:val="28"/>
        </w:rPr>
        <w:t>的汇报</w:t>
      </w:r>
      <w:r>
        <w:rPr>
          <w:rFonts w:asciiTheme="minorEastAsia" w:hAnsiTheme="minorEastAsia"/>
          <w:color w:val="000000"/>
          <w:kern w:val="0"/>
          <w:sz w:val="28"/>
          <w:szCs w:val="28"/>
        </w:rPr>
        <w:t>进行评审，根据择优资助的原则，批准资助课题及资助额度。</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3、实验室严格按照《国家重点实验室建设与运行管理办法》规定进行开放课题立项审议，每年用于设立开放课题的经费占年度开放运行费的20%左右；在拟立项资助的开放课题中，70%以上应为外单位，依托单位华南理工大学原则上不高于30%。</w:t>
      </w:r>
    </w:p>
    <w:p w:rsidR="00EA1754"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4、根据评审结果，由实验室</w:t>
      </w:r>
      <w:r w:rsidR="003D6B4A">
        <w:rPr>
          <w:rFonts w:asciiTheme="minorEastAsia" w:hAnsiTheme="minorEastAsia" w:hint="eastAsia"/>
          <w:color w:val="000000"/>
          <w:kern w:val="0"/>
          <w:sz w:val="28"/>
          <w:szCs w:val="28"/>
        </w:rPr>
        <w:t>出具立项通知</w:t>
      </w:r>
      <w:r>
        <w:rPr>
          <w:rFonts w:asciiTheme="minorEastAsia" w:hAnsiTheme="minorEastAsia"/>
          <w:color w:val="000000"/>
          <w:kern w:val="0"/>
          <w:sz w:val="28"/>
          <w:szCs w:val="28"/>
        </w:rPr>
        <w:t>，通知申请者及其所在单位。</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5、课题负责人应根据批准立项通知，填写《</w:t>
      </w:r>
      <w:r>
        <w:rPr>
          <w:rFonts w:asciiTheme="minorEastAsia" w:hAnsiTheme="minorEastAsia" w:hint="eastAsia"/>
          <w:color w:val="000000"/>
          <w:kern w:val="0"/>
          <w:sz w:val="28"/>
          <w:szCs w:val="28"/>
        </w:rPr>
        <w:t>亚热带建筑与城市科学全国重点实验室</w:t>
      </w:r>
      <w:r>
        <w:rPr>
          <w:rFonts w:asciiTheme="minorEastAsia" w:hAnsiTheme="minorEastAsia"/>
          <w:color w:val="000000"/>
          <w:kern w:val="0"/>
          <w:sz w:val="28"/>
          <w:szCs w:val="28"/>
        </w:rPr>
        <w:t>开放课题合同书》，签署研究合同，经所在单位审核盖章后，报送实验室办公室作为拨款和检查的依据。逾期不报，又不在规定期限内说明理由的项目视为自动放弃。</w:t>
      </w:r>
    </w:p>
    <w:p w:rsidR="001B416F" w:rsidRDefault="001B416F" w:rsidP="001B416F">
      <w:pPr>
        <w:autoSpaceDE w:val="0"/>
        <w:autoSpaceDN w:val="0"/>
        <w:ind w:firstLineChars="200" w:firstLine="562"/>
        <w:rPr>
          <w:rFonts w:asciiTheme="minorEastAsia" w:hAnsiTheme="minorEastAsia"/>
          <w:b/>
          <w:sz w:val="28"/>
          <w:szCs w:val="28"/>
        </w:rPr>
      </w:pPr>
      <w:r>
        <w:rPr>
          <w:rFonts w:asciiTheme="minorEastAsia" w:hAnsiTheme="minorEastAsia"/>
          <w:b/>
          <w:sz w:val="28"/>
          <w:szCs w:val="28"/>
        </w:rPr>
        <w:t>五、课题的实施管理与结题</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1、开放基金课题的负责人应严格按照批准立项的研究计划开展研究工作。</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2、研究计划实施中，若改变预定研究目标、研究内容和计划，以及需要提前结题或延长期限，课题负责人需提交申请报告，经所在单位审查签署意见后，报实验室审批。</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3、一般情况下，课题负责人不得代理或更换，遇有特殊情况，所在单位应安排合适代理人，并报实验室备案。课题负责人工作调动，可依据具体情况选择在原单位或调入单位完成开放基金课题，但需调入、调离双方签署同意意见，</w:t>
      </w:r>
      <w:r>
        <w:rPr>
          <w:rFonts w:asciiTheme="minorEastAsia" w:hAnsiTheme="minorEastAsia"/>
          <w:color w:val="000000"/>
          <w:kern w:val="0"/>
          <w:sz w:val="28"/>
          <w:szCs w:val="28"/>
        </w:rPr>
        <w:lastRenderedPageBreak/>
        <w:t>并报实验室审批备案。</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4、实验室对开放基金课题的执行情况</w:t>
      </w:r>
      <w:r>
        <w:rPr>
          <w:rFonts w:asciiTheme="minorEastAsia" w:hAnsiTheme="minorEastAsia" w:hint="eastAsia"/>
          <w:color w:val="000000"/>
          <w:kern w:val="0"/>
          <w:sz w:val="28"/>
          <w:szCs w:val="28"/>
        </w:rPr>
        <w:t>将</w:t>
      </w:r>
      <w:r>
        <w:rPr>
          <w:rFonts w:asciiTheme="minorEastAsia" w:hAnsiTheme="minorEastAsia"/>
          <w:color w:val="000000"/>
          <w:kern w:val="0"/>
          <w:sz w:val="28"/>
          <w:szCs w:val="28"/>
        </w:rPr>
        <w:t>进行</w:t>
      </w:r>
      <w:r w:rsidR="00EA1754">
        <w:rPr>
          <w:rFonts w:asciiTheme="minorEastAsia" w:hAnsiTheme="minorEastAsia"/>
          <w:color w:val="000000"/>
          <w:kern w:val="0"/>
          <w:sz w:val="28"/>
          <w:szCs w:val="28"/>
        </w:rPr>
        <w:t>阶段性</w:t>
      </w:r>
      <w:r>
        <w:rPr>
          <w:rFonts w:asciiTheme="minorEastAsia" w:hAnsiTheme="minorEastAsia"/>
          <w:color w:val="000000"/>
          <w:kern w:val="0"/>
          <w:sz w:val="28"/>
          <w:szCs w:val="28"/>
        </w:rPr>
        <w:t>检查</w:t>
      </w:r>
      <w:r w:rsidR="00EA1754">
        <w:rPr>
          <w:rFonts w:asciiTheme="minorEastAsia" w:hAnsiTheme="minorEastAsia"/>
          <w:color w:val="000000"/>
          <w:kern w:val="0"/>
          <w:sz w:val="28"/>
          <w:szCs w:val="28"/>
        </w:rPr>
        <w:t>，课题负责人需每年填写《年度进展报告》</w:t>
      </w:r>
      <w:r>
        <w:rPr>
          <w:rFonts w:asciiTheme="minorEastAsia" w:hAnsiTheme="minorEastAsia"/>
          <w:color w:val="000000"/>
          <w:kern w:val="0"/>
          <w:sz w:val="28"/>
          <w:szCs w:val="28"/>
        </w:rPr>
        <w:t>。</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5、本单位课题负责人用开放课题经费购置、加工和研制的科研仪器和装置归实验室所有。</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6、开放基金课题完成后，</w:t>
      </w:r>
      <w:r w:rsidR="00EA1754">
        <w:rPr>
          <w:rFonts w:asciiTheme="minorEastAsia" w:hAnsiTheme="minorEastAsia"/>
          <w:color w:val="000000"/>
          <w:kern w:val="0"/>
          <w:sz w:val="28"/>
          <w:szCs w:val="28"/>
        </w:rPr>
        <w:t>实验室将组织专家进行</w:t>
      </w:r>
      <w:r w:rsidR="00FC3DAD">
        <w:rPr>
          <w:rFonts w:asciiTheme="minorEastAsia" w:hAnsiTheme="minorEastAsia"/>
          <w:color w:val="000000"/>
          <w:kern w:val="0"/>
          <w:sz w:val="28"/>
          <w:szCs w:val="28"/>
        </w:rPr>
        <w:t>课题</w:t>
      </w:r>
      <w:r w:rsidR="00EA1754">
        <w:rPr>
          <w:rFonts w:asciiTheme="minorEastAsia" w:hAnsiTheme="minorEastAsia"/>
          <w:color w:val="000000"/>
          <w:kern w:val="0"/>
          <w:sz w:val="28"/>
          <w:szCs w:val="28"/>
        </w:rPr>
        <w:t>结题</w:t>
      </w:r>
      <w:r w:rsidR="00FC3DAD">
        <w:rPr>
          <w:rFonts w:asciiTheme="minorEastAsia" w:hAnsiTheme="minorEastAsia"/>
          <w:color w:val="000000"/>
          <w:kern w:val="0"/>
          <w:sz w:val="28"/>
          <w:szCs w:val="28"/>
        </w:rPr>
        <w:t>答辩评审</w:t>
      </w:r>
      <w:r w:rsidR="00EA1754">
        <w:rPr>
          <w:rFonts w:asciiTheme="minorEastAsia" w:hAnsiTheme="minorEastAsia"/>
          <w:color w:val="000000"/>
          <w:kern w:val="0"/>
          <w:sz w:val="28"/>
          <w:szCs w:val="28"/>
        </w:rPr>
        <w:t>。</w:t>
      </w:r>
      <w:r>
        <w:rPr>
          <w:rFonts w:asciiTheme="minorEastAsia" w:hAnsiTheme="minorEastAsia"/>
          <w:color w:val="000000"/>
          <w:kern w:val="0"/>
          <w:sz w:val="28"/>
          <w:szCs w:val="28"/>
        </w:rPr>
        <w:t>课题负责人</w:t>
      </w:r>
      <w:r w:rsidR="00EA1754">
        <w:rPr>
          <w:rFonts w:asciiTheme="minorEastAsia" w:hAnsiTheme="minorEastAsia"/>
          <w:color w:val="000000"/>
          <w:kern w:val="0"/>
          <w:sz w:val="28"/>
          <w:szCs w:val="28"/>
        </w:rPr>
        <w:t>需在</w:t>
      </w:r>
      <w:r w:rsidR="00FC3DAD">
        <w:rPr>
          <w:rFonts w:asciiTheme="minorEastAsia" w:hAnsiTheme="minorEastAsia"/>
          <w:color w:val="000000"/>
          <w:kern w:val="0"/>
          <w:sz w:val="28"/>
          <w:szCs w:val="28"/>
        </w:rPr>
        <w:t>开放课题申报系统填写结题报告，并在</w:t>
      </w:r>
      <w:r w:rsidR="00EA1754">
        <w:rPr>
          <w:rFonts w:asciiTheme="minorEastAsia" w:hAnsiTheme="minorEastAsia"/>
          <w:color w:val="000000"/>
          <w:kern w:val="0"/>
          <w:sz w:val="28"/>
          <w:szCs w:val="28"/>
        </w:rPr>
        <w:t>实验室进行结题</w:t>
      </w:r>
      <w:r w:rsidR="00EA1754">
        <w:rPr>
          <w:rFonts w:asciiTheme="minorEastAsia" w:hAnsiTheme="minorEastAsia" w:hint="eastAsia"/>
          <w:color w:val="000000"/>
          <w:kern w:val="0"/>
          <w:sz w:val="28"/>
          <w:szCs w:val="28"/>
        </w:rPr>
        <w:t>PPT汇报</w:t>
      </w:r>
      <w:r w:rsidR="00FC3DAD">
        <w:rPr>
          <w:rFonts w:asciiTheme="minorEastAsia" w:hAnsiTheme="minorEastAsia" w:hint="eastAsia"/>
          <w:color w:val="000000"/>
          <w:kern w:val="0"/>
          <w:sz w:val="28"/>
          <w:szCs w:val="28"/>
        </w:rPr>
        <w:t>答辩</w:t>
      </w:r>
      <w:r w:rsidR="00EA1754">
        <w:rPr>
          <w:rFonts w:asciiTheme="minorEastAsia" w:hAnsiTheme="minorEastAsia" w:hint="eastAsia"/>
          <w:color w:val="000000"/>
          <w:kern w:val="0"/>
          <w:sz w:val="28"/>
          <w:szCs w:val="28"/>
        </w:rPr>
        <w:t>，</w:t>
      </w:r>
      <w:r w:rsidR="00FC3DAD">
        <w:rPr>
          <w:rFonts w:asciiTheme="minorEastAsia" w:hAnsiTheme="minorEastAsia" w:hint="eastAsia"/>
          <w:color w:val="000000"/>
          <w:kern w:val="0"/>
          <w:sz w:val="28"/>
          <w:szCs w:val="28"/>
        </w:rPr>
        <w:t>答辩</w:t>
      </w:r>
      <w:r w:rsidR="00EA1754">
        <w:rPr>
          <w:rFonts w:asciiTheme="minorEastAsia" w:hAnsiTheme="minorEastAsia" w:hint="eastAsia"/>
          <w:color w:val="000000"/>
          <w:kern w:val="0"/>
          <w:sz w:val="28"/>
          <w:szCs w:val="28"/>
        </w:rPr>
        <w:t>通过后，</w:t>
      </w:r>
      <w:r w:rsidR="00FC3DAD">
        <w:rPr>
          <w:rFonts w:asciiTheme="minorEastAsia" w:hAnsiTheme="minorEastAsia" w:hint="eastAsia"/>
          <w:color w:val="000000"/>
          <w:kern w:val="0"/>
          <w:sz w:val="28"/>
          <w:szCs w:val="28"/>
        </w:rPr>
        <w:t>再</w:t>
      </w:r>
      <w:r>
        <w:rPr>
          <w:rFonts w:asciiTheme="minorEastAsia" w:hAnsiTheme="minorEastAsia"/>
          <w:color w:val="000000"/>
          <w:kern w:val="0"/>
          <w:sz w:val="28"/>
          <w:szCs w:val="28"/>
        </w:rPr>
        <w:t>向实验室报送</w:t>
      </w:r>
      <w:r w:rsidR="00EA1754">
        <w:rPr>
          <w:rFonts w:asciiTheme="minorEastAsia" w:hAnsiTheme="minorEastAsia"/>
          <w:color w:val="000000"/>
          <w:kern w:val="0"/>
          <w:sz w:val="28"/>
          <w:szCs w:val="28"/>
        </w:rPr>
        <w:t>签字盖章的</w:t>
      </w:r>
      <w:r>
        <w:rPr>
          <w:rFonts w:asciiTheme="minorEastAsia" w:hAnsiTheme="minorEastAsia"/>
          <w:color w:val="000000"/>
          <w:kern w:val="0"/>
          <w:sz w:val="28"/>
          <w:szCs w:val="28"/>
        </w:rPr>
        <w:t>《开放研究基金资助项目总结报告》，</w:t>
      </w:r>
      <w:r w:rsidR="00EA1754">
        <w:rPr>
          <w:rFonts w:asciiTheme="minorEastAsia" w:hAnsiTheme="minorEastAsia"/>
          <w:color w:val="000000"/>
          <w:kern w:val="0"/>
          <w:sz w:val="28"/>
          <w:szCs w:val="28"/>
        </w:rPr>
        <w:t>后面附上</w:t>
      </w:r>
      <w:r>
        <w:rPr>
          <w:rFonts w:asciiTheme="minorEastAsia" w:hAnsiTheme="minorEastAsia"/>
          <w:color w:val="000000"/>
          <w:kern w:val="0"/>
          <w:sz w:val="28"/>
          <w:szCs w:val="28"/>
        </w:rPr>
        <w:t>学术论文复印件及有关的软硬件原始资料。</w:t>
      </w:r>
    </w:p>
    <w:p w:rsidR="001B416F" w:rsidRDefault="001B416F" w:rsidP="00A431B8">
      <w:pPr>
        <w:shd w:val="clear" w:color="auto" w:fill="FFFFFF"/>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7、课题负责人因课题研究工作需要延期结题的，应提前三个月向实验室提出延期申请，且延长期限一般不超过一年。</w:t>
      </w:r>
    </w:p>
    <w:p w:rsidR="001B416F" w:rsidRDefault="001B416F" w:rsidP="001B416F">
      <w:pPr>
        <w:autoSpaceDE w:val="0"/>
        <w:autoSpaceDN w:val="0"/>
        <w:ind w:firstLineChars="200" w:firstLine="562"/>
        <w:rPr>
          <w:rFonts w:asciiTheme="minorEastAsia" w:hAnsiTheme="minorEastAsia"/>
          <w:b/>
          <w:sz w:val="28"/>
          <w:szCs w:val="28"/>
        </w:rPr>
      </w:pPr>
      <w:r>
        <w:rPr>
          <w:rFonts w:asciiTheme="minorEastAsia" w:hAnsiTheme="minorEastAsia"/>
          <w:b/>
          <w:sz w:val="28"/>
          <w:szCs w:val="28"/>
        </w:rPr>
        <w:t>六、课题成果管理与评价</w:t>
      </w:r>
    </w:p>
    <w:p w:rsidR="001B416F" w:rsidRDefault="001B416F" w:rsidP="00A431B8">
      <w:pPr>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sz w:val="28"/>
          <w:szCs w:val="28"/>
        </w:rPr>
        <w:t>1、</w:t>
      </w:r>
      <w:r w:rsidR="003D1538" w:rsidRPr="003D1538">
        <w:rPr>
          <w:rFonts w:asciiTheme="minorEastAsia" w:hAnsiTheme="minorEastAsia" w:hint="eastAsia"/>
          <w:color w:val="000000"/>
          <w:kern w:val="0"/>
          <w:sz w:val="28"/>
          <w:szCs w:val="28"/>
        </w:rPr>
        <w:t>项目研究所获得的成果由实验室和申请者及其所在单位共享</w:t>
      </w:r>
      <w:r>
        <w:rPr>
          <w:rFonts w:asciiTheme="minorEastAsia" w:hAnsiTheme="minorEastAsia"/>
          <w:color w:val="000000"/>
          <w:kern w:val="0"/>
          <w:sz w:val="28"/>
          <w:szCs w:val="28"/>
        </w:rPr>
        <w:t>。</w:t>
      </w:r>
    </w:p>
    <w:p w:rsidR="001B416F" w:rsidRDefault="001B416F" w:rsidP="00A431B8">
      <w:pPr>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2、</w:t>
      </w:r>
      <w:r w:rsidR="003D1538" w:rsidRPr="003D1538">
        <w:rPr>
          <w:rFonts w:asciiTheme="minorEastAsia" w:hAnsiTheme="minorEastAsia" w:hint="eastAsia"/>
          <w:color w:val="000000"/>
          <w:kern w:val="0"/>
          <w:sz w:val="28"/>
          <w:szCs w:val="28"/>
        </w:rPr>
        <w:t>论文、专著署名单位须包括亚热带建筑与城市科学全国重点实验室（英文名称为State Key Laboratory of Subtropical Building and Urban Science）（必须为前二单位），无标注实验室单位名称的成果不计入项目成果数量</w:t>
      </w:r>
      <w:r>
        <w:rPr>
          <w:rFonts w:asciiTheme="minorEastAsia" w:hAnsiTheme="minorEastAsia"/>
          <w:color w:val="000000"/>
          <w:kern w:val="0"/>
          <w:sz w:val="28"/>
          <w:szCs w:val="28"/>
        </w:rPr>
        <w:t>。</w:t>
      </w:r>
    </w:p>
    <w:p w:rsidR="003D1538" w:rsidRPr="003D1538" w:rsidRDefault="003D1538" w:rsidP="00A431B8">
      <w:pPr>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hint="eastAsia"/>
          <w:color w:val="000000"/>
          <w:kern w:val="0"/>
          <w:sz w:val="28"/>
          <w:szCs w:val="28"/>
        </w:rPr>
        <w:t>3、</w:t>
      </w:r>
      <w:r w:rsidRPr="003D1538">
        <w:rPr>
          <w:rFonts w:asciiTheme="minorEastAsia" w:hAnsiTheme="minorEastAsia" w:hint="eastAsia"/>
          <w:color w:val="000000"/>
          <w:kern w:val="0"/>
          <w:sz w:val="28"/>
          <w:szCs w:val="28"/>
        </w:rPr>
        <w:t>发表的论文及项目相关成果必须标注“亚热带建筑与城市科学全国重点实验室开放基金项目资助”，英文论文应标注“Funded by Open Foundation of the State Key Laboratory of Subtropical Building and Urban Science”；</w:t>
      </w:r>
    </w:p>
    <w:p w:rsidR="001B416F" w:rsidRDefault="003D1538" w:rsidP="00A431B8">
      <w:pPr>
        <w:autoSpaceDE w:val="0"/>
        <w:autoSpaceDN w:val="0"/>
        <w:spacing w:line="560" w:lineRule="exact"/>
        <w:ind w:firstLineChars="200" w:firstLine="560"/>
        <w:rPr>
          <w:rFonts w:asciiTheme="minorEastAsia" w:hAnsiTheme="minorEastAsia"/>
          <w:color w:val="000000"/>
          <w:kern w:val="0"/>
          <w:sz w:val="28"/>
          <w:szCs w:val="28"/>
        </w:rPr>
      </w:pPr>
      <w:r>
        <w:rPr>
          <w:rFonts w:asciiTheme="minorEastAsia" w:hAnsiTheme="minorEastAsia" w:hint="eastAsia"/>
          <w:color w:val="000000"/>
          <w:kern w:val="0"/>
          <w:sz w:val="28"/>
          <w:szCs w:val="28"/>
        </w:rPr>
        <w:t>4、</w:t>
      </w:r>
      <w:r w:rsidRPr="003D1538">
        <w:rPr>
          <w:rFonts w:asciiTheme="minorEastAsia" w:hAnsiTheme="minorEastAsia" w:hint="eastAsia"/>
          <w:color w:val="000000"/>
          <w:kern w:val="0"/>
          <w:sz w:val="28"/>
          <w:szCs w:val="28"/>
        </w:rPr>
        <w:t>论文发表期刊级别、署名单位次序、论文数量均作为项目结题的评判指标之一。</w:t>
      </w:r>
    </w:p>
    <w:p w:rsidR="001B416F" w:rsidRDefault="001B416F" w:rsidP="001B416F">
      <w:pPr>
        <w:autoSpaceDE w:val="0"/>
        <w:autoSpaceDN w:val="0"/>
        <w:ind w:firstLineChars="200" w:firstLine="562"/>
        <w:rPr>
          <w:rFonts w:asciiTheme="minorEastAsia" w:hAnsiTheme="minorEastAsia"/>
          <w:b/>
          <w:sz w:val="28"/>
          <w:szCs w:val="28"/>
        </w:rPr>
      </w:pPr>
      <w:r>
        <w:rPr>
          <w:rFonts w:asciiTheme="minorEastAsia" w:hAnsiTheme="minorEastAsia"/>
          <w:b/>
          <w:sz w:val="28"/>
          <w:szCs w:val="28"/>
        </w:rPr>
        <w:t xml:space="preserve">七、开放基金的使用与管理 </w:t>
      </w:r>
    </w:p>
    <w:p w:rsidR="001B416F" w:rsidRDefault="001B416F" w:rsidP="00A431B8">
      <w:pPr>
        <w:shd w:val="clear" w:color="auto" w:fill="FFFFFF"/>
        <w:autoSpaceDE w:val="0"/>
        <w:autoSpaceDN w:val="0"/>
        <w:spacing w:line="54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1、开放课题经费的管理严格按照国家科技部、财政部和华南理工大学的有关财务规章制度执行。课题负责人与实验室签订科研合同后，即可根据预算方案开展研究工作，支出研究经费。</w:t>
      </w:r>
      <w:r w:rsidR="003D1538">
        <w:rPr>
          <w:rFonts w:asciiTheme="minorEastAsia" w:hAnsiTheme="minorEastAsia"/>
          <w:color w:val="000000"/>
          <w:kern w:val="0"/>
          <w:sz w:val="28"/>
          <w:szCs w:val="28"/>
        </w:rPr>
        <w:t>签订合同后，实验室将</w:t>
      </w:r>
      <w:r w:rsidR="00452531">
        <w:rPr>
          <w:rFonts w:asciiTheme="minorEastAsia" w:hAnsiTheme="minorEastAsia" w:hint="eastAsia"/>
          <w:color w:val="000000"/>
          <w:kern w:val="0"/>
          <w:sz w:val="28"/>
          <w:szCs w:val="28"/>
        </w:rPr>
        <w:t>按年度，分2年拨付研</w:t>
      </w:r>
      <w:r w:rsidR="00452531">
        <w:rPr>
          <w:rFonts w:asciiTheme="minorEastAsia" w:hAnsiTheme="minorEastAsia" w:hint="eastAsia"/>
          <w:color w:val="000000"/>
          <w:kern w:val="0"/>
          <w:sz w:val="28"/>
          <w:szCs w:val="28"/>
        </w:rPr>
        <w:lastRenderedPageBreak/>
        <w:t>究经费</w:t>
      </w:r>
      <w:r w:rsidR="003D1538">
        <w:rPr>
          <w:rFonts w:asciiTheme="minorEastAsia" w:hAnsiTheme="minorEastAsia" w:hint="eastAsia"/>
          <w:color w:val="000000"/>
          <w:kern w:val="0"/>
          <w:sz w:val="28"/>
          <w:szCs w:val="28"/>
        </w:rPr>
        <w:t>。</w:t>
      </w:r>
    </w:p>
    <w:p w:rsidR="001B416F" w:rsidRDefault="001B416F" w:rsidP="00A431B8">
      <w:pPr>
        <w:shd w:val="clear" w:color="auto" w:fill="FFFFFF"/>
        <w:autoSpaceDE w:val="0"/>
        <w:autoSpaceDN w:val="0"/>
        <w:spacing w:line="54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2、对于开放基金课题研究经费的日常管理，课题负责人为外单位的，实验室将研究经费拨付至所在单位，由所在单位财务主管部门负责其日常支出审核管理；课题负责人为本单位华南理工大学的，将单独建帐立卡，专款专用，由实验室办公室和学校财务主管部门负责其日常支出审核管理；课题负责人为外国的，应在国内或本单位内委托人员代为管理经费，具体管理模式参照本单位华南理工大学的课题负责人方式执行。</w:t>
      </w:r>
    </w:p>
    <w:p w:rsidR="001B416F" w:rsidRDefault="001B416F" w:rsidP="00A431B8">
      <w:pPr>
        <w:shd w:val="clear" w:color="auto" w:fill="FFFFFF"/>
        <w:autoSpaceDE w:val="0"/>
        <w:autoSpaceDN w:val="0"/>
        <w:spacing w:line="54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3、开放基金课题研究经费的使用权归课题负责人所有，项目结题时，课题负责人为外单位的应向实验室提交加盖所在单位财务主管部门公章的经费开支结算报告，实验室</w:t>
      </w:r>
      <w:r>
        <w:rPr>
          <w:rFonts w:asciiTheme="minorEastAsia" w:hAnsiTheme="minorEastAsia" w:hint="eastAsia"/>
          <w:sz w:val="28"/>
          <w:szCs w:val="28"/>
        </w:rPr>
        <w:t>科研管理办公室</w:t>
      </w:r>
      <w:r>
        <w:rPr>
          <w:rFonts w:asciiTheme="minorEastAsia" w:hAnsiTheme="minorEastAsia"/>
          <w:color w:val="000000"/>
          <w:kern w:val="0"/>
          <w:sz w:val="28"/>
          <w:szCs w:val="28"/>
        </w:rPr>
        <w:t>审核后办理财务结算手续；课题负责人为本单位的应提交经费支出清单，由实验室办公室审核通过。</w:t>
      </w:r>
    </w:p>
    <w:p w:rsidR="001B416F" w:rsidRDefault="001B416F" w:rsidP="00A431B8">
      <w:pPr>
        <w:shd w:val="clear" w:color="auto" w:fill="FFFFFF"/>
        <w:autoSpaceDE w:val="0"/>
        <w:autoSpaceDN w:val="0"/>
        <w:spacing w:line="54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4、开放课题经费使用范围</w:t>
      </w:r>
      <w:r>
        <w:rPr>
          <w:rFonts w:asciiTheme="minorEastAsia" w:hAnsiTheme="minorEastAsia" w:hint="eastAsia"/>
          <w:color w:val="000000"/>
          <w:kern w:val="0"/>
          <w:sz w:val="28"/>
          <w:szCs w:val="28"/>
        </w:rPr>
        <w:t>执行国家和依托单位相关规定。</w:t>
      </w:r>
    </w:p>
    <w:p w:rsidR="001B416F" w:rsidRDefault="001B416F" w:rsidP="00A431B8">
      <w:pPr>
        <w:shd w:val="clear" w:color="auto" w:fill="FFFFFF"/>
        <w:autoSpaceDE w:val="0"/>
        <w:autoSpaceDN w:val="0"/>
        <w:spacing w:line="540" w:lineRule="exact"/>
        <w:ind w:firstLineChars="200" w:firstLine="560"/>
        <w:rPr>
          <w:rFonts w:asciiTheme="minorEastAsia" w:hAnsiTheme="minorEastAsia"/>
          <w:color w:val="000000"/>
          <w:kern w:val="0"/>
          <w:sz w:val="28"/>
          <w:szCs w:val="28"/>
        </w:rPr>
      </w:pPr>
      <w:r>
        <w:rPr>
          <w:rFonts w:asciiTheme="minorEastAsia" w:hAnsiTheme="minorEastAsia"/>
          <w:color w:val="000000"/>
          <w:kern w:val="0"/>
          <w:sz w:val="28"/>
          <w:szCs w:val="28"/>
        </w:rPr>
        <w:t>5、基金资助课题经费实行专款专用，可以结转到下一年度使用，但不得挪作他用。</w:t>
      </w:r>
    </w:p>
    <w:p w:rsidR="001B416F" w:rsidRDefault="001B416F" w:rsidP="00A431B8">
      <w:pPr>
        <w:shd w:val="clear" w:color="auto" w:fill="FFFFFF"/>
        <w:autoSpaceDE w:val="0"/>
        <w:autoSpaceDN w:val="0"/>
        <w:spacing w:line="540" w:lineRule="exact"/>
        <w:ind w:firstLineChars="200" w:firstLine="560"/>
        <w:jc w:val="left"/>
        <w:rPr>
          <w:rFonts w:asciiTheme="minorEastAsia" w:hAnsiTheme="minorEastAsia"/>
          <w:sz w:val="28"/>
          <w:szCs w:val="28"/>
        </w:rPr>
      </w:pPr>
      <w:r>
        <w:rPr>
          <w:rFonts w:asciiTheme="minorEastAsia" w:hAnsiTheme="minorEastAsia" w:hint="eastAsia"/>
          <w:sz w:val="28"/>
          <w:szCs w:val="28"/>
        </w:rPr>
        <w:t>本办法自公布之日起生效，解释权归属本实验室。</w:t>
      </w:r>
    </w:p>
    <w:p w:rsidR="00A431B8" w:rsidRDefault="00A431B8" w:rsidP="00A431B8">
      <w:pPr>
        <w:shd w:val="clear" w:color="auto" w:fill="FFFFFF"/>
        <w:autoSpaceDE w:val="0"/>
        <w:autoSpaceDN w:val="0"/>
        <w:spacing w:line="540" w:lineRule="exact"/>
        <w:ind w:firstLineChars="200" w:firstLine="560"/>
        <w:jc w:val="left"/>
        <w:rPr>
          <w:rFonts w:asciiTheme="minorEastAsia" w:hAnsiTheme="minorEastAsia" w:hint="eastAsia"/>
          <w:sz w:val="28"/>
          <w:szCs w:val="28"/>
        </w:rPr>
      </w:pPr>
      <w:bookmarkStart w:id="0" w:name="_GoBack"/>
      <w:bookmarkEnd w:id="0"/>
    </w:p>
    <w:p w:rsidR="00A431B8" w:rsidRPr="00A431B8" w:rsidRDefault="00A431B8" w:rsidP="00A431B8">
      <w:pPr>
        <w:shd w:val="clear" w:color="auto" w:fill="FFFFFF"/>
        <w:autoSpaceDE w:val="0"/>
        <w:autoSpaceDN w:val="0"/>
        <w:spacing w:line="540" w:lineRule="exact"/>
        <w:ind w:firstLineChars="200" w:firstLine="560"/>
        <w:jc w:val="left"/>
        <w:rPr>
          <w:rFonts w:asciiTheme="minorEastAsia" w:hAnsiTheme="minorEastAsia" w:hint="eastAsia"/>
          <w:sz w:val="28"/>
          <w:szCs w:val="28"/>
        </w:rPr>
      </w:pPr>
    </w:p>
    <w:p w:rsidR="001B416F" w:rsidRDefault="001B416F" w:rsidP="00A431B8">
      <w:pPr>
        <w:spacing w:line="560" w:lineRule="exact"/>
        <w:jc w:val="right"/>
      </w:pPr>
      <w:r>
        <w:rPr>
          <w:rFonts w:asciiTheme="minorEastAsia" w:hAnsiTheme="minorEastAsia" w:hint="eastAsia"/>
          <w:sz w:val="28"/>
          <w:szCs w:val="28"/>
        </w:rPr>
        <w:t xml:space="preserve"> 亚热带建筑与城市科学全国重点实验室</w:t>
      </w:r>
    </w:p>
    <w:p w:rsidR="001B416F" w:rsidRDefault="001B416F" w:rsidP="00A431B8">
      <w:pPr>
        <w:spacing w:line="560" w:lineRule="exact"/>
        <w:ind w:firstLine="200"/>
        <w:jc w:val="right"/>
        <w:rPr>
          <w:rFonts w:asciiTheme="minorEastAsia" w:hAnsiTheme="minorEastAsia"/>
          <w:sz w:val="28"/>
          <w:szCs w:val="28"/>
        </w:rPr>
      </w:pPr>
      <w:r>
        <w:rPr>
          <w:rFonts w:asciiTheme="minorEastAsia" w:hAnsiTheme="minorEastAsia" w:hint="eastAsia"/>
          <w:sz w:val="28"/>
          <w:szCs w:val="28"/>
        </w:rPr>
        <w:t>2023年10月10日</w:t>
      </w:r>
    </w:p>
    <w:p w:rsidR="005A0A33" w:rsidRDefault="00802563"/>
    <w:sectPr w:rsidR="005A0A33" w:rsidSect="00A431B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563" w:rsidRDefault="00802563" w:rsidP="00D5728B">
      <w:pPr>
        <w:ind w:firstLine="600"/>
      </w:pPr>
      <w:r>
        <w:separator/>
      </w:r>
    </w:p>
  </w:endnote>
  <w:endnote w:type="continuationSeparator" w:id="0">
    <w:p w:rsidR="00802563" w:rsidRDefault="00802563" w:rsidP="00D5728B">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563" w:rsidRDefault="00802563" w:rsidP="00D5728B">
      <w:pPr>
        <w:ind w:firstLine="600"/>
      </w:pPr>
      <w:r>
        <w:separator/>
      </w:r>
    </w:p>
  </w:footnote>
  <w:footnote w:type="continuationSeparator" w:id="0">
    <w:p w:rsidR="00802563" w:rsidRDefault="00802563" w:rsidP="00D5728B">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416F"/>
    <w:rsid w:val="0008169B"/>
    <w:rsid w:val="000878B6"/>
    <w:rsid w:val="001B416F"/>
    <w:rsid w:val="003D1538"/>
    <w:rsid w:val="003D6B4A"/>
    <w:rsid w:val="003F6530"/>
    <w:rsid w:val="00432D4A"/>
    <w:rsid w:val="00452531"/>
    <w:rsid w:val="00467A80"/>
    <w:rsid w:val="004A1421"/>
    <w:rsid w:val="00501FAB"/>
    <w:rsid w:val="007A07BF"/>
    <w:rsid w:val="00802563"/>
    <w:rsid w:val="0086486A"/>
    <w:rsid w:val="009544AD"/>
    <w:rsid w:val="00A431B8"/>
    <w:rsid w:val="00C800A6"/>
    <w:rsid w:val="00CC049F"/>
    <w:rsid w:val="00D5728B"/>
    <w:rsid w:val="00EA1754"/>
    <w:rsid w:val="00FC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F7077"/>
  <w15:docId w15:val="{1D3BFB25-5628-4431-AE38-51321541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1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72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728B"/>
    <w:rPr>
      <w:sz w:val="18"/>
      <w:szCs w:val="18"/>
    </w:rPr>
  </w:style>
  <w:style w:type="paragraph" w:styleId="a5">
    <w:name w:val="footer"/>
    <w:basedOn w:val="a"/>
    <w:link w:val="a6"/>
    <w:uiPriority w:val="99"/>
    <w:unhideWhenUsed/>
    <w:rsid w:val="00D5728B"/>
    <w:pPr>
      <w:tabs>
        <w:tab w:val="center" w:pos="4153"/>
        <w:tab w:val="right" w:pos="8306"/>
      </w:tabs>
      <w:snapToGrid w:val="0"/>
      <w:jc w:val="left"/>
    </w:pPr>
    <w:rPr>
      <w:sz w:val="18"/>
      <w:szCs w:val="18"/>
    </w:rPr>
  </w:style>
  <w:style w:type="character" w:customStyle="1" w:styleId="a6">
    <w:name w:val="页脚 字符"/>
    <w:basedOn w:val="a0"/>
    <w:link w:val="a5"/>
    <w:uiPriority w:val="99"/>
    <w:rsid w:val="00D572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366</Words>
  <Characters>2087</Characters>
  <Application>Microsoft Office Word</Application>
  <DocSecurity>0</DocSecurity>
  <Lines>17</Lines>
  <Paragraphs>4</Paragraphs>
  <ScaleCrop>false</ScaleCrop>
  <Company>china</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dcterms:created xsi:type="dcterms:W3CDTF">2023-10-10T01:36:00Z</dcterms:created>
  <dcterms:modified xsi:type="dcterms:W3CDTF">2023-10-15T05:41:00Z</dcterms:modified>
</cp:coreProperties>
</file>