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3ACA">
      <w:pPr>
        <w:spacing w:after="156" w:afterLines="50"/>
        <w:jc w:val="center"/>
        <w:rPr>
          <w:b/>
          <w:sz w:val="32"/>
          <w:szCs w:val="32"/>
        </w:rPr>
      </w:pPr>
      <w:bookmarkStart w:id="12" w:name="_GoBack"/>
      <w:r>
        <w:rPr>
          <w:rFonts w:hint="eastAsia"/>
          <w:b/>
          <w:sz w:val="32"/>
          <w:szCs w:val="32"/>
        </w:rPr>
        <w:t>华南理工大学食堂物资采购合同</w:t>
      </w:r>
      <w:bookmarkEnd w:id="12"/>
    </w:p>
    <w:p w14:paraId="016F1C93">
      <w:pPr>
        <w:spacing w:after="156" w:afterLines="50"/>
      </w:pPr>
      <w:r>
        <w:rPr>
          <w:rFonts w:hint="eastAsia"/>
        </w:rPr>
        <w:t>合同编号：</w:t>
      </w:r>
    </w:p>
    <w:p w14:paraId="62939749">
      <w:pPr>
        <w:spacing w:line="360" w:lineRule="auto"/>
      </w:pPr>
      <w:r>
        <w:rPr>
          <w:rFonts w:hint="eastAsia"/>
        </w:rPr>
        <w:t>甲方（购货单位）：华南理工大学</w:t>
      </w:r>
    </w:p>
    <w:p w14:paraId="145F1D73">
      <w:pPr>
        <w:spacing w:line="360" w:lineRule="auto"/>
      </w:pPr>
      <w:r>
        <w:rPr>
          <w:rFonts w:hint="eastAsia"/>
        </w:rPr>
        <w:t>乙方（供货单位）：</w:t>
      </w:r>
    </w:p>
    <w:p w14:paraId="6810BC97"/>
    <w:p w14:paraId="3E227ABC">
      <w:pPr>
        <w:spacing w:line="360" w:lineRule="auto"/>
        <w:ind w:firstLine="420" w:firstLineChars="200"/>
      </w:pPr>
      <w:r>
        <w:rPr>
          <w:rFonts w:hint="eastAsia"/>
        </w:rPr>
        <w:t>为规范食堂食材采购行为，保障食材安全与质量，依据《中华人民共和国民法典》、《中华人民共和国食品安全法》等相关法律法规，经华南理工大学公开招标（遴选），甲、乙双方在平等、自愿、公平且秉持诚实信用原则的基础上，就甲方食堂食材采购事宜达成一致，签订本合同。</w:t>
      </w:r>
    </w:p>
    <w:p w14:paraId="54717DCB">
      <w:pPr>
        <w:spacing w:line="360" w:lineRule="auto"/>
        <w:ind w:firstLine="422" w:firstLineChars="200"/>
        <w:rPr>
          <w:b/>
        </w:rPr>
      </w:pPr>
      <w:r>
        <w:rPr>
          <w:rFonts w:hint="eastAsia"/>
          <w:b/>
        </w:rPr>
        <w:t>一、合同标的与采购范围</w:t>
      </w:r>
    </w:p>
    <w:p w14:paraId="1BA104C9">
      <w:pPr>
        <w:spacing w:line="360" w:lineRule="auto"/>
        <w:ind w:firstLine="420" w:firstLineChars="200"/>
      </w:pPr>
      <w:r>
        <w:rPr>
          <w:rFonts w:hint="eastAsia" w:ascii="宋体" w:hAnsi="宋体" w:eastAsia="宋体"/>
          <w:szCs w:val="21"/>
        </w:rPr>
        <w:t>1．乙方为甲方食堂提</w:t>
      </w:r>
      <w:r>
        <w:rPr>
          <w:rFonts w:hint="eastAsia"/>
          <w:szCs w:val="21"/>
        </w:rPr>
        <w:t xml:space="preserve">供 </w:t>
      </w:r>
      <w:r>
        <w:rPr>
          <w:rFonts w:hint="eastAsia"/>
          <w:szCs w:val="21"/>
          <w:u w:val="single"/>
        </w:rPr>
        <w:t xml:space="preserve">                     </w:t>
      </w:r>
      <w:r>
        <w:rPr>
          <w:szCs w:val="21"/>
        </w:rPr>
        <w:t xml:space="preserve"> </w:t>
      </w:r>
      <w:r>
        <w:rPr>
          <w:rFonts w:hint="eastAsia"/>
          <w:szCs w:val="21"/>
        </w:rPr>
        <w:t>大宗食材配送服务，具体品类详细清单以招</w:t>
      </w:r>
      <w:r>
        <w:rPr>
          <w:rFonts w:hint="eastAsia"/>
        </w:rPr>
        <w:t>标需求文件为准（可根据实际需求以书面形式确认进行补充或删减，下称“乙方所供应产品”）。</w:t>
      </w:r>
    </w:p>
    <w:p w14:paraId="71C4FFC2">
      <w:pPr>
        <w:spacing w:line="360" w:lineRule="auto"/>
        <w:ind w:firstLine="420" w:firstLineChars="200"/>
      </w:pPr>
      <w:r>
        <w:rPr>
          <w:rFonts w:hint="eastAsia"/>
        </w:rPr>
        <w:t>2</w:t>
      </w:r>
      <w:r>
        <w:rPr>
          <w:rFonts w:hint="eastAsia" w:ascii="宋体" w:hAnsi="宋体"/>
          <w:szCs w:val="21"/>
        </w:rPr>
        <w:t>．</w:t>
      </w:r>
      <w:r>
        <w:rPr>
          <w:rFonts w:hint="eastAsia"/>
        </w:rPr>
        <w:t>乙方应确保所供应产品来源安全、合法，具备可追溯性。</w:t>
      </w:r>
    </w:p>
    <w:p w14:paraId="2CD31F79">
      <w:pPr>
        <w:spacing w:line="360" w:lineRule="auto"/>
        <w:ind w:firstLine="422" w:firstLineChars="200"/>
        <w:rPr>
          <w:b/>
        </w:rPr>
      </w:pPr>
      <w:r>
        <w:rPr>
          <w:rFonts w:hint="eastAsia"/>
          <w:b/>
        </w:rPr>
        <w:t>二、合同期限</w:t>
      </w:r>
    </w:p>
    <w:p w14:paraId="72F8491A">
      <w:pPr>
        <w:spacing w:line="360" w:lineRule="auto"/>
        <w:ind w:firstLine="420" w:firstLineChars="200"/>
      </w:pPr>
      <w:r>
        <w:rPr>
          <w:rFonts w:hint="eastAsia"/>
        </w:rPr>
        <w:t>本合同有效期为</w:t>
      </w:r>
      <w:r>
        <w:rPr>
          <w:u w:val="single"/>
        </w:rPr>
        <w:t xml:space="preserve">     </w:t>
      </w:r>
      <w:r>
        <w:rPr>
          <w:rFonts w:hint="eastAsia"/>
        </w:rPr>
        <w:t>年，自</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67EA358E">
      <w:pPr>
        <w:spacing w:line="360" w:lineRule="auto"/>
        <w:ind w:firstLine="422" w:firstLineChars="200"/>
        <w:rPr>
          <w:b/>
        </w:rPr>
      </w:pPr>
      <w:r>
        <w:rPr>
          <w:rFonts w:hint="eastAsia"/>
          <w:b/>
        </w:rPr>
        <w:t>三、合同履行</w:t>
      </w:r>
    </w:p>
    <w:p w14:paraId="3959AA99">
      <w:pPr>
        <w:spacing w:line="360" w:lineRule="auto"/>
        <w:ind w:firstLine="420" w:firstLineChars="200"/>
        <w:rPr>
          <w:rFonts w:ascii="宋体" w:hAnsi="宋体" w:eastAsia="宋体"/>
        </w:rPr>
      </w:pPr>
      <w:r>
        <w:rPr>
          <w:rFonts w:hint="eastAsia" w:ascii="宋体" w:hAnsi="宋体" w:eastAsia="宋体"/>
        </w:rPr>
        <w:t>1．乙方需持有合法有效的《营业执照》</w:t>
      </w:r>
      <w:bookmarkStart w:id="0" w:name="OLE_LINK12"/>
      <w:bookmarkStart w:id="1" w:name="OLE_LINK11"/>
      <w:r>
        <w:rPr>
          <w:rFonts w:hint="eastAsia" w:ascii="宋体" w:hAnsi="宋体" w:eastAsia="宋体"/>
        </w:rPr>
        <w:t>《食品经营许可证》《食品生产许可证》《仅销售预包装食品备案》</w:t>
      </w:r>
      <w:bookmarkEnd w:id="0"/>
      <w:bookmarkEnd w:id="1"/>
      <w:r>
        <w:rPr>
          <w:rFonts w:hint="eastAsia" w:ascii="宋体" w:hAnsi="宋体" w:eastAsia="宋体"/>
        </w:rPr>
        <w:t>等证照文件，并按甲方要求提交证照复印件（须加盖乙方公章）及相关资料办理备案。乙方经</w:t>
      </w:r>
      <w:r>
        <w:rPr>
          <w:rFonts w:ascii="宋体" w:hAnsi="宋体" w:eastAsia="宋体"/>
        </w:rPr>
        <w:t>营</w:t>
      </w:r>
      <w:r>
        <w:rPr>
          <w:rFonts w:hint="eastAsia" w:ascii="宋体" w:hAnsi="宋体" w:eastAsia="宋体"/>
        </w:rPr>
        <w:t>证</w:t>
      </w:r>
      <w:r>
        <w:rPr>
          <w:rFonts w:ascii="宋体" w:hAnsi="宋体" w:eastAsia="宋体"/>
        </w:rPr>
        <w:t>照</w:t>
      </w:r>
      <w:r>
        <w:rPr>
          <w:rFonts w:hint="eastAsia" w:ascii="宋体" w:hAnsi="宋体" w:eastAsia="宋体"/>
        </w:rPr>
        <w:t>若国</w:t>
      </w:r>
      <w:r>
        <w:rPr>
          <w:rFonts w:ascii="宋体" w:hAnsi="宋体" w:eastAsia="宋体"/>
        </w:rPr>
        <w:t>家政策</w:t>
      </w:r>
      <w:r>
        <w:rPr>
          <w:rFonts w:hint="eastAsia" w:ascii="宋体" w:hAnsi="宋体" w:eastAsia="宋体"/>
        </w:rPr>
        <w:t>有</w:t>
      </w:r>
      <w:r>
        <w:rPr>
          <w:rFonts w:ascii="宋体" w:hAnsi="宋体" w:eastAsia="宋体"/>
        </w:rPr>
        <w:t>新变化的，按新规</w:t>
      </w:r>
      <w:r>
        <w:rPr>
          <w:rFonts w:hint="eastAsia" w:ascii="宋体" w:hAnsi="宋体" w:eastAsia="宋体"/>
        </w:rPr>
        <w:t>定</w:t>
      </w:r>
      <w:r>
        <w:rPr>
          <w:rFonts w:ascii="宋体" w:hAnsi="宋体" w:eastAsia="宋体"/>
        </w:rPr>
        <w:t>执行。</w:t>
      </w:r>
      <w:r>
        <w:rPr>
          <w:rFonts w:hint="eastAsia" w:ascii="宋体" w:hAnsi="宋体" w:eastAsia="宋体"/>
        </w:rPr>
        <w:t>合同有效期内，乙方所供应产品须同时提供第三方检测报告（检测涵盖常检、必检等主要检测项目），还需登记项目现场负责人的信息及联系方式。甲方有权随时开展采购监督管理工作，但甲方的监督管理不减轻或免除乙方对其所供应产品的质量安全保障等义务。</w:t>
      </w:r>
    </w:p>
    <w:p w14:paraId="5FA22D7F">
      <w:pPr>
        <w:spacing w:line="360" w:lineRule="auto"/>
        <w:ind w:firstLine="420" w:firstLineChars="200"/>
        <w:rPr>
          <w:rFonts w:ascii="宋体" w:hAnsi="宋体" w:eastAsia="宋体"/>
        </w:rPr>
      </w:pPr>
      <w:r>
        <w:rPr>
          <w:rFonts w:hint="eastAsia" w:ascii="宋体" w:hAnsi="宋体" w:eastAsia="宋体"/>
        </w:rPr>
        <w:t>2．针对供应甲方的相关产品，乙方在合同期内应当建立完善的采购查验制度及索证索票制度，且需向甲方提供上游供应商的《营业执照》《食品经营许可证》《食品生产许可证》《仅销售预包装食品备案》。</w:t>
      </w:r>
    </w:p>
    <w:p w14:paraId="0910B4A5">
      <w:pPr>
        <w:spacing w:line="360" w:lineRule="auto"/>
        <w:ind w:firstLine="420" w:firstLineChars="200"/>
        <w:rPr>
          <w:rFonts w:ascii="宋体" w:hAnsi="宋体" w:eastAsia="宋体"/>
        </w:rPr>
      </w:pPr>
      <w:r>
        <w:rPr>
          <w:rFonts w:hint="eastAsia" w:ascii="宋体" w:hAnsi="宋体" w:eastAsia="宋体"/>
        </w:rPr>
        <w:t>3．乙方须严格按照甲方采购管理系统的使用要求，配合完成接单、送货、验收、结算等各项服务事项。</w:t>
      </w:r>
    </w:p>
    <w:p w14:paraId="0837B061">
      <w:pPr>
        <w:spacing w:line="360" w:lineRule="auto"/>
        <w:ind w:firstLine="420" w:firstLineChars="200"/>
        <w:rPr>
          <w:rFonts w:ascii="宋体" w:hAnsi="宋体" w:eastAsia="宋体"/>
        </w:rPr>
      </w:pPr>
      <w:r>
        <w:rPr>
          <w:rFonts w:hint="eastAsia" w:ascii="宋体" w:hAnsi="宋体" w:eastAsia="宋体"/>
        </w:rPr>
        <w:t xml:space="preserve">4．乙方安排的运输车辆，必须适合该种食品原料的运输；用于贮存、运输和装卸食品的容器、工具及设备应安全、无害，保持清洁，防止食品受到污染，严禁将食品与有毒、有害物品一同运输。 </w:t>
      </w:r>
    </w:p>
    <w:p w14:paraId="22574CEC">
      <w:pPr>
        <w:spacing w:line="360" w:lineRule="auto"/>
        <w:ind w:firstLine="420" w:firstLineChars="200"/>
        <w:rPr>
          <w:rFonts w:ascii="宋体" w:hAnsi="宋体" w:eastAsia="宋体"/>
        </w:rPr>
      </w:pPr>
      <w:r>
        <w:rPr>
          <w:rFonts w:hint="eastAsia" w:ascii="宋体" w:hAnsi="宋体" w:eastAsia="宋体"/>
        </w:rPr>
        <w:t>5.</w:t>
      </w:r>
      <w:r>
        <w:rPr>
          <w:rFonts w:hint="eastAsia"/>
        </w:rPr>
        <w:t xml:space="preserve"> </w:t>
      </w:r>
      <w:r>
        <w:rPr>
          <w:rFonts w:hint="eastAsia" w:ascii="宋体" w:hAnsi="宋体" w:eastAsia="宋体"/>
        </w:rPr>
        <w:t>对有运输保温或冷藏要求的产品，须严格按规范执行相应温控措施。</w:t>
      </w:r>
    </w:p>
    <w:p w14:paraId="5F692926">
      <w:pPr>
        <w:spacing w:line="360" w:lineRule="auto"/>
        <w:ind w:firstLine="420" w:firstLineChars="200"/>
        <w:rPr>
          <w:rFonts w:ascii="宋体" w:hAnsi="宋体" w:eastAsia="宋体"/>
        </w:rPr>
      </w:pPr>
      <w:r>
        <w:rPr>
          <w:rFonts w:hint="eastAsia" w:ascii="宋体" w:hAnsi="宋体" w:eastAsia="宋体"/>
        </w:rPr>
        <w:t>（1）冷冻运输：温度需保持在-18℃以下，适用于肉类、速冻食品、冰淇淋等易腐货物，以确保货物在运输过程中保持冻结状态，防止变质。</w:t>
      </w:r>
    </w:p>
    <w:p w14:paraId="655C1099">
      <w:pPr>
        <w:spacing w:line="360" w:lineRule="auto"/>
        <w:ind w:firstLine="420" w:firstLineChars="200"/>
        <w:rPr>
          <w:rFonts w:ascii="宋体" w:hAnsi="宋体" w:eastAsia="宋体"/>
        </w:rPr>
      </w:pPr>
      <w:r>
        <w:rPr>
          <w:rFonts w:hint="eastAsia" w:ascii="宋体" w:hAnsi="宋体" w:eastAsia="宋体"/>
        </w:rPr>
        <w:t>（2）冷藏运输：温度范围一般为0℃至10℃，适用于低温奶等对温度敏感的货物，需保持货物在低温环境下新鲜度和活性。</w:t>
      </w:r>
    </w:p>
    <w:p w14:paraId="052E1E0C">
      <w:pPr>
        <w:spacing w:line="360" w:lineRule="auto"/>
        <w:ind w:firstLine="420" w:firstLineChars="200"/>
        <w:rPr>
          <w:rFonts w:ascii="宋体" w:hAnsi="宋体" w:eastAsia="宋体"/>
        </w:rPr>
      </w:pPr>
      <w:r>
        <w:rPr>
          <w:rFonts w:hint="eastAsia" w:ascii="宋体" w:hAnsi="宋体" w:eastAsia="宋体"/>
        </w:rPr>
        <w:t>（3）恒温运输：部分特殊货物需要18℃至22℃的恒温环境，适用于水果、蔬菜等货物。</w:t>
      </w:r>
    </w:p>
    <w:p w14:paraId="6E205940">
      <w:pPr>
        <w:spacing w:line="360" w:lineRule="auto"/>
        <w:ind w:firstLine="422" w:firstLineChars="200"/>
        <w:rPr>
          <w:rFonts w:ascii="宋体" w:hAnsi="宋体" w:eastAsia="宋体"/>
          <w:b/>
        </w:rPr>
      </w:pPr>
      <w:r>
        <w:rPr>
          <w:rFonts w:hint="eastAsia" w:ascii="宋体" w:hAnsi="宋体" w:eastAsia="宋体"/>
          <w:b/>
        </w:rPr>
        <w:t>四、食材质量与验收要求</w:t>
      </w:r>
    </w:p>
    <w:p w14:paraId="05CFFA99">
      <w:pPr>
        <w:spacing w:line="360" w:lineRule="auto"/>
        <w:ind w:firstLine="315" w:firstLineChars="150"/>
        <w:rPr>
          <w:rFonts w:ascii="宋体" w:hAnsi="宋体" w:eastAsia="宋体"/>
        </w:rPr>
      </w:pPr>
      <w:r>
        <w:rPr>
          <w:rFonts w:hint="eastAsia" w:ascii="宋体" w:hAnsi="宋体" w:eastAsia="宋体"/>
        </w:rPr>
        <w:t>（一）质量标准</w:t>
      </w:r>
    </w:p>
    <w:p w14:paraId="6243BD72">
      <w:pPr>
        <w:spacing w:line="360" w:lineRule="auto"/>
        <w:ind w:firstLine="420" w:firstLineChars="200"/>
        <w:rPr>
          <w:rFonts w:ascii="宋体" w:hAnsi="宋体" w:eastAsia="宋体"/>
        </w:rPr>
      </w:pPr>
      <w:r>
        <w:rPr>
          <w:rFonts w:hint="eastAsia" w:ascii="宋体" w:hAnsi="宋体" w:eastAsia="宋体"/>
        </w:rPr>
        <w:t>1．乙方所供应产品必须符合国家食品安全标准，不得有“三无”产品（无生产日期、无质量合格证、无生产厂家名称）以及过期变质食材；若没有国家标准，需符合行业标准；既无国家标准也无行业标准的，应保证食材新鲜、无异味、无污染物。具体要求如下：</w:t>
      </w:r>
    </w:p>
    <w:p w14:paraId="1F58E05A">
      <w:pPr>
        <w:spacing w:line="360" w:lineRule="auto"/>
        <w:ind w:firstLine="420" w:firstLineChars="200"/>
        <w:rPr>
          <w:rFonts w:ascii="宋体" w:hAnsi="宋体" w:eastAsia="宋体"/>
        </w:rPr>
      </w:pPr>
      <w:r>
        <w:rPr>
          <w:rFonts w:hint="eastAsia" w:ascii="宋体" w:hAnsi="宋体" w:eastAsia="宋体"/>
        </w:rPr>
        <w:t>（1）查看产品：生产日期、产品标识需准确无误，避免采购过期、假冒、伪劣商品；产品外观应无开封、破损、发霉、受潮、污染情况，形态、色泽正常。</w:t>
      </w:r>
    </w:p>
    <w:p w14:paraId="389E4432">
      <w:pPr>
        <w:spacing w:line="360" w:lineRule="auto"/>
        <w:ind w:firstLine="420" w:firstLineChars="200"/>
        <w:rPr>
          <w:rFonts w:ascii="宋体" w:hAnsi="宋体" w:eastAsia="宋体"/>
        </w:rPr>
      </w:pPr>
      <w:r>
        <w:rPr>
          <w:rFonts w:hint="eastAsia" w:ascii="宋体" w:hAnsi="宋体" w:eastAsia="宋体"/>
        </w:rPr>
        <w:t>（2）闻产品气味：应具有食品本身特有的气味，无腐败变质异味及其他杂味。</w:t>
      </w:r>
    </w:p>
    <w:p w14:paraId="3349ED1D">
      <w:pPr>
        <w:spacing w:line="360" w:lineRule="auto"/>
        <w:ind w:firstLine="420" w:firstLineChars="200"/>
        <w:rPr>
          <w:rFonts w:ascii="宋体" w:hAnsi="宋体" w:eastAsia="宋体"/>
        </w:rPr>
      </w:pPr>
      <w:r>
        <w:rPr>
          <w:rFonts w:hint="eastAsia" w:ascii="宋体" w:hAnsi="宋体" w:eastAsia="宋体"/>
        </w:rPr>
        <w:t>（3）触摸感受产</w:t>
      </w:r>
      <w:r>
        <w:rPr>
          <w:rFonts w:ascii="宋体" w:hAnsi="宋体" w:eastAsia="宋体"/>
        </w:rPr>
        <w:t>品的质量</w:t>
      </w:r>
      <w:r>
        <w:rPr>
          <w:rFonts w:hint="eastAsia" w:ascii="宋体" w:hAnsi="宋体" w:eastAsia="宋体"/>
        </w:rPr>
        <w:t>：对食品的质感进行检查。</w:t>
      </w:r>
    </w:p>
    <w:p w14:paraId="19B57134">
      <w:pPr>
        <w:spacing w:line="360" w:lineRule="auto"/>
        <w:ind w:firstLine="420" w:firstLineChars="200"/>
        <w:rPr>
          <w:rFonts w:ascii="宋体" w:hAnsi="宋体" w:eastAsia="宋体"/>
        </w:rPr>
      </w:pPr>
      <w:r>
        <w:rPr>
          <w:rFonts w:hint="eastAsia" w:ascii="宋体" w:hAnsi="宋体" w:eastAsia="宋体"/>
        </w:rPr>
        <w:t>2．存在以下不符合质量标准情形的产品，不得配送入库：</w:t>
      </w:r>
    </w:p>
    <w:p w14:paraId="449FBF18">
      <w:pPr>
        <w:spacing w:line="360" w:lineRule="auto"/>
        <w:ind w:firstLine="420" w:firstLineChars="200"/>
        <w:rPr>
          <w:rFonts w:ascii="宋体" w:hAnsi="宋体" w:eastAsia="宋体"/>
        </w:rPr>
      </w:pPr>
      <w:r>
        <w:rPr>
          <w:rFonts w:hint="eastAsia" w:ascii="宋体" w:hAnsi="宋体" w:eastAsia="宋体"/>
        </w:rPr>
        <w:t>（1）即将到期或已超期的食品；</w:t>
      </w:r>
    </w:p>
    <w:p w14:paraId="2BFC9D5D">
      <w:pPr>
        <w:spacing w:line="360" w:lineRule="auto"/>
        <w:ind w:firstLine="420" w:firstLineChars="200"/>
        <w:rPr>
          <w:rFonts w:ascii="宋体" w:hAnsi="宋体" w:eastAsia="宋体"/>
        </w:rPr>
      </w:pPr>
      <w:r>
        <w:rPr>
          <w:rFonts w:hint="eastAsia" w:ascii="宋体" w:hAnsi="宋体" w:eastAsia="宋体"/>
        </w:rPr>
        <w:t>（2）存在腐败、霉变、生虫、污秽不洁、混有异物或其他感官性状异常，可能对人体健康造成危害的食品；</w:t>
      </w:r>
    </w:p>
    <w:p w14:paraId="42E6A202">
      <w:pPr>
        <w:spacing w:line="360" w:lineRule="auto"/>
        <w:ind w:firstLine="420" w:firstLineChars="200"/>
        <w:rPr>
          <w:rFonts w:ascii="宋体" w:hAnsi="宋体" w:eastAsia="宋体"/>
        </w:rPr>
      </w:pPr>
      <w:r>
        <w:rPr>
          <w:rFonts w:hint="eastAsia" w:ascii="宋体" w:hAnsi="宋体" w:eastAsia="宋体"/>
        </w:rPr>
        <w:t>（3）病死、毒死、死因不明或带有明显致病寄生虫的禽、畜、水产品及其制品，酸败油脂，变质乳及乳制品，包装严重污秽不洁、严重破损或者因运输工具不洁而造成污染的食品；</w:t>
      </w:r>
    </w:p>
    <w:p w14:paraId="560126C0">
      <w:pPr>
        <w:spacing w:line="360" w:lineRule="auto"/>
        <w:ind w:firstLine="420" w:firstLineChars="200"/>
        <w:rPr>
          <w:rFonts w:ascii="宋体" w:hAnsi="宋体" w:eastAsia="宋体"/>
        </w:rPr>
      </w:pPr>
      <w:r>
        <w:rPr>
          <w:rFonts w:hint="eastAsia" w:ascii="宋体" w:hAnsi="宋体" w:eastAsia="宋体"/>
        </w:rPr>
        <w:t>（4）掺假、掺杂、伪造、冒牌、超期或使用非食用原料加工的食品；</w:t>
      </w:r>
    </w:p>
    <w:p w14:paraId="23CB995C">
      <w:pPr>
        <w:spacing w:line="360" w:lineRule="auto"/>
        <w:ind w:firstLine="420" w:firstLineChars="200"/>
        <w:rPr>
          <w:rFonts w:ascii="宋体" w:hAnsi="宋体" w:eastAsia="宋体"/>
        </w:rPr>
      </w:pPr>
      <w:r>
        <w:rPr>
          <w:rFonts w:hint="eastAsia" w:ascii="宋体" w:hAnsi="宋体" w:eastAsia="宋体"/>
        </w:rPr>
        <w:t>（5）包装存在损坏，有鼓胀、漏气、挤压、变形、过期、浸泡等现象的食品。</w:t>
      </w:r>
    </w:p>
    <w:p w14:paraId="373A0AB5">
      <w:pPr>
        <w:spacing w:line="360" w:lineRule="auto"/>
        <w:ind w:firstLine="420" w:firstLineChars="200"/>
        <w:rPr>
          <w:rFonts w:ascii="宋体" w:hAnsi="宋体" w:eastAsia="宋体"/>
        </w:rPr>
      </w:pPr>
      <w:r>
        <w:rPr>
          <w:rFonts w:hint="eastAsia" w:ascii="宋体" w:hAnsi="宋体" w:eastAsia="宋体"/>
        </w:rPr>
        <w:t>3.随货资料与送货单要求：乙方每次配送所供应产品时，需随货提供以下资料：</w:t>
      </w:r>
    </w:p>
    <w:p w14:paraId="7E1CEAE3">
      <w:pPr>
        <w:spacing w:line="360" w:lineRule="auto"/>
        <w:ind w:firstLine="420" w:firstLineChars="200"/>
        <w:rPr>
          <w:rFonts w:ascii="宋体" w:hAnsi="宋体" w:eastAsia="宋体"/>
        </w:rPr>
      </w:pPr>
      <w:r>
        <w:rPr>
          <w:rFonts w:hint="eastAsia" w:ascii="宋体" w:hAnsi="宋体" w:eastAsia="宋体"/>
        </w:rPr>
        <w:t>（1） 每批次食材的生产日期、批号、保质期等信息，以及相关产品的检验报告。具体如下：</w:t>
      </w:r>
    </w:p>
    <w:p w14:paraId="0FBC3B67">
      <w:pPr>
        <w:spacing w:line="360" w:lineRule="auto"/>
        <w:ind w:firstLine="420" w:firstLineChars="200"/>
        <w:rPr>
          <w:rFonts w:ascii="宋体" w:hAnsi="宋体" w:eastAsia="宋体"/>
        </w:rPr>
      </w:pPr>
      <w:r>
        <w:rPr>
          <w:rFonts w:hint="eastAsia" w:ascii="宋体" w:hAnsi="宋体" w:eastAsia="宋体"/>
        </w:rPr>
        <w:t>（2）果蔬类：每批次的农残检测报告；</w:t>
      </w:r>
    </w:p>
    <w:p w14:paraId="5BCA223D">
      <w:pPr>
        <w:spacing w:line="360" w:lineRule="auto"/>
        <w:ind w:firstLine="420" w:firstLineChars="200"/>
        <w:rPr>
          <w:rFonts w:ascii="宋体" w:hAnsi="宋体" w:eastAsia="宋体"/>
        </w:rPr>
      </w:pPr>
      <w:r>
        <w:rPr>
          <w:rFonts w:hint="eastAsia" w:ascii="宋体" w:hAnsi="宋体" w:eastAsia="宋体"/>
        </w:rPr>
        <w:t>（3）大米、面粉、食用油、面制品、豆制品、湿粉条等：每批次的出厂检验报告；</w:t>
      </w:r>
    </w:p>
    <w:p w14:paraId="66E9A2FF">
      <w:pPr>
        <w:spacing w:line="360" w:lineRule="auto"/>
        <w:ind w:firstLine="420" w:firstLineChars="200"/>
        <w:rPr>
          <w:rFonts w:ascii="宋体" w:hAnsi="宋体" w:eastAsia="宋体"/>
        </w:rPr>
      </w:pPr>
      <w:r>
        <w:rPr>
          <w:rFonts w:hint="eastAsia" w:ascii="宋体" w:hAnsi="宋体" w:eastAsia="宋体"/>
        </w:rPr>
        <w:t>（4）鲜肉类：每批次的动物检疫合格证、分割肉销售凭证、肉制品品质合格证；</w:t>
      </w:r>
    </w:p>
    <w:p w14:paraId="1E8F1EE5">
      <w:pPr>
        <w:spacing w:line="360" w:lineRule="auto"/>
        <w:ind w:firstLine="420" w:firstLineChars="200"/>
        <w:rPr>
          <w:rFonts w:ascii="宋体" w:hAnsi="宋体" w:eastAsia="宋体"/>
        </w:rPr>
      </w:pPr>
      <w:r>
        <w:rPr>
          <w:rFonts w:hint="eastAsia" w:ascii="宋体" w:hAnsi="宋体" w:eastAsia="宋体"/>
        </w:rPr>
        <w:t>（5）冻品禽肉类：每批次的动物检疫合格证；</w:t>
      </w:r>
    </w:p>
    <w:p w14:paraId="232AD599">
      <w:pPr>
        <w:spacing w:line="360" w:lineRule="auto"/>
        <w:ind w:firstLine="420" w:firstLineChars="200"/>
        <w:rPr>
          <w:rFonts w:ascii="宋体" w:hAnsi="宋体" w:eastAsia="宋体"/>
        </w:rPr>
      </w:pPr>
      <w:r>
        <w:rPr>
          <w:rFonts w:hint="eastAsia" w:ascii="宋体" w:hAnsi="宋体" w:eastAsia="宋体"/>
        </w:rPr>
        <w:t>（6）禽蛋类：每批次的出厂检验报告；</w:t>
      </w:r>
    </w:p>
    <w:p w14:paraId="6DFABC0B">
      <w:pPr>
        <w:spacing w:line="360" w:lineRule="auto"/>
        <w:ind w:firstLine="420" w:firstLineChars="200"/>
        <w:rPr>
          <w:rFonts w:ascii="宋体" w:hAnsi="宋体" w:eastAsia="宋体"/>
        </w:rPr>
      </w:pPr>
      <w:r>
        <w:rPr>
          <w:rFonts w:hint="eastAsia" w:ascii="宋体" w:hAnsi="宋体" w:eastAsia="宋体"/>
        </w:rPr>
        <w:t>（7）预包装食品（如速冻食品、包装调味品等）：生产许可证编号；</w:t>
      </w:r>
    </w:p>
    <w:p w14:paraId="44F8E4E1">
      <w:pPr>
        <w:spacing w:line="360" w:lineRule="auto"/>
        <w:ind w:firstLine="420" w:firstLineChars="200"/>
        <w:rPr>
          <w:rFonts w:ascii="宋体" w:hAnsi="宋体" w:eastAsia="宋体"/>
        </w:rPr>
      </w:pPr>
      <w:r>
        <w:rPr>
          <w:rFonts w:hint="eastAsia" w:ascii="宋体" w:hAnsi="宋体" w:eastAsia="宋体"/>
        </w:rPr>
        <w:t>（8）乙方提供的送货单需为机打单据，一式四联。其中，第一联由甲方财务用于结算，第二联交甲方采购管理部门，第三联留存甲方食堂，第四联由乙方自行保存。送货单应包含送货日期、产品名称、品牌、规格、数量、单价，且需加盖乙方印章，同时注明送货人与联系方式。</w:t>
      </w:r>
    </w:p>
    <w:p w14:paraId="7606F3E0">
      <w:pPr>
        <w:spacing w:line="360" w:lineRule="auto"/>
        <w:ind w:firstLine="420" w:firstLineChars="200"/>
        <w:rPr>
          <w:rFonts w:ascii="宋体" w:hAnsi="宋体" w:eastAsia="宋体"/>
        </w:rPr>
      </w:pPr>
      <w:r>
        <w:rPr>
          <w:rFonts w:hint="eastAsia" w:ascii="宋体" w:hAnsi="宋体" w:eastAsia="宋体"/>
        </w:rPr>
        <w:t>食</w:t>
      </w:r>
      <w:r>
        <w:rPr>
          <w:rFonts w:ascii="宋体" w:hAnsi="宋体" w:eastAsia="宋体"/>
        </w:rPr>
        <w:t>品安全管理有</w:t>
      </w:r>
      <w:r>
        <w:rPr>
          <w:rFonts w:hint="eastAsia" w:ascii="宋体" w:hAnsi="宋体" w:eastAsia="宋体"/>
        </w:rPr>
        <w:t>新</w:t>
      </w:r>
      <w:r>
        <w:rPr>
          <w:rFonts w:ascii="宋体" w:hAnsi="宋体" w:eastAsia="宋体"/>
        </w:rPr>
        <w:t>规定</w:t>
      </w:r>
      <w:r>
        <w:rPr>
          <w:rFonts w:hint="eastAsia" w:ascii="宋体" w:hAnsi="宋体" w:eastAsia="宋体"/>
        </w:rPr>
        <w:t>要</w:t>
      </w:r>
      <w:r>
        <w:rPr>
          <w:rFonts w:ascii="宋体" w:hAnsi="宋体" w:eastAsia="宋体"/>
        </w:rPr>
        <w:t>求的，按新</w:t>
      </w:r>
      <w:r>
        <w:rPr>
          <w:rFonts w:hint="eastAsia" w:ascii="宋体" w:hAnsi="宋体" w:eastAsia="宋体"/>
        </w:rPr>
        <w:t>规</w:t>
      </w:r>
      <w:r>
        <w:rPr>
          <w:rFonts w:ascii="宋体" w:hAnsi="宋体" w:eastAsia="宋体"/>
        </w:rPr>
        <w:t>定执行。</w:t>
      </w:r>
    </w:p>
    <w:p w14:paraId="0BF68512">
      <w:pPr>
        <w:spacing w:line="360" w:lineRule="auto"/>
        <w:ind w:firstLine="315" w:firstLineChars="150"/>
        <w:rPr>
          <w:rFonts w:ascii="宋体" w:hAnsi="宋体" w:eastAsia="宋体"/>
        </w:rPr>
      </w:pPr>
      <w:r>
        <w:rPr>
          <w:rFonts w:hint="eastAsia" w:ascii="宋体" w:hAnsi="宋体" w:eastAsia="宋体"/>
        </w:rPr>
        <w:t>（二）验收要求</w:t>
      </w:r>
    </w:p>
    <w:p w14:paraId="1749B134">
      <w:pPr>
        <w:spacing w:line="360" w:lineRule="auto"/>
        <w:ind w:firstLine="420" w:firstLineChars="200"/>
        <w:rPr>
          <w:rFonts w:ascii="宋体" w:hAnsi="宋体" w:eastAsia="宋体"/>
        </w:rPr>
      </w:pPr>
      <w:r>
        <w:rPr>
          <w:rFonts w:hint="eastAsia" w:ascii="宋体" w:hAnsi="宋体" w:eastAsia="宋体"/>
        </w:rPr>
        <w:t>1．交货时间和地点：按甲方规定的时间，送达指定的学校食堂内。</w:t>
      </w:r>
    </w:p>
    <w:p w14:paraId="53507D76">
      <w:pPr>
        <w:spacing w:line="360" w:lineRule="auto"/>
        <w:ind w:firstLine="420" w:firstLineChars="200"/>
        <w:rPr>
          <w:rFonts w:ascii="宋体" w:hAnsi="宋体" w:eastAsia="宋体"/>
        </w:rPr>
      </w:pPr>
      <w:r>
        <w:rPr>
          <w:rFonts w:hint="eastAsia" w:ascii="宋体" w:hAnsi="宋体" w:eastAsia="宋体"/>
        </w:rPr>
        <w:t>2．甲方按需安排2名及以上工作人员进行现场初步验收，核对食材的品类、数量、规格、质量以及随货证明文件。初步验收合格后，双方在《送货单》上签字确认，此单据将作为结算的依据。</w:t>
      </w:r>
    </w:p>
    <w:p w14:paraId="71FB0872">
      <w:pPr>
        <w:spacing w:line="360" w:lineRule="auto"/>
        <w:ind w:firstLine="420" w:firstLineChars="200"/>
        <w:rPr>
          <w:rFonts w:ascii="宋体" w:hAnsi="宋体" w:eastAsia="宋体"/>
        </w:rPr>
      </w:pPr>
      <w:r>
        <w:rPr>
          <w:rFonts w:hint="eastAsia" w:ascii="宋体" w:hAnsi="宋体" w:eastAsia="宋体"/>
        </w:rPr>
        <w:t>3.乙</w:t>
      </w:r>
      <w:r>
        <w:rPr>
          <w:rFonts w:ascii="宋体" w:hAnsi="宋体" w:eastAsia="宋体"/>
        </w:rPr>
        <w:t>方单次送货数量误差不超过订货总数</w:t>
      </w:r>
      <w:r>
        <w:rPr>
          <w:rFonts w:hint="eastAsia" w:ascii="宋体" w:hAnsi="宋体" w:eastAsia="宋体"/>
        </w:rPr>
        <w:t>量</w:t>
      </w:r>
      <w:r>
        <w:rPr>
          <w:rFonts w:ascii="宋体" w:hAnsi="宋体" w:eastAsia="宋体"/>
        </w:rPr>
        <w:t>的</w:t>
      </w:r>
      <w:r>
        <w:rPr>
          <w:rFonts w:hint="eastAsia" w:ascii="宋体" w:hAnsi="宋体" w:eastAsia="宋体"/>
        </w:rPr>
        <w:t>正负10%。若发现乙方所供应产品的数量短缺偏</w:t>
      </w:r>
      <w:r>
        <w:rPr>
          <w:rFonts w:ascii="宋体" w:hAnsi="宋体" w:eastAsia="宋体"/>
        </w:rPr>
        <w:t>离规定要求的或</w:t>
      </w:r>
      <w:r>
        <w:rPr>
          <w:rFonts w:hint="eastAsia" w:ascii="宋体" w:hAnsi="宋体" w:eastAsia="宋体"/>
        </w:rPr>
        <w:t>存在质量不合格（如变质、规格不符）的情况，甲方有权拒收，并要求乙方在4小时内补货或换货；无法4小时内补货的，乙方需赔偿甲方临时采购的差价。乙方需确保不影响甲方正常供餐，由此产生的所有费用和损失由乙方承担。</w:t>
      </w:r>
    </w:p>
    <w:p w14:paraId="5B57A8BD">
      <w:pPr>
        <w:spacing w:line="360" w:lineRule="auto"/>
        <w:ind w:firstLine="420" w:firstLineChars="200"/>
        <w:rPr>
          <w:rFonts w:ascii="宋体" w:hAnsi="宋体" w:eastAsia="宋体"/>
        </w:rPr>
      </w:pPr>
      <w:r>
        <w:rPr>
          <w:rFonts w:hint="eastAsia" w:ascii="宋体" w:hAnsi="宋体" w:eastAsia="宋体"/>
        </w:rPr>
        <w:t>4．乙方负责将所供应产品送至甲方指定地点，运输费、装卸费以及其他与之相关的所有费用均由乙方承担。</w:t>
      </w:r>
    </w:p>
    <w:p w14:paraId="536F10DF">
      <w:pPr>
        <w:spacing w:line="360" w:lineRule="auto"/>
        <w:ind w:firstLine="420" w:firstLineChars="200"/>
        <w:rPr>
          <w:rFonts w:ascii="宋体" w:hAnsi="宋体" w:eastAsia="宋体"/>
        </w:rPr>
      </w:pPr>
      <w:r>
        <w:rPr>
          <w:rFonts w:hint="eastAsia" w:ascii="宋体" w:hAnsi="宋体" w:eastAsia="宋体"/>
        </w:rPr>
        <w:t>5．对于乙方提供的、存在疑似质量问题的产品，甲方有权委托第三方产品质量监督检验检测机构进行质量抽检。若检测出问题，检验费用全部由乙方承担，同时乙方还需承担违约赔偿责任。</w:t>
      </w:r>
    </w:p>
    <w:p w14:paraId="2999EB97">
      <w:pPr>
        <w:spacing w:line="360" w:lineRule="auto"/>
        <w:ind w:firstLine="420" w:firstLineChars="200"/>
        <w:rPr>
          <w:rFonts w:ascii="宋体" w:hAnsi="宋体" w:eastAsia="宋体"/>
        </w:rPr>
      </w:pPr>
      <w:r>
        <w:rPr>
          <w:rFonts w:hint="eastAsia" w:ascii="宋体" w:hAnsi="宋体" w:eastAsia="宋体"/>
        </w:rPr>
        <w:t>6．不合格品的处置：</w:t>
      </w:r>
    </w:p>
    <w:p w14:paraId="1933BF15">
      <w:pPr>
        <w:spacing w:line="360" w:lineRule="auto"/>
        <w:ind w:firstLine="420" w:firstLineChars="200"/>
        <w:rPr>
          <w:rFonts w:ascii="宋体" w:hAnsi="宋体" w:eastAsia="宋体"/>
        </w:rPr>
      </w:pPr>
      <w:r>
        <w:rPr>
          <w:rFonts w:hint="eastAsia" w:ascii="宋体" w:hAnsi="宋体" w:eastAsia="宋体"/>
        </w:rPr>
        <w:t>（1）不合格品定义：指不符合国家或行业标准，以及食品安全规定的产品标准以及合同约定标准的产品，涵盖原料和辅料。</w:t>
      </w:r>
    </w:p>
    <w:p w14:paraId="7AD3C932">
      <w:pPr>
        <w:spacing w:line="360" w:lineRule="auto"/>
        <w:ind w:firstLine="420" w:firstLineChars="200"/>
        <w:rPr>
          <w:rFonts w:ascii="宋体" w:hAnsi="宋体" w:eastAsia="宋体"/>
        </w:rPr>
      </w:pPr>
      <w:r>
        <w:rPr>
          <w:rFonts w:hint="eastAsia" w:ascii="宋体" w:hAnsi="宋体" w:eastAsia="宋体"/>
        </w:rPr>
        <w:t>（2）一旦发现不合格品，甲方第一时间进行拍照、视频留样并封存。乙方在接到通知后，须4小时内安排负责人到现场确认，并按照甲方的规定配合处理。</w:t>
      </w:r>
    </w:p>
    <w:p w14:paraId="26C91DD2">
      <w:pPr>
        <w:spacing w:line="360" w:lineRule="auto"/>
        <w:ind w:firstLine="420" w:firstLineChars="200"/>
        <w:rPr>
          <w:rFonts w:ascii="宋体" w:hAnsi="宋体" w:eastAsia="宋体"/>
        </w:rPr>
      </w:pPr>
      <w:r>
        <w:rPr>
          <w:rFonts w:hint="eastAsia" w:ascii="宋体" w:hAnsi="宋体" w:eastAsia="宋体"/>
        </w:rPr>
        <w:t>（3）若乙方所供应产品在使用过程中存在食品安全风险或质量问题，给甲方造成负面影响或经济损失，乙方应按甲方要求立即进行退换货，由此产生的所有费用和损失由乙方承担；此外，甲方有权依据采购管理制度，包括但不限于《华南理工大学后勤处饮食服务中心物资</w:t>
      </w:r>
      <w:bookmarkStart w:id="2" w:name="OLE_LINK2"/>
      <w:bookmarkStart w:id="3" w:name="OLE_LINK1"/>
      <w:r>
        <w:rPr>
          <w:rFonts w:hint="eastAsia" w:ascii="宋体" w:hAnsi="宋体" w:eastAsia="宋体"/>
        </w:rPr>
        <w:t>采购管理办法</w:t>
      </w:r>
      <w:bookmarkEnd w:id="2"/>
      <w:bookmarkEnd w:id="3"/>
      <w:r>
        <w:rPr>
          <w:rFonts w:hint="eastAsia" w:ascii="宋体" w:hAnsi="宋体" w:eastAsia="宋体"/>
        </w:rPr>
        <w:t>》、《华南理工大学后勤处饮食服务中心供应商管理规定》、《华南理工大学后勤处饮食服务中心食堂伙食物资验收管理办法》等进行处置，该内部处理办法与本合同条款具有同等约束力。</w:t>
      </w:r>
    </w:p>
    <w:p w14:paraId="54B77BA7">
      <w:pPr>
        <w:spacing w:line="360" w:lineRule="auto"/>
        <w:ind w:firstLine="422" w:firstLineChars="200"/>
        <w:rPr>
          <w:rFonts w:ascii="宋体" w:hAnsi="宋体" w:eastAsia="宋体"/>
          <w:b/>
        </w:rPr>
      </w:pPr>
      <w:r>
        <w:rPr>
          <w:rFonts w:hint="eastAsia" w:ascii="宋体" w:hAnsi="宋体" w:eastAsia="宋体"/>
          <w:b/>
        </w:rPr>
        <w:t>五、采购定价与结算方式</w:t>
      </w:r>
    </w:p>
    <w:p w14:paraId="544BE5E6">
      <w:pPr>
        <w:spacing w:line="360" w:lineRule="auto"/>
        <w:ind w:firstLine="315" w:firstLineChars="150"/>
        <w:rPr>
          <w:rFonts w:ascii="宋体" w:hAnsi="宋体" w:eastAsia="宋体"/>
        </w:rPr>
      </w:pPr>
      <w:r>
        <w:rPr>
          <w:rFonts w:hint="eastAsia" w:ascii="宋体" w:hAnsi="宋体" w:eastAsia="宋体"/>
        </w:rPr>
        <w:t>（一）采购定价：按照甲方招标文件中明确的定价方式确定采购价格，具体依据《饮食服务中心饭堂伙食物资采购定价管理办法》，该内部处理办法与本合同条款具有同等约束力。</w:t>
      </w:r>
    </w:p>
    <w:p w14:paraId="27A5BFF5">
      <w:pPr>
        <w:spacing w:line="360" w:lineRule="auto"/>
        <w:ind w:firstLine="315" w:firstLineChars="150"/>
        <w:rPr>
          <w:rFonts w:ascii="宋体" w:hAnsi="宋体" w:eastAsia="宋体"/>
        </w:rPr>
      </w:pPr>
      <w:r>
        <w:rPr>
          <w:rFonts w:hint="eastAsia" w:ascii="宋体" w:hAnsi="宋体" w:eastAsia="宋体"/>
        </w:rPr>
        <w:t>（二）结算方式：</w:t>
      </w:r>
    </w:p>
    <w:p w14:paraId="5453BFCF">
      <w:pPr>
        <w:spacing w:line="360" w:lineRule="auto"/>
        <w:ind w:firstLine="420" w:firstLineChars="200"/>
        <w:rPr>
          <w:rFonts w:ascii="宋体" w:hAnsi="宋体" w:eastAsia="宋体"/>
        </w:rPr>
      </w:pPr>
      <w:r>
        <w:rPr>
          <w:rFonts w:hint="eastAsia" w:ascii="宋体" w:hAnsi="宋体" w:eastAsia="宋体"/>
        </w:rPr>
        <w:t>1．甲方每月与乙方结算一次款项。乙方需在每月</w:t>
      </w:r>
      <w:r>
        <w:rPr>
          <w:rFonts w:ascii="宋体" w:hAnsi="宋体" w:eastAsia="宋体"/>
        </w:rPr>
        <w:t>3</w:t>
      </w:r>
      <w:r>
        <w:rPr>
          <w:rFonts w:hint="eastAsia" w:ascii="宋体" w:hAnsi="宋体" w:eastAsia="宋体"/>
        </w:rPr>
        <w:t>日（若遇节假日则顺延）前，按照甲方要求完成上月货款的核对工作。若乙方所供应产品未达到本合同规定的质量标准，甲方有权拒绝向乙方支付货款，直至争议解决，且免除甲方逾期付款责任。</w:t>
      </w:r>
    </w:p>
    <w:p w14:paraId="19102B55">
      <w:pPr>
        <w:spacing w:line="360" w:lineRule="auto"/>
        <w:ind w:firstLine="420" w:firstLineChars="200"/>
        <w:rPr>
          <w:rFonts w:ascii="宋体" w:hAnsi="宋体" w:eastAsia="宋体"/>
        </w:rPr>
      </w:pPr>
      <w:r>
        <w:rPr>
          <w:rFonts w:hint="eastAsia" w:ascii="宋体" w:hAnsi="宋体" w:eastAsia="宋体"/>
        </w:rPr>
        <w:t>2. 乙方必须向甲方出具真实合法有效的发票，且发票的开具内容须符合甲方要求，发票抬头为“华南理工大学”，纳税人识别号：12100000455414429R，账号：3602002609000733759，收款单位必须是乙方。否则甲方有权延期结算，由此产生的后果由乙方承担。</w:t>
      </w:r>
    </w:p>
    <w:p w14:paraId="3CCE0018">
      <w:pPr>
        <w:spacing w:line="360" w:lineRule="auto"/>
        <w:ind w:firstLine="420" w:firstLineChars="200"/>
        <w:rPr>
          <w:rFonts w:ascii="宋体" w:hAnsi="宋体" w:eastAsia="宋体"/>
        </w:rPr>
      </w:pPr>
      <w:r>
        <w:rPr>
          <w:rFonts w:hint="eastAsia" w:ascii="宋体" w:hAnsi="宋体" w:eastAsia="宋体"/>
        </w:rPr>
        <w:t>3. 甲方在收到乙方按时提交的、经核对无误且无遗漏的报账资料（含发票、送货单、货物汇总表等）后，将在20个工作日内（若遇节假日则顺延）向乙方付款，结清相应货款。若乙方虚开发票，甲方有权拒付且乙方需赔偿税金损失。</w:t>
      </w:r>
    </w:p>
    <w:p w14:paraId="2A72908C">
      <w:pPr>
        <w:spacing w:line="360" w:lineRule="auto"/>
        <w:ind w:firstLine="420" w:firstLineChars="200"/>
        <w:rPr>
          <w:rFonts w:ascii="宋体" w:hAnsi="宋体" w:eastAsia="宋体"/>
        </w:rPr>
      </w:pPr>
      <w:r>
        <w:rPr>
          <w:rFonts w:hint="eastAsia" w:ascii="宋体" w:hAnsi="宋体" w:eastAsia="宋体"/>
        </w:rPr>
        <w:t>4．若因乙方原因，未能在每月</w:t>
      </w:r>
      <w:r>
        <w:rPr>
          <w:rFonts w:ascii="宋体" w:hAnsi="宋体" w:eastAsia="宋体"/>
        </w:rPr>
        <w:t>3</w:t>
      </w:r>
      <w:r>
        <w:rPr>
          <w:rFonts w:hint="eastAsia" w:ascii="宋体" w:hAnsi="宋体" w:eastAsia="宋体"/>
        </w:rPr>
        <w:t>日（节假日顺延）前完成上月货款核对工作，甲方有权延迟向乙方付款，且免除甲方逾期付款责任。</w:t>
      </w:r>
    </w:p>
    <w:p w14:paraId="131B18B2">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．若学校对上述结算流程有新规定或变化，按照新规定执行。</w:t>
      </w:r>
    </w:p>
    <w:p w14:paraId="492E0B92">
      <w:pPr>
        <w:spacing w:line="360" w:lineRule="auto"/>
        <w:ind w:firstLine="422" w:firstLineChars="200"/>
        <w:rPr>
          <w:rFonts w:ascii="宋体" w:hAnsi="宋体" w:eastAsia="宋体"/>
          <w:b/>
        </w:rPr>
      </w:pPr>
      <w:r>
        <w:rPr>
          <w:rFonts w:hint="eastAsia" w:ascii="宋体" w:hAnsi="宋体" w:eastAsia="宋体"/>
          <w:b/>
        </w:rPr>
        <w:t>六、双方权利与责</w:t>
      </w:r>
      <w:r>
        <w:rPr>
          <w:rFonts w:ascii="宋体" w:hAnsi="宋体" w:eastAsia="宋体"/>
          <w:b/>
        </w:rPr>
        <w:t>任</w:t>
      </w:r>
    </w:p>
    <w:p w14:paraId="0627F49D">
      <w:pPr>
        <w:spacing w:line="360" w:lineRule="auto"/>
        <w:ind w:firstLine="315" w:firstLineChars="150"/>
        <w:rPr>
          <w:rFonts w:ascii="宋体" w:hAnsi="宋体" w:eastAsia="宋体"/>
        </w:rPr>
      </w:pPr>
      <w:r>
        <w:rPr>
          <w:rFonts w:hint="eastAsia" w:ascii="宋体" w:hAnsi="宋体" w:eastAsia="宋体"/>
        </w:rPr>
        <w:t>（一）甲方</w:t>
      </w:r>
    </w:p>
    <w:p w14:paraId="60E306E8">
      <w:pPr>
        <w:spacing w:line="360" w:lineRule="auto"/>
        <w:ind w:firstLine="420" w:firstLineChars="200"/>
        <w:rPr>
          <w:rFonts w:ascii="宋体" w:hAnsi="宋体" w:eastAsia="宋体"/>
        </w:rPr>
      </w:pPr>
      <w:r>
        <w:rPr>
          <w:rFonts w:hint="eastAsia" w:ascii="宋体" w:hAnsi="宋体" w:eastAsia="宋体"/>
        </w:rPr>
        <w:t>1．有权对乙方所供应产品的食材来源、质量、配送时效以及台账记录进行不定期检查，若发现问题，可要求乙方在规定期限内进行整改；</w:t>
      </w:r>
    </w:p>
    <w:p w14:paraId="3F8C196D">
      <w:pPr>
        <w:spacing w:line="360" w:lineRule="auto"/>
        <w:ind w:firstLine="420" w:firstLineChars="200"/>
        <w:rPr>
          <w:rFonts w:ascii="宋体" w:hAnsi="宋体" w:eastAsia="宋体"/>
        </w:rPr>
      </w:pPr>
      <w:r>
        <w:rPr>
          <w:rFonts w:hint="eastAsia" w:ascii="宋体" w:hAnsi="宋体" w:eastAsia="宋体"/>
        </w:rPr>
        <w:t>2．定期对乙方服务进行考核，并向乙方提出改进意见和建议；</w:t>
      </w:r>
    </w:p>
    <w:p w14:paraId="18A18F22">
      <w:pPr>
        <w:spacing w:line="360" w:lineRule="auto"/>
        <w:ind w:firstLine="420" w:firstLineChars="200"/>
        <w:rPr>
          <w:rFonts w:ascii="宋体" w:hAnsi="宋体" w:eastAsia="宋体"/>
        </w:rPr>
      </w:pPr>
      <w:r>
        <w:rPr>
          <w:rFonts w:hint="eastAsia" w:ascii="宋体" w:hAnsi="宋体" w:eastAsia="宋体"/>
        </w:rPr>
        <w:t>3．及时向乙方提供采购计划，且为乙方出入学校和食堂提供便利条件；</w:t>
      </w:r>
    </w:p>
    <w:p w14:paraId="67D3D324">
      <w:pPr>
        <w:spacing w:line="360" w:lineRule="auto"/>
        <w:ind w:firstLine="420" w:firstLineChars="200"/>
        <w:rPr>
          <w:rFonts w:ascii="宋体" w:hAnsi="宋体" w:eastAsia="宋体"/>
        </w:rPr>
      </w:pPr>
      <w:r>
        <w:rPr>
          <w:rFonts w:hint="eastAsia" w:ascii="宋体" w:hAnsi="宋体" w:eastAsia="宋体"/>
        </w:rPr>
        <w:t>4．及时验收乙方产品并支付货款，若存在任何问题，应及时反馈给乙方进行处置；</w:t>
      </w:r>
    </w:p>
    <w:p w14:paraId="5AAE0D1A">
      <w:pPr>
        <w:spacing w:line="360" w:lineRule="auto"/>
        <w:ind w:firstLine="420" w:firstLineChars="200"/>
        <w:rPr>
          <w:rFonts w:ascii="宋体" w:hAnsi="宋体" w:eastAsia="宋体"/>
        </w:rPr>
      </w:pPr>
      <w:r>
        <w:rPr>
          <w:rFonts w:hint="eastAsia" w:ascii="宋体" w:hAnsi="宋体" w:eastAsia="宋体"/>
        </w:rPr>
        <w:t>5．对于乙方提出的任何工作意见或建议，甲方应及时处理。</w:t>
      </w:r>
    </w:p>
    <w:p w14:paraId="3AF97E4B">
      <w:pPr>
        <w:spacing w:line="360" w:lineRule="auto"/>
        <w:ind w:firstLine="315" w:firstLineChars="150"/>
        <w:rPr>
          <w:rFonts w:ascii="宋体" w:hAnsi="宋体" w:eastAsia="宋体"/>
        </w:rPr>
      </w:pPr>
      <w:r>
        <w:rPr>
          <w:rFonts w:hint="eastAsia" w:ascii="宋体" w:hAnsi="宋体" w:eastAsia="宋体"/>
        </w:rPr>
        <w:t>（二）乙方</w:t>
      </w:r>
    </w:p>
    <w:p w14:paraId="43FB7BBC">
      <w:pPr>
        <w:spacing w:line="360" w:lineRule="auto"/>
        <w:ind w:firstLine="420" w:firstLineChars="200"/>
        <w:rPr>
          <w:rFonts w:ascii="宋体" w:hAnsi="宋体" w:eastAsia="宋体"/>
        </w:rPr>
      </w:pPr>
      <w:r>
        <w:rPr>
          <w:rFonts w:hint="eastAsia" w:ascii="宋体" w:hAnsi="宋体" w:eastAsia="宋体"/>
        </w:rPr>
        <w:t>1．乙方或乙方的配货厂家不得在超出操作限值的条件下生产产品，也不得在不符合操作性前提方案的条件下生产产品，包括在不安全条件下购置、贮存产品；</w:t>
      </w:r>
    </w:p>
    <w:p w14:paraId="21FCEDFA">
      <w:pPr>
        <w:spacing w:line="360" w:lineRule="auto"/>
        <w:ind w:firstLine="420" w:firstLineChars="200"/>
        <w:rPr>
          <w:rFonts w:ascii="宋体" w:hAnsi="宋体" w:eastAsia="宋体"/>
        </w:rPr>
      </w:pPr>
      <w:r>
        <w:rPr>
          <w:rFonts w:hint="eastAsia" w:ascii="宋体" w:hAnsi="宋体" w:eastAsia="宋体"/>
        </w:rPr>
        <w:t>2．满</w:t>
      </w:r>
      <w:r>
        <w:rPr>
          <w:rFonts w:ascii="宋体" w:hAnsi="宋体" w:eastAsia="宋体"/>
        </w:rPr>
        <w:t>足甲方所需要的</w:t>
      </w:r>
      <w:r>
        <w:rPr>
          <w:rFonts w:hint="eastAsia" w:ascii="宋体" w:hAnsi="宋体" w:eastAsia="宋体"/>
        </w:rPr>
        <w:t>产品</w:t>
      </w:r>
      <w:r>
        <w:rPr>
          <w:rFonts w:ascii="宋体" w:hAnsi="宋体" w:eastAsia="宋体"/>
        </w:rPr>
        <w:t>供给，</w:t>
      </w:r>
      <w:r>
        <w:rPr>
          <w:rFonts w:hint="eastAsia" w:ascii="宋体" w:hAnsi="宋体" w:eastAsia="宋体"/>
        </w:rPr>
        <w:t>准时送货，不得影响甲方正常生产经营；乙方所供应产品需符合食品安全要求或约定的质量标准；制定应急保障预案，针对运输故障、暴雨、暴雪等特殊天气有相应的配送措施，以避免断供情况发生；</w:t>
      </w:r>
    </w:p>
    <w:p w14:paraId="57F3B4D0">
      <w:pPr>
        <w:spacing w:line="360" w:lineRule="auto"/>
        <w:ind w:firstLine="420" w:firstLineChars="200"/>
        <w:rPr>
          <w:rFonts w:ascii="宋体" w:hAnsi="宋体" w:eastAsia="宋体"/>
        </w:rPr>
      </w:pPr>
      <w:r>
        <w:rPr>
          <w:rFonts w:hint="eastAsia" w:ascii="宋体" w:hAnsi="宋体" w:eastAsia="宋体"/>
        </w:rPr>
        <w:t>3．接受甲方及当地教育、市场监管部门的监督检查，对检查中发现的问题及时进行整改；</w:t>
      </w:r>
    </w:p>
    <w:p w14:paraId="460649B4">
      <w:pPr>
        <w:spacing w:line="360" w:lineRule="auto"/>
        <w:ind w:firstLine="420" w:firstLineChars="200"/>
        <w:rPr>
          <w:rFonts w:ascii="宋体" w:hAnsi="宋体" w:eastAsia="宋体"/>
        </w:rPr>
      </w:pPr>
      <w:r>
        <w:rPr>
          <w:rFonts w:ascii="宋体" w:hAnsi="宋体" w:eastAsia="宋体"/>
        </w:rPr>
        <w:t>4</w:t>
      </w:r>
      <w:r>
        <w:rPr>
          <w:rFonts w:hint="eastAsia" w:ascii="宋体" w:hAnsi="宋体" w:eastAsia="宋体"/>
        </w:rPr>
        <w:t>．及时提供符合甲方要求的有效票据，按照实际验收数量结算货款。</w:t>
      </w:r>
    </w:p>
    <w:p w14:paraId="4F2C57A5">
      <w:pPr>
        <w:spacing w:line="360" w:lineRule="auto"/>
        <w:ind w:firstLine="422" w:firstLineChars="200"/>
        <w:rPr>
          <w:rFonts w:ascii="宋体" w:hAnsi="宋体" w:eastAsia="宋体"/>
          <w:b/>
        </w:rPr>
      </w:pPr>
      <w:r>
        <w:rPr>
          <w:rFonts w:hint="eastAsia" w:ascii="宋体" w:hAnsi="宋体" w:eastAsia="宋体"/>
          <w:b/>
        </w:rPr>
        <w:t>七、合同中止</w:t>
      </w:r>
    </w:p>
    <w:p w14:paraId="65E5C906">
      <w:pPr>
        <w:spacing w:line="360" w:lineRule="auto"/>
        <w:ind w:firstLine="420" w:firstLineChars="200"/>
        <w:rPr>
          <w:rFonts w:ascii="宋体" w:hAnsi="宋体" w:eastAsia="宋体"/>
        </w:rPr>
      </w:pPr>
      <w:r>
        <w:rPr>
          <w:rFonts w:hint="eastAsia" w:ascii="宋体" w:hAnsi="宋体" w:eastAsia="宋体"/>
        </w:rPr>
        <w:t>若出现以下情形之一，甲方有权暂时中止合同的履行，暂停乙方的供货资格：</w:t>
      </w:r>
    </w:p>
    <w:p w14:paraId="6A8A9504">
      <w:pPr>
        <w:spacing w:line="360" w:lineRule="auto"/>
        <w:ind w:firstLine="420" w:firstLineChars="200"/>
        <w:rPr>
          <w:rFonts w:ascii="宋体" w:hAnsi="宋体" w:eastAsia="宋体"/>
        </w:rPr>
      </w:pPr>
      <w:r>
        <w:rPr>
          <w:rFonts w:hint="eastAsia" w:ascii="宋体" w:hAnsi="宋体" w:eastAsia="宋体"/>
        </w:rPr>
        <w:t>1．发生食品安全事件，情形未达到解除合同的程度，但需要限期整改的；</w:t>
      </w:r>
    </w:p>
    <w:p w14:paraId="6E93C2A1">
      <w:pPr>
        <w:spacing w:line="360" w:lineRule="auto"/>
        <w:ind w:firstLine="420" w:firstLineChars="200"/>
        <w:rPr>
          <w:rFonts w:ascii="宋体" w:hAnsi="宋体" w:eastAsia="宋体"/>
        </w:rPr>
      </w:pPr>
      <w:r>
        <w:rPr>
          <w:rFonts w:hint="eastAsia" w:ascii="宋体" w:hAnsi="宋体" w:eastAsia="宋体"/>
        </w:rPr>
        <w:t>2．乙方短期内正常供应出现问题和困难的；</w:t>
      </w:r>
    </w:p>
    <w:p w14:paraId="4367DF93">
      <w:pPr>
        <w:spacing w:line="360" w:lineRule="auto"/>
        <w:ind w:firstLine="420" w:firstLineChars="200"/>
        <w:rPr>
          <w:rFonts w:ascii="宋体" w:hAnsi="宋体" w:eastAsia="宋体"/>
        </w:rPr>
      </w:pPr>
      <w:r>
        <w:rPr>
          <w:rFonts w:hint="eastAsia" w:ascii="宋体" w:hAnsi="宋体" w:eastAsia="宋体"/>
        </w:rPr>
        <w:t>3．乙方如存在配送延迟、数量差错、质量不符合约定标准、价格未遵守甲方定价规则等任一情况，累计发生超3次的。</w:t>
      </w:r>
    </w:p>
    <w:p w14:paraId="064CD4C2">
      <w:pPr>
        <w:spacing w:line="360" w:lineRule="auto"/>
        <w:ind w:firstLine="422" w:firstLineChars="200"/>
        <w:rPr>
          <w:rFonts w:ascii="宋体" w:hAnsi="宋体" w:eastAsia="宋体"/>
          <w:b/>
        </w:rPr>
      </w:pPr>
      <w:r>
        <w:rPr>
          <w:rFonts w:hint="eastAsia" w:ascii="宋体" w:hAnsi="宋体" w:eastAsia="宋体"/>
          <w:b/>
        </w:rPr>
        <w:t>八、合同解除</w:t>
      </w:r>
    </w:p>
    <w:p w14:paraId="7C1250C8">
      <w:pPr>
        <w:spacing w:line="360" w:lineRule="auto"/>
        <w:ind w:firstLine="420" w:firstLineChars="200"/>
        <w:rPr>
          <w:rFonts w:ascii="宋体" w:hAnsi="宋体" w:eastAsia="宋体"/>
        </w:rPr>
      </w:pPr>
      <w:r>
        <w:rPr>
          <w:rFonts w:hint="eastAsia" w:ascii="宋体" w:hAnsi="宋体" w:eastAsia="宋体"/>
        </w:rPr>
        <w:t>若发生以下情况之一，甲方有权立即终止本合同，取消乙方的供货资格，并根据造成的损失和产生的社会影响，保留追究乙方赔偿的权利：</w:t>
      </w:r>
    </w:p>
    <w:p w14:paraId="0F585806">
      <w:pPr>
        <w:spacing w:line="360" w:lineRule="auto"/>
        <w:ind w:firstLine="420" w:firstLineChars="200"/>
        <w:rPr>
          <w:rFonts w:ascii="宋体" w:hAnsi="宋体" w:eastAsia="宋体"/>
        </w:rPr>
      </w:pPr>
      <w:r>
        <w:rPr>
          <w:rFonts w:hint="eastAsia" w:ascii="宋体" w:hAnsi="宋体" w:eastAsia="宋体"/>
        </w:rPr>
        <w:t>1．乙方在招标时提供的证照文件资料存在弄虚作假等情形的；</w:t>
      </w:r>
    </w:p>
    <w:p w14:paraId="17BBF859">
      <w:pPr>
        <w:spacing w:line="360" w:lineRule="auto"/>
        <w:ind w:firstLine="420" w:firstLineChars="200"/>
        <w:rPr>
          <w:rFonts w:ascii="宋体" w:hAnsi="宋体" w:eastAsia="宋体"/>
        </w:rPr>
      </w:pPr>
      <w:r>
        <w:rPr>
          <w:rFonts w:hint="eastAsia" w:ascii="宋体" w:hAnsi="宋体" w:eastAsia="宋体"/>
        </w:rPr>
        <w:t>2．乙方内部经营情况发生重大变化，已不符合供货条件的；</w:t>
      </w:r>
    </w:p>
    <w:p w14:paraId="4B1582F6">
      <w:pPr>
        <w:spacing w:line="360" w:lineRule="auto"/>
        <w:ind w:firstLine="420" w:firstLineChars="200"/>
        <w:rPr>
          <w:rFonts w:ascii="宋体" w:hAnsi="宋体" w:eastAsia="宋体"/>
        </w:rPr>
      </w:pPr>
      <w:r>
        <w:rPr>
          <w:rFonts w:hint="eastAsia" w:ascii="宋体" w:hAnsi="宋体" w:eastAsia="宋体"/>
        </w:rPr>
        <w:t>3．乙方在经营过程中，存在制假、掺假、售假、销售无证食品，或者未按规定经营范围经营等违反国家法规的行为，且情形严重的；</w:t>
      </w:r>
    </w:p>
    <w:p w14:paraId="20009CD8">
      <w:pPr>
        <w:spacing w:line="360" w:lineRule="auto"/>
        <w:ind w:firstLine="420" w:firstLineChars="200"/>
        <w:rPr>
          <w:rFonts w:ascii="宋体" w:hAnsi="宋体" w:eastAsia="宋体"/>
        </w:rPr>
      </w:pPr>
      <w:r>
        <w:rPr>
          <w:rFonts w:hint="eastAsia" w:ascii="宋体" w:hAnsi="宋体" w:eastAsia="宋体"/>
        </w:rPr>
        <w:t>4．因乙方所供应产品的质量问题发生食物中毒事件，经政府检验检疫部门确认的；</w:t>
      </w:r>
    </w:p>
    <w:p w14:paraId="1755C19B">
      <w:pPr>
        <w:spacing w:line="360" w:lineRule="auto"/>
        <w:ind w:firstLine="420" w:firstLineChars="200"/>
        <w:rPr>
          <w:rFonts w:ascii="宋体" w:hAnsi="宋体" w:eastAsia="宋体"/>
        </w:rPr>
      </w:pPr>
      <w:r>
        <w:rPr>
          <w:rFonts w:hint="eastAsia" w:ascii="宋体" w:hAnsi="宋体" w:eastAsia="宋体"/>
        </w:rPr>
        <w:t>5．乙方断供，对甲方生产直接造成较大影响和损失的；</w:t>
      </w:r>
    </w:p>
    <w:p w14:paraId="56197C46">
      <w:pPr>
        <w:spacing w:line="360" w:lineRule="auto"/>
        <w:ind w:firstLine="420" w:firstLineChars="200"/>
        <w:rPr>
          <w:rFonts w:ascii="宋体" w:hAnsi="宋体" w:eastAsia="宋体"/>
        </w:rPr>
      </w:pPr>
      <w:r>
        <w:rPr>
          <w:rFonts w:hint="eastAsia" w:ascii="宋体" w:hAnsi="宋体" w:eastAsia="宋体"/>
        </w:rPr>
        <w:t>6．乙方在中止期结束后仍不能正常供应，或后续配送中供货不及时、数量不达标、质量不符合要求、价格不执行合同约定等情形中任意一种累计出现3次的；</w:t>
      </w:r>
    </w:p>
    <w:p w14:paraId="49ACFC76">
      <w:pPr>
        <w:spacing w:line="360" w:lineRule="auto"/>
        <w:ind w:firstLine="420" w:firstLineChars="200"/>
        <w:rPr>
          <w:rFonts w:ascii="宋体" w:hAnsi="宋体" w:eastAsia="宋体"/>
        </w:rPr>
      </w:pPr>
      <w:r>
        <w:rPr>
          <w:rFonts w:hint="eastAsia" w:ascii="宋体" w:hAnsi="宋体" w:eastAsia="宋体"/>
        </w:rPr>
        <w:t>7.</w:t>
      </w:r>
      <w:r>
        <w:rPr>
          <w:rFonts w:hint="eastAsia"/>
        </w:rPr>
        <w:t xml:space="preserve"> </w:t>
      </w:r>
      <w:bookmarkStart w:id="4" w:name="OLE_LINK4"/>
      <w:bookmarkStart w:id="5" w:name="OLE_LINK3"/>
      <w:r>
        <w:rPr>
          <w:rFonts w:hint="eastAsia" w:ascii="宋体" w:hAnsi="宋体" w:eastAsia="宋体"/>
        </w:rPr>
        <w:t>乙方在服务期内，经甲方依据《华南理工大学后勤处饮食服务中心供应商考核记录表》考核出现 “一票否决” 情形的；</w:t>
      </w:r>
      <w:bookmarkEnd w:id="4"/>
      <w:bookmarkEnd w:id="5"/>
    </w:p>
    <w:p w14:paraId="3117C9CF">
      <w:pPr>
        <w:spacing w:line="360" w:lineRule="auto"/>
        <w:ind w:firstLine="420" w:firstLineChars="200"/>
        <w:rPr>
          <w:rFonts w:ascii="宋体" w:hAnsi="宋体" w:eastAsia="宋体"/>
        </w:rPr>
      </w:pPr>
      <w:r>
        <w:rPr>
          <w:rFonts w:hint="eastAsia" w:ascii="宋体" w:hAnsi="宋体" w:eastAsia="宋体"/>
        </w:rPr>
        <w:t>8．乙方在经营过程中出现严重影响甲方声誉和形象，或者造成甲方严重损失的其他行为。</w:t>
      </w:r>
    </w:p>
    <w:p w14:paraId="0F1EA16A">
      <w:pPr>
        <w:spacing w:line="360" w:lineRule="auto"/>
        <w:ind w:firstLine="422" w:firstLineChars="200"/>
        <w:rPr>
          <w:rFonts w:ascii="宋体" w:hAnsi="宋体" w:eastAsia="宋体"/>
          <w:b/>
        </w:rPr>
      </w:pPr>
      <w:r>
        <w:rPr>
          <w:rFonts w:hint="eastAsia" w:ascii="宋体" w:hAnsi="宋体" w:eastAsia="宋体"/>
          <w:b/>
        </w:rPr>
        <w:t>九、违约责任</w:t>
      </w:r>
    </w:p>
    <w:p w14:paraId="301FDF7E">
      <w:pPr>
        <w:spacing w:line="360" w:lineRule="auto"/>
        <w:ind w:firstLine="420" w:firstLineChars="200"/>
        <w:rPr>
          <w:rFonts w:ascii="宋体" w:hAnsi="宋体" w:eastAsia="宋体"/>
        </w:rPr>
      </w:pPr>
      <w:r>
        <w:rPr>
          <w:rFonts w:hint="eastAsia" w:ascii="宋体" w:hAnsi="宋体" w:eastAsia="宋体"/>
        </w:rPr>
        <w:t>1．在合同有效期内，若乙方出现任何违约情形，甲方将根据损失及对生产的影响情况，提</w:t>
      </w:r>
      <w:r>
        <w:rPr>
          <w:rFonts w:ascii="宋体" w:hAnsi="宋体" w:eastAsia="宋体"/>
        </w:rPr>
        <w:t>出限</w:t>
      </w:r>
      <w:r>
        <w:rPr>
          <w:rFonts w:hint="eastAsia" w:ascii="宋体" w:hAnsi="宋体" w:eastAsia="宋体"/>
        </w:rPr>
        <w:t>期整改、要求支付违约金、就违约金的不足部分主张损害赔偿、临时中止合同，直至终止合同等处理措施，且甲方采取前述任一措施均不视为其放弃追究乙方其他违约责任的权利。</w:t>
      </w:r>
    </w:p>
    <w:p w14:paraId="5F857CAF">
      <w:pPr>
        <w:spacing w:line="360" w:lineRule="auto"/>
        <w:ind w:firstLine="420" w:firstLineChars="200"/>
        <w:rPr>
          <w:rFonts w:ascii="宋体" w:hAnsi="宋体" w:eastAsia="宋体"/>
        </w:rPr>
      </w:pPr>
      <w:r>
        <w:rPr>
          <w:rFonts w:hint="eastAsia" w:ascii="宋体" w:hAnsi="宋体" w:eastAsia="宋体"/>
        </w:rPr>
        <w:t>2．若因乙方所供应产品质量问题出现食品安全责任事故，乙方须配合甲方进行调查，并依据调查结果承担因食材质量问题带来的法律责任，包括经济赔偿责任。</w:t>
      </w:r>
    </w:p>
    <w:p w14:paraId="6B1A7649">
      <w:pPr>
        <w:spacing w:line="360" w:lineRule="auto"/>
        <w:ind w:firstLine="420" w:firstLineChars="200"/>
        <w:rPr>
          <w:rFonts w:ascii="宋体" w:hAnsi="宋体" w:eastAsia="宋体"/>
        </w:rPr>
      </w:pPr>
      <w:r>
        <w:rPr>
          <w:rFonts w:hint="eastAsia" w:ascii="宋体" w:hAnsi="宋体" w:eastAsia="宋体"/>
        </w:rPr>
        <w:t>3．乙方未按约定时间配送（或补货），给予通报、警告、约谈3次改进机会，后续违约按当次配送金额的10%扣除违约金；逾期4次，甲方有权解除合同，并按照甲方重启招标产生招标代理费的金额标准，由乙方支付违约金。</w:t>
      </w:r>
    </w:p>
    <w:p w14:paraId="402F06E8">
      <w:pPr>
        <w:spacing w:line="360" w:lineRule="auto"/>
        <w:ind w:firstLine="420" w:firstLineChars="200"/>
        <w:rPr>
          <w:rFonts w:ascii="宋体" w:hAnsi="宋体" w:eastAsia="宋体"/>
        </w:rPr>
      </w:pPr>
      <w:r>
        <w:rPr>
          <w:rFonts w:hint="eastAsia" w:ascii="宋体" w:hAnsi="宋体" w:eastAsia="宋体"/>
        </w:rPr>
        <w:t>4．乙方未按招标质量标准要求提供配送服务的，给予通报、警告、约谈3次改进机会，后续违约按当次配送金额的10%扣除违约金；逾期4次，甲方有权解除合同，并按照甲方重启招标产生招标代理费的金额标准，由乙方支付违约金。</w:t>
      </w:r>
    </w:p>
    <w:p w14:paraId="3E6E62D3">
      <w:pPr>
        <w:spacing w:line="360" w:lineRule="auto"/>
        <w:ind w:firstLine="422" w:firstLineChars="200"/>
      </w:pPr>
      <w:r>
        <w:rPr>
          <w:rFonts w:hint="eastAsia" w:ascii="宋体" w:hAnsi="宋体" w:eastAsia="宋体"/>
          <w:b/>
        </w:rPr>
        <w:t>十、其他补充条款</w:t>
      </w:r>
    </w:p>
    <w:p w14:paraId="2BD20DD9">
      <w:pPr>
        <w:spacing w:line="360" w:lineRule="auto"/>
        <w:ind w:firstLine="420" w:firstLineChars="200"/>
      </w:pPr>
      <w:r>
        <w:rPr>
          <w:rFonts w:hint="eastAsia" w:ascii="宋体" w:hAnsi="宋体" w:eastAsia="宋体"/>
        </w:rPr>
        <w:t>1．</w:t>
      </w:r>
      <w:r>
        <w:rPr>
          <w:rFonts w:hint="eastAsia"/>
        </w:rPr>
        <w:t>不可抗力条款：</w:t>
      </w:r>
    </w:p>
    <w:p w14:paraId="346A0577">
      <w:pPr>
        <w:spacing w:line="360" w:lineRule="auto"/>
        <w:ind w:firstLine="420" w:firstLineChars="200"/>
      </w:pPr>
      <w:r>
        <w:rPr>
          <w:rFonts w:hint="eastAsia"/>
        </w:rPr>
        <w:t>若发生地震、台风、洪水、疫情、政府管制、战争等不可抗力情形，双方应立即启动应急预案，通过友好沟通协商的方式妥善解决相关事宜。</w:t>
      </w:r>
    </w:p>
    <w:p w14:paraId="62607295">
      <w:pPr>
        <w:spacing w:line="360" w:lineRule="auto"/>
        <w:ind w:firstLine="420" w:firstLineChars="200"/>
      </w:pPr>
      <w:r>
        <w:rPr>
          <w:rFonts w:hint="eastAsia" w:ascii="宋体" w:hAnsi="宋体" w:eastAsia="宋体"/>
        </w:rPr>
        <w:t>2．</w:t>
      </w:r>
      <w:r>
        <w:rPr>
          <w:rFonts w:hint="eastAsia"/>
        </w:rPr>
        <w:t>保密条款：</w:t>
      </w:r>
    </w:p>
    <w:p w14:paraId="7291E02F">
      <w:pPr>
        <w:spacing w:line="360" w:lineRule="auto"/>
        <w:ind w:firstLine="420" w:firstLineChars="200"/>
      </w:pPr>
      <w:r>
        <w:rPr>
          <w:rFonts w:hint="eastAsia"/>
        </w:rPr>
        <w:t>乙方在服务期间（包括但不限于供货、结算等所有业务手续办理期间），不得在甲方工作区域窃取工作资料并向外界泄露。乙方对在服务期间中获知的甲方所有未公开信息，负有保密义务。无论合同是否变更、解除或终止，该义务持续至该信息正式公开为止。</w:t>
      </w:r>
    </w:p>
    <w:p w14:paraId="2F202AAF">
      <w:pPr>
        <w:spacing w:line="360" w:lineRule="auto"/>
        <w:ind w:firstLine="420" w:firstLineChars="200"/>
      </w:pPr>
      <w:r>
        <w:rPr>
          <w:rFonts w:hint="eastAsia"/>
        </w:rPr>
        <w:t>若乙方违反本保密条款的任何规定，应立即停止侵权行为并采取一切必要措施防止损失扩大；乙方应赔偿因此给甲方造成的全部损失，包括但不限于律师代理费、诉讼费、差旅费、材料费、调查费、评估费、鉴定费等；甲方并有权视情况单方解除或终止本合同。</w:t>
      </w:r>
    </w:p>
    <w:p w14:paraId="1C4C8DEC">
      <w:pPr>
        <w:spacing w:line="360" w:lineRule="auto"/>
        <w:ind w:firstLine="422" w:firstLineChars="200"/>
        <w:rPr>
          <w:rFonts w:ascii="宋体" w:hAnsi="宋体" w:eastAsia="宋体"/>
          <w:b/>
        </w:rPr>
      </w:pPr>
      <w:r>
        <w:rPr>
          <w:rFonts w:hint="eastAsia" w:ascii="宋体" w:hAnsi="宋体" w:eastAsia="宋体"/>
          <w:b/>
        </w:rPr>
        <w:t>十一、争议解决</w:t>
      </w:r>
    </w:p>
    <w:p w14:paraId="3FED4963">
      <w:pPr>
        <w:spacing w:line="360" w:lineRule="auto"/>
        <w:ind w:firstLine="420" w:firstLineChars="200"/>
        <w:rPr>
          <w:rFonts w:ascii="宋体" w:hAnsi="宋体" w:eastAsia="宋体"/>
        </w:rPr>
      </w:pPr>
      <w:bookmarkStart w:id="6" w:name="OLE_LINK10"/>
      <w:bookmarkStart w:id="7" w:name="OLE_LINK9"/>
      <w:r>
        <w:rPr>
          <w:rFonts w:hint="eastAsia" w:ascii="宋体" w:hAnsi="宋体" w:eastAsia="宋体"/>
        </w:rPr>
        <w:t>1．</w:t>
      </w:r>
      <w:bookmarkEnd w:id="6"/>
      <w:bookmarkEnd w:id="7"/>
      <w:r>
        <w:rPr>
          <w:rFonts w:hint="eastAsia" w:ascii="宋体" w:hAnsi="宋体" w:eastAsia="宋体"/>
        </w:rPr>
        <w:t>甲乙双方在供应商招标中的所有招标等文件内容与本合同具备同等法律效力。</w:t>
      </w:r>
    </w:p>
    <w:p w14:paraId="0D252CB7">
      <w:pPr>
        <w:spacing w:line="360" w:lineRule="auto"/>
        <w:ind w:firstLine="420" w:firstLineChars="200"/>
        <w:rPr>
          <w:rFonts w:ascii="宋体" w:hAnsi="宋体" w:eastAsia="宋体"/>
        </w:rPr>
      </w:pPr>
      <w:bookmarkStart w:id="8" w:name="OLE_LINK7"/>
      <w:bookmarkStart w:id="9" w:name="OLE_LINK8"/>
      <w:r>
        <w:rPr>
          <w:rFonts w:hint="eastAsia" w:ascii="宋体" w:hAnsi="宋体" w:eastAsia="宋体"/>
        </w:rPr>
        <w:t>2．</w:t>
      </w:r>
      <w:bookmarkEnd w:id="8"/>
      <w:bookmarkEnd w:id="9"/>
      <w:r>
        <w:rPr>
          <w:rFonts w:hint="eastAsia" w:ascii="宋体" w:hAnsi="宋体" w:eastAsia="宋体"/>
        </w:rPr>
        <w:t>甲方采购管理制度作为本合同不可分割的组成部分，与合同正文条款具备同等法律效力，对双方均有约束力。</w:t>
      </w:r>
    </w:p>
    <w:p w14:paraId="627CBEC1">
      <w:pPr>
        <w:spacing w:line="360" w:lineRule="auto"/>
        <w:ind w:firstLine="420" w:firstLineChars="200"/>
        <w:rPr>
          <w:rFonts w:ascii="宋体" w:hAnsi="宋体" w:eastAsia="宋体"/>
        </w:rPr>
      </w:pPr>
      <w:r>
        <w:rPr>
          <w:rFonts w:hint="eastAsia" w:ascii="宋体" w:hAnsi="宋体" w:eastAsia="宋体"/>
        </w:rPr>
        <w:t>3．甲方和乙方友好合作，合同条款未尽事宜双方友好协商解决或另签补充协议。双方无法协调的，任何一方可向甲方所在地有管辖权的人民法院提起诉讼。</w:t>
      </w:r>
    </w:p>
    <w:p w14:paraId="395271DE">
      <w:pPr>
        <w:spacing w:line="360" w:lineRule="auto"/>
        <w:ind w:firstLine="422" w:firstLineChars="200"/>
        <w:rPr>
          <w:rFonts w:ascii="宋体" w:hAnsi="宋体" w:eastAsia="宋体"/>
          <w:b/>
        </w:rPr>
      </w:pPr>
      <w:r>
        <w:rPr>
          <w:rFonts w:hint="eastAsia" w:ascii="宋体" w:hAnsi="宋体" w:eastAsia="宋体"/>
          <w:b/>
        </w:rPr>
        <w:t>十二、本合同一式三份，自双方代表签字盖章后生效，甲方执两份，乙方执一份，具同等</w:t>
      </w:r>
      <w:bookmarkStart w:id="10" w:name="OLE_LINK5"/>
      <w:bookmarkStart w:id="11" w:name="OLE_LINK6"/>
      <w:r>
        <w:rPr>
          <w:rFonts w:hint="eastAsia" w:ascii="宋体" w:hAnsi="宋体" w:eastAsia="宋体"/>
          <w:b/>
        </w:rPr>
        <w:t>法律效力</w:t>
      </w:r>
      <w:bookmarkEnd w:id="10"/>
      <w:bookmarkEnd w:id="11"/>
      <w:r>
        <w:rPr>
          <w:rFonts w:hint="eastAsia" w:ascii="宋体" w:hAnsi="宋体" w:eastAsia="宋体"/>
          <w:b/>
        </w:rPr>
        <w:t>。</w:t>
      </w:r>
    </w:p>
    <w:p w14:paraId="2A46532D">
      <w:pPr>
        <w:spacing w:line="360" w:lineRule="auto"/>
        <w:rPr>
          <w:rFonts w:ascii="宋体" w:hAnsi="宋体" w:eastAsia="宋体"/>
          <w:b/>
        </w:rPr>
      </w:pPr>
      <w:r>
        <w:rPr>
          <w:rFonts w:hint="eastAsia" w:ascii="宋体" w:hAnsi="宋体" w:eastAsia="宋体"/>
          <w:b/>
        </w:rPr>
        <w:t>（下无正文）</w:t>
      </w:r>
    </w:p>
    <w:p w14:paraId="058A6D68">
      <w:pPr>
        <w:spacing w:line="360" w:lineRule="auto"/>
        <w:rPr>
          <w:rFonts w:ascii="宋体" w:hAnsi="宋体" w:eastAsia="宋体"/>
        </w:rPr>
      </w:pPr>
      <w:r>
        <w:rPr>
          <w:rFonts w:hint="eastAsia" w:ascii="宋体" w:hAnsi="宋体" w:eastAsia="宋体"/>
        </w:rPr>
        <w:t xml:space="preserve">甲方（盖章）：华南理工大学                   </w:t>
      </w:r>
      <w:r>
        <w:rPr>
          <w:rFonts w:ascii="宋体" w:hAnsi="宋体" w:eastAsia="宋体"/>
        </w:rPr>
        <w:t xml:space="preserve">    </w:t>
      </w:r>
      <w:r>
        <w:rPr>
          <w:rFonts w:hint="eastAsia" w:ascii="宋体" w:hAnsi="宋体" w:eastAsia="宋体"/>
        </w:rPr>
        <w:t>乙方（盖章）：</w:t>
      </w:r>
    </w:p>
    <w:p w14:paraId="2CB2B879">
      <w:pPr>
        <w:spacing w:line="360" w:lineRule="auto"/>
        <w:rPr>
          <w:rFonts w:ascii="宋体" w:hAnsi="宋体" w:eastAsia="宋体"/>
        </w:rPr>
      </w:pPr>
      <w:r>
        <w:rPr>
          <w:rFonts w:hint="eastAsia" w:ascii="宋体" w:hAnsi="宋体" w:eastAsia="宋体"/>
        </w:rPr>
        <w:t xml:space="preserve">代表签字：                                      </w:t>
      </w:r>
      <w:r>
        <w:rPr>
          <w:rFonts w:ascii="宋体" w:hAnsi="宋体" w:eastAsia="宋体"/>
        </w:rPr>
        <w:t xml:space="preserve"> </w:t>
      </w:r>
      <w:r>
        <w:rPr>
          <w:rFonts w:hint="eastAsia" w:ascii="宋体" w:hAnsi="宋体" w:eastAsia="宋体"/>
        </w:rPr>
        <w:t>代表签字：</w:t>
      </w:r>
    </w:p>
    <w:p w14:paraId="517450CE">
      <w:pPr>
        <w:spacing w:line="360" w:lineRule="auto"/>
        <w:rPr>
          <w:rFonts w:ascii="宋体" w:hAnsi="宋体" w:eastAsia="宋体"/>
        </w:rPr>
      </w:pPr>
      <w:r>
        <w:rPr>
          <w:rFonts w:hint="eastAsia" w:ascii="宋体" w:hAnsi="宋体" w:eastAsia="宋体"/>
        </w:rPr>
        <w:t xml:space="preserve">地址：广州市天河区五山路381号 </w:t>
      </w:r>
      <w:r>
        <w:rPr>
          <w:rFonts w:ascii="宋体" w:hAnsi="宋体" w:eastAsia="宋体"/>
        </w:rPr>
        <w:t xml:space="preserve">                  </w:t>
      </w:r>
      <w:r>
        <w:rPr>
          <w:rFonts w:hint="eastAsia" w:ascii="宋体" w:hAnsi="宋体" w:eastAsia="宋体"/>
        </w:rPr>
        <w:t>地址：</w:t>
      </w:r>
    </w:p>
    <w:p w14:paraId="4D8FF4E8">
      <w:pPr>
        <w:spacing w:line="360" w:lineRule="auto"/>
        <w:ind w:firstLine="630" w:firstLineChars="300"/>
        <w:rPr>
          <w:rFonts w:ascii="宋体" w:hAnsi="宋体" w:eastAsia="宋体"/>
        </w:rPr>
      </w:pPr>
      <w:r>
        <w:rPr>
          <w:rFonts w:hint="eastAsia" w:ascii="宋体" w:hAnsi="宋体" w:eastAsia="宋体"/>
        </w:rPr>
        <w:t>西区饭堂一楼采购办公室</w:t>
      </w:r>
    </w:p>
    <w:p w14:paraId="6D8906B0">
      <w:pPr>
        <w:spacing w:line="360" w:lineRule="auto"/>
        <w:rPr>
          <w:rFonts w:ascii="宋体" w:hAnsi="宋体" w:eastAsia="宋体"/>
        </w:rPr>
      </w:pPr>
      <w:r>
        <w:rPr>
          <w:rFonts w:hint="eastAsia" w:ascii="宋体" w:hAnsi="宋体" w:eastAsia="宋体"/>
        </w:rPr>
        <w:t>联系电话：020</w:t>
      </w:r>
      <w:r>
        <w:rPr>
          <w:rFonts w:ascii="宋体" w:hAnsi="宋体" w:eastAsia="宋体"/>
        </w:rPr>
        <w:t>–</w:t>
      </w:r>
      <w:r>
        <w:rPr>
          <w:rFonts w:hint="eastAsia" w:ascii="宋体" w:hAnsi="宋体" w:eastAsia="宋体"/>
        </w:rPr>
        <w:t xml:space="preserve">87111386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联系电话：</w:t>
      </w:r>
    </w:p>
    <w:p w14:paraId="037F2BA6">
      <w:pPr>
        <w:spacing w:line="360" w:lineRule="auto"/>
        <w:ind w:firstLine="1365" w:firstLineChars="650"/>
        <w:rPr>
          <w:rFonts w:ascii="宋体" w:hAnsi="宋体" w:eastAsia="宋体"/>
        </w:rPr>
      </w:pPr>
      <w:r>
        <w:rPr>
          <w:rFonts w:hint="eastAsia" w:ascii="宋体" w:hAnsi="宋体" w:eastAsia="宋体"/>
        </w:rPr>
        <w:t>年     月    日                              年     月    日</w:t>
      </w:r>
    </w:p>
    <w:p w14:paraId="6776A5D4">
      <w:pPr>
        <w:spacing w:line="360" w:lineRule="auto"/>
        <w:ind w:firstLine="1365" w:firstLineChars="650"/>
        <w:rPr>
          <w:rFonts w:ascii="宋体" w:hAnsi="宋体" w:eastAsia="宋体"/>
        </w:rPr>
      </w:pPr>
    </w:p>
    <w:p w14:paraId="0C75CC34">
      <w:pPr>
        <w:spacing w:line="360" w:lineRule="auto"/>
        <w:ind w:firstLine="1365" w:firstLineChars="650"/>
        <w:rPr>
          <w:rFonts w:ascii="宋体" w:hAnsi="宋体" w:eastAsia="宋体"/>
        </w:rPr>
      </w:pPr>
    </w:p>
    <w:p w14:paraId="70C9F4C6">
      <w:pPr>
        <w:spacing w:line="360" w:lineRule="auto"/>
        <w:ind w:firstLine="1365" w:firstLineChars="650"/>
        <w:rPr>
          <w:rFonts w:ascii="宋体" w:hAnsi="宋体" w:eastAsia="宋体"/>
        </w:rPr>
      </w:pPr>
    </w:p>
    <w:p w14:paraId="01A6E759">
      <w:pPr>
        <w:spacing w:line="360" w:lineRule="auto"/>
        <w:ind w:firstLine="1365" w:firstLineChars="650"/>
        <w:rPr>
          <w:rFonts w:ascii="宋体" w:hAnsi="宋体" w:eastAsia="宋体"/>
        </w:rPr>
      </w:pPr>
    </w:p>
    <w:p w14:paraId="39F3BD13">
      <w:pPr>
        <w:spacing w:line="360" w:lineRule="auto"/>
        <w:rPr>
          <w:rFonts w:hint="eastAsia" w:ascii="宋体" w:hAnsi="宋体" w:eastAsia="宋体"/>
        </w:rPr>
      </w:pPr>
    </w:p>
    <w:p w14:paraId="6D836AC0">
      <w:pPr>
        <w:spacing w:line="500" w:lineRule="exact"/>
        <w:jc w:val="center"/>
        <w:rPr>
          <w:rFonts w:ascii="宋体" w:hAnsi="宋体"/>
          <w:color w:val="000000"/>
          <w:sz w:val="44"/>
          <w:szCs w:val="44"/>
        </w:rPr>
      </w:pPr>
      <w:r>
        <w:rPr>
          <w:rFonts w:hint="eastAsia" w:ascii="宋体" w:hAnsi="宋体"/>
          <w:b/>
          <w:sz w:val="36"/>
          <w:szCs w:val="21"/>
        </w:rPr>
        <w:t>廉洁协议书</w:t>
      </w:r>
    </w:p>
    <w:p w14:paraId="65A334EB">
      <w:pPr>
        <w:spacing w:line="500" w:lineRule="exact"/>
        <w:jc w:val="center"/>
        <w:rPr>
          <w:rFonts w:ascii="宋体" w:hAnsi="宋体"/>
          <w:color w:val="000000"/>
          <w:sz w:val="44"/>
          <w:szCs w:val="44"/>
        </w:rPr>
      </w:pPr>
    </w:p>
    <w:p w14:paraId="41320E3D">
      <w:pPr>
        <w:pStyle w:val="3"/>
        <w:spacing w:line="500" w:lineRule="exact"/>
        <w:ind w:firstLine="480" w:firstLineChars="200"/>
        <w:rPr>
          <w:rFonts w:ascii="宋体" w:hAnsi="宋体" w:cs="宋体"/>
          <w:sz w:val="24"/>
          <w:szCs w:val="28"/>
        </w:rPr>
      </w:pPr>
      <w:r>
        <w:rPr>
          <w:rFonts w:hint="eastAsia" w:ascii="宋体" w:hAnsi="宋体" w:cs="宋体"/>
          <w:sz w:val="24"/>
          <w:szCs w:val="28"/>
        </w:rPr>
        <w:t>为了增强甲乙双方依法经营、廉洁从业意识，完善自我约束、自我监督机制，营造守法诚信、廉洁高效的营商环境，防范违法违纪行为的发生，保护国家、集体和当事人的合法权益，根据国家有关法律法规和廉洁自律规定，特订立本廉洁协议书：</w:t>
      </w:r>
    </w:p>
    <w:p w14:paraId="3858FF18">
      <w:pPr>
        <w:pStyle w:val="3"/>
        <w:spacing w:line="500" w:lineRule="exact"/>
        <w:ind w:firstLine="560"/>
        <w:rPr>
          <w:rFonts w:ascii="宋体" w:hAnsi="宋体" w:cs="宋体"/>
          <w:sz w:val="24"/>
          <w:szCs w:val="28"/>
        </w:rPr>
      </w:pPr>
      <w:r>
        <w:rPr>
          <w:rFonts w:hint="eastAsia" w:ascii="宋体" w:hAnsi="宋体" w:cs="宋体"/>
          <w:sz w:val="24"/>
          <w:szCs w:val="28"/>
        </w:rPr>
        <w:t>第一条 甲、乙双方的共同责任</w:t>
      </w:r>
    </w:p>
    <w:p w14:paraId="493F19C1">
      <w:pPr>
        <w:pStyle w:val="3"/>
        <w:spacing w:line="500" w:lineRule="exact"/>
        <w:ind w:firstLine="560"/>
        <w:rPr>
          <w:rFonts w:ascii="宋体" w:hAnsi="宋体" w:cs="宋体"/>
          <w:sz w:val="24"/>
          <w:szCs w:val="28"/>
        </w:rPr>
      </w:pPr>
      <w:r>
        <w:rPr>
          <w:rFonts w:hint="eastAsia" w:ascii="宋体" w:hAnsi="宋体" w:cs="宋体"/>
          <w:sz w:val="24"/>
          <w:szCs w:val="28"/>
        </w:rPr>
        <w:t>（一）遵守国家食品卫生、采购招标、安全生产等领域法律法规及廉洁规定。</w:t>
      </w:r>
    </w:p>
    <w:p w14:paraId="14CBD962">
      <w:pPr>
        <w:pStyle w:val="3"/>
        <w:spacing w:line="500" w:lineRule="exact"/>
        <w:ind w:firstLine="560"/>
        <w:rPr>
          <w:rFonts w:ascii="宋体" w:hAnsi="宋体" w:cs="宋体"/>
          <w:sz w:val="24"/>
          <w:szCs w:val="28"/>
        </w:rPr>
      </w:pPr>
      <w:r>
        <w:rPr>
          <w:rFonts w:hint="eastAsia" w:ascii="宋体" w:hAnsi="宋体" w:cs="宋体"/>
          <w:sz w:val="24"/>
          <w:szCs w:val="28"/>
        </w:rPr>
        <w:t>（二）严格履行合同约定，自觉承担合同义务。</w:t>
      </w:r>
    </w:p>
    <w:p w14:paraId="6B5F3707">
      <w:pPr>
        <w:pStyle w:val="3"/>
        <w:spacing w:line="500" w:lineRule="exact"/>
        <w:ind w:firstLine="560"/>
        <w:rPr>
          <w:rFonts w:ascii="宋体" w:hAnsi="宋体" w:cs="宋体"/>
          <w:sz w:val="24"/>
          <w:szCs w:val="28"/>
        </w:rPr>
      </w:pPr>
      <w:r>
        <w:rPr>
          <w:rFonts w:hint="eastAsia" w:ascii="宋体" w:hAnsi="宋体" w:cs="宋体"/>
          <w:sz w:val="24"/>
          <w:szCs w:val="28"/>
        </w:rPr>
        <w:t>（三）确保交易公平透明，禁止通过不正当手段谋取利益，损害国家、集体或对方权益。</w:t>
      </w:r>
    </w:p>
    <w:p w14:paraId="3ECEEAC0">
      <w:pPr>
        <w:pStyle w:val="3"/>
        <w:spacing w:line="500" w:lineRule="exact"/>
        <w:ind w:firstLine="560"/>
        <w:rPr>
          <w:rFonts w:ascii="宋体" w:hAnsi="宋体" w:cs="宋体"/>
          <w:sz w:val="24"/>
          <w:szCs w:val="28"/>
        </w:rPr>
      </w:pPr>
      <w:r>
        <w:rPr>
          <w:rFonts w:hint="eastAsia" w:ascii="宋体" w:hAnsi="宋体" w:cs="宋体"/>
          <w:sz w:val="24"/>
          <w:szCs w:val="28"/>
        </w:rPr>
        <w:t>（四）建立健全自我约束机制，强化廉洁意识，坚持守法经营，自觉接受监督。</w:t>
      </w:r>
    </w:p>
    <w:p w14:paraId="23108E1C">
      <w:pPr>
        <w:pStyle w:val="3"/>
        <w:spacing w:line="500" w:lineRule="exact"/>
        <w:ind w:firstLine="560"/>
        <w:rPr>
          <w:rFonts w:ascii="宋体" w:hAnsi="宋体" w:cs="宋体"/>
          <w:sz w:val="24"/>
          <w:szCs w:val="28"/>
        </w:rPr>
      </w:pPr>
      <w:r>
        <w:rPr>
          <w:rFonts w:hint="eastAsia" w:ascii="宋体" w:hAnsi="宋体" w:cs="宋体"/>
          <w:sz w:val="24"/>
          <w:szCs w:val="28"/>
        </w:rPr>
        <w:t>（五）建立相互监督机制相互制约，发现对方有违规、违纪、违法行为的，应及时提醒，情节严重的，应向有关纪检部门举报。</w:t>
      </w:r>
    </w:p>
    <w:p w14:paraId="4D289127">
      <w:pPr>
        <w:pStyle w:val="3"/>
        <w:spacing w:line="500" w:lineRule="exact"/>
        <w:ind w:firstLine="560"/>
        <w:rPr>
          <w:rFonts w:ascii="宋体" w:hAnsi="宋体" w:cs="宋体"/>
          <w:sz w:val="24"/>
          <w:szCs w:val="28"/>
        </w:rPr>
      </w:pPr>
      <w:r>
        <w:rPr>
          <w:rFonts w:hint="eastAsia" w:ascii="宋体" w:hAnsi="宋体" w:cs="宋体"/>
          <w:sz w:val="24"/>
          <w:szCs w:val="28"/>
        </w:rPr>
        <w:t>第二条  甲方的责任：</w:t>
      </w:r>
    </w:p>
    <w:p w14:paraId="28555BDD">
      <w:pPr>
        <w:pStyle w:val="3"/>
        <w:spacing w:line="500" w:lineRule="exact"/>
        <w:ind w:firstLine="560"/>
        <w:rPr>
          <w:rFonts w:ascii="宋体" w:hAnsi="宋体" w:cs="宋体"/>
          <w:sz w:val="24"/>
          <w:szCs w:val="28"/>
        </w:rPr>
      </w:pPr>
      <w:r>
        <w:rPr>
          <w:rFonts w:hint="eastAsia" w:ascii="宋体" w:hAnsi="宋体" w:cs="宋体"/>
          <w:sz w:val="24"/>
          <w:szCs w:val="28"/>
        </w:rPr>
        <w:t>与乙方按法律法规及合同约定开展合作，严格执行国家的法律法规及合同规定，并遵守以下规定：</w:t>
      </w:r>
    </w:p>
    <w:p w14:paraId="6DB1E6D4">
      <w:pPr>
        <w:pStyle w:val="3"/>
        <w:spacing w:line="500" w:lineRule="exact"/>
        <w:ind w:firstLine="560"/>
        <w:rPr>
          <w:rFonts w:ascii="Segoe UI" w:hAnsi="Segoe UI" w:cs="Segoe UI"/>
          <w:sz w:val="24"/>
          <w:shd w:val="clear" w:color="auto" w:fill="FFFFFF"/>
        </w:rPr>
      </w:pPr>
      <w:r>
        <w:rPr>
          <w:rFonts w:hint="eastAsia" w:ascii="宋体" w:hAnsi="宋体" w:cs="宋体"/>
          <w:sz w:val="24"/>
          <w:szCs w:val="28"/>
        </w:rPr>
        <w:t>（一）不准</w:t>
      </w:r>
      <w:r>
        <w:rPr>
          <w:rFonts w:ascii="Segoe UI" w:hAnsi="Segoe UI" w:cs="Segoe UI"/>
          <w:sz w:val="24"/>
          <w:shd w:val="clear" w:color="auto" w:fill="FFFFFF"/>
        </w:rPr>
        <w:t>违反程序为乙方提供业务便利，包括但不限于：</w:t>
      </w:r>
    </w:p>
    <w:p w14:paraId="5CF14009">
      <w:pPr>
        <w:pStyle w:val="3"/>
        <w:spacing w:line="500" w:lineRule="exact"/>
        <w:ind w:firstLine="560"/>
        <w:rPr>
          <w:rFonts w:ascii="宋体" w:hAnsi="宋体" w:cs="宋体"/>
          <w:sz w:val="24"/>
          <w:szCs w:val="28"/>
        </w:rPr>
      </w:pPr>
      <w:r>
        <w:rPr>
          <w:rFonts w:hint="eastAsia" w:cs="Segoe UI" w:asciiTheme="majorEastAsia" w:hAnsiTheme="majorEastAsia" w:eastAsiaTheme="majorEastAsia"/>
          <w:sz w:val="24"/>
          <w:shd w:val="clear" w:color="auto" w:fill="FFFFFF"/>
        </w:rPr>
        <w:t>1、</w:t>
      </w:r>
      <w:r>
        <w:rPr>
          <w:rFonts w:hint="eastAsia" w:ascii="宋体" w:hAnsi="宋体" w:cs="宋体"/>
          <w:sz w:val="24"/>
          <w:szCs w:val="28"/>
        </w:rPr>
        <w:t>擅自简化采购流程、调整供货价格或变更服务标准；</w:t>
      </w:r>
    </w:p>
    <w:p w14:paraId="2E327E33">
      <w:pPr>
        <w:pStyle w:val="3"/>
        <w:spacing w:line="500" w:lineRule="exact"/>
        <w:ind w:firstLine="560"/>
        <w:rPr>
          <w:rFonts w:ascii="宋体" w:hAnsi="宋体" w:cs="宋体"/>
          <w:sz w:val="24"/>
          <w:szCs w:val="28"/>
        </w:rPr>
      </w:pPr>
      <w:r>
        <w:rPr>
          <w:rFonts w:cs="宋体" w:asciiTheme="minorEastAsia" w:hAnsiTheme="minorEastAsia" w:eastAsiaTheme="minorEastAsia"/>
          <w:sz w:val="24"/>
          <w:szCs w:val="28"/>
        </w:rPr>
        <w:t>2</w:t>
      </w:r>
      <w:r>
        <w:rPr>
          <w:rFonts w:hint="eastAsia" w:cs="宋体" w:asciiTheme="minorEastAsia" w:hAnsiTheme="minorEastAsia" w:eastAsiaTheme="minorEastAsia"/>
          <w:sz w:val="24"/>
          <w:szCs w:val="28"/>
        </w:rPr>
        <w:t>、</w:t>
      </w:r>
      <w:r>
        <w:rPr>
          <w:rFonts w:hint="eastAsia" w:ascii="宋体" w:hAnsi="宋体" w:cs="宋体"/>
          <w:sz w:val="24"/>
          <w:szCs w:val="28"/>
        </w:rPr>
        <w:t>违规缩短验收周期、降低质量验收标准；</w:t>
      </w:r>
    </w:p>
    <w:p w14:paraId="622037B4">
      <w:pPr>
        <w:pStyle w:val="3"/>
        <w:spacing w:line="500" w:lineRule="exact"/>
        <w:ind w:firstLine="560"/>
        <w:rPr>
          <w:rFonts w:ascii="宋体" w:hAnsi="宋体" w:cs="宋体"/>
          <w:sz w:val="24"/>
          <w:szCs w:val="28"/>
        </w:rPr>
      </w:pPr>
      <w:r>
        <w:rPr>
          <w:rFonts w:hint="eastAsia" w:cs="宋体" w:asciiTheme="minorEastAsia" w:hAnsiTheme="minorEastAsia" w:eastAsiaTheme="minorEastAsia"/>
          <w:sz w:val="24"/>
          <w:szCs w:val="28"/>
        </w:rPr>
        <w:t>3、</w:t>
      </w:r>
      <w:r>
        <w:rPr>
          <w:rFonts w:ascii="Segoe UI" w:hAnsi="Segoe UI" w:cs="Segoe UI"/>
          <w:sz w:val="24"/>
          <w:shd w:val="clear" w:color="auto" w:fill="FFFFFF"/>
        </w:rPr>
        <w:t>无正当理由提前支付款项或超额结算费用</w:t>
      </w:r>
      <w:r>
        <w:rPr>
          <w:rFonts w:hint="eastAsia" w:ascii="Segoe UI" w:hAnsi="Segoe UI" w:cs="Segoe UI"/>
          <w:sz w:val="24"/>
          <w:shd w:val="clear" w:color="auto" w:fill="FFFFFF"/>
        </w:rPr>
        <w:t>。</w:t>
      </w:r>
    </w:p>
    <w:p w14:paraId="0905D1AE">
      <w:pPr>
        <w:pStyle w:val="3"/>
        <w:spacing w:line="500" w:lineRule="exact"/>
        <w:ind w:firstLine="560"/>
        <w:rPr>
          <w:rFonts w:ascii="宋体" w:hAnsi="宋体" w:cs="宋体"/>
          <w:sz w:val="24"/>
          <w:szCs w:val="28"/>
        </w:rPr>
      </w:pPr>
      <w:r>
        <w:rPr>
          <w:rFonts w:hint="eastAsia" w:ascii="宋体" w:hAnsi="宋体" w:cs="宋体"/>
          <w:sz w:val="24"/>
          <w:szCs w:val="28"/>
        </w:rPr>
        <w:t>（二）不准向乙方泄露采购不</w:t>
      </w:r>
      <w:r>
        <w:rPr>
          <w:rFonts w:ascii="宋体" w:hAnsi="宋体" w:cs="宋体"/>
          <w:sz w:val="24"/>
          <w:szCs w:val="28"/>
        </w:rPr>
        <w:t>宜公开的</w:t>
      </w:r>
      <w:r>
        <w:rPr>
          <w:rFonts w:hint="eastAsia" w:ascii="宋体" w:hAnsi="宋体" w:cs="宋体"/>
          <w:sz w:val="24"/>
          <w:szCs w:val="28"/>
        </w:rPr>
        <w:t>决策信息；</w:t>
      </w:r>
    </w:p>
    <w:p w14:paraId="3F49B928">
      <w:pPr>
        <w:pStyle w:val="3"/>
        <w:spacing w:line="500" w:lineRule="exact"/>
        <w:ind w:firstLine="560"/>
        <w:rPr>
          <w:rFonts w:ascii="宋体" w:hAnsi="宋体" w:cs="宋体"/>
          <w:sz w:val="24"/>
          <w:szCs w:val="28"/>
        </w:rPr>
      </w:pPr>
      <w:r>
        <w:rPr>
          <w:rFonts w:hint="eastAsia" w:ascii="宋体" w:hAnsi="宋体" w:cs="宋体"/>
          <w:sz w:val="24"/>
          <w:szCs w:val="28"/>
        </w:rPr>
        <w:t>（三）不准要求乙方为甲方工作人员提供私人便利（如代办个人事务等）；</w:t>
      </w:r>
    </w:p>
    <w:p w14:paraId="0A510F2C">
      <w:pPr>
        <w:pStyle w:val="3"/>
        <w:spacing w:line="500" w:lineRule="exact"/>
        <w:ind w:firstLine="560"/>
        <w:rPr>
          <w:rFonts w:ascii="宋体" w:hAnsi="宋体" w:cs="宋体"/>
          <w:sz w:val="24"/>
          <w:szCs w:val="28"/>
        </w:rPr>
      </w:pPr>
      <w:r>
        <w:rPr>
          <w:rFonts w:hint="eastAsia" w:ascii="宋体" w:hAnsi="宋体" w:cs="宋体"/>
          <w:sz w:val="24"/>
          <w:szCs w:val="28"/>
        </w:rPr>
        <w:t>（四）不准以任何理由要求乙方单位或个人为甲方购置或提供通讯工具、交通工具和高档办公用品等；</w:t>
      </w:r>
    </w:p>
    <w:p w14:paraId="62BFC414">
      <w:pPr>
        <w:pStyle w:val="3"/>
        <w:spacing w:line="500" w:lineRule="exact"/>
        <w:ind w:firstLine="560"/>
        <w:rPr>
          <w:rFonts w:ascii="宋体" w:hAnsi="宋体" w:cs="宋体"/>
          <w:sz w:val="24"/>
          <w:szCs w:val="28"/>
        </w:rPr>
      </w:pPr>
      <w:r>
        <w:rPr>
          <w:rFonts w:hint="eastAsia" w:ascii="宋体" w:hAnsi="宋体" w:cs="宋体"/>
          <w:sz w:val="24"/>
          <w:szCs w:val="28"/>
        </w:rPr>
        <w:t>（五）不准要求、暗示或接受乙方和相关单位为个人装修住房、婚丧嫁娶、配偶子女的工作安排以及境内外旅游等提供便利；</w:t>
      </w:r>
    </w:p>
    <w:p w14:paraId="71D21CD6">
      <w:pPr>
        <w:pStyle w:val="3"/>
        <w:spacing w:line="500" w:lineRule="exact"/>
        <w:ind w:firstLine="560"/>
        <w:rPr>
          <w:rFonts w:ascii="宋体" w:hAnsi="宋体" w:cs="宋体"/>
          <w:sz w:val="24"/>
          <w:szCs w:val="28"/>
        </w:rPr>
      </w:pPr>
      <w:r>
        <w:rPr>
          <w:rFonts w:hint="eastAsia" w:ascii="宋体" w:hAnsi="宋体" w:cs="宋体"/>
          <w:sz w:val="24"/>
          <w:szCs w:val="28"/>
        </w:rPr>
        <w:t>（六）不准以谋取非正当利益为目的，擅自与乙方工作人员就项目进行私下达成利益默契；</w:t>
      </w:r>
    </w:p>
    <w:p w14:paraId="24A93B53">
      <w:pPr>
        <w:pStyle w:val="3"/>
        <w:spacing w:line="500" w:lineRule="exact"/>
        <w:ind w:firstLine="560"/>
        <w:rPr>
          <w:rFonts w:ascii="宋体" w:hAnsi="宋体" w:cs="宋体"/>
          <w:sz w:val="24"/>
          <w:szCs w:val="28"/>
        </w:rPr>
      </w:pPr>
      <w:r>
        <w:rPr>
          <w:rFonts w:hint="eastAsia" w:ascii="宋体" w:hAnsi="宋体" w:cs="宋体"/>
          <w:sz w:val="24"/>
          <w:szCs w:val="28"/>
        </w:rPr>
        <w:t>（七）不准违反《关于严格禁止利用职务上的便利谋取不正当利益》相关要求。</w:t>
      </w:r>
    </w:p>
    <w:p w14:paraId="0B55A31E">
      <w:pPr>
        <w:pStyle w:val="3"/>
        <w:spacing w:line="500" w:lineRule="exact"/>
        <w:ind w:firstLine="560"/>
        <w:rPr>
          <w:rFonts w:ascii="宋体" w:hAnsi="宋体" w:cs="宋体"/>
          <w:sz w:val="24"/>
          <w:szCs w:val="28"/>
        </w:rPr>
      </w:pPr>
      <w:r>
        <w:rPr>
          <w:rFonts w:hint="eastAsia" w:ascii="宋体" w:hAnsi="宋体" w:cs="宋体"/>
          <w:sz w:val="24"/>
          <w:szCs w:val="28"/>
        </w:rPr>
        <w:t>第三条  乙方的责任：</w:t>
      </w:r>
    </w:p>
    <w:p w14:paraId="6F5F5FB5">
      <w:pPr>
        <w:pStyle w:val="3"/>
        <w:spacing w:line="500" w:lineRule="exact"/>
        <w:ind w:firstLine="560"/>
        <w:rPr>
          <w:rFonts w:ascii="宋体" w:hAnsi="宋体" w:cs="宋体"/>
          <w:sz w:val="24"/>
          <w:szCs w:val="28"/>
        </w:rPr>
      </w:pPr>
      <w:r>
        <w:rPr>
          <w:rFonts w:hint="eastAsia" w:ascii="宋体" w:hAnsi="宋体" w:cs="宋体"/>
          <w:sz w:val="24"/>
          <w:szCs w:val="28"/>
        </w:rPr>
        <w:t>乙方相关工作人员</w:t>
      </w:r>
      <w:r>
        <w:rPr>
          <w:rFonts w:ascii="Segoe UI" w:hAnsi="Segoe UI" w:cs="Segoe UI"/>
          <w:sz w:val="24"/>
          <w:shd w:val="clear" w:color="auto" w:fill="FFFFFF"/>
        </w:rPr>
        <w:t>在</w:t>
      </w:r>
      <w:r>
        <w:rPr>
          <w:rFonts w:hint="eastAsia" w:ascii="Segoe UI" w:hAnsi="Segoe UI" w:cs="Segoe UI"/>
          <w:sz w:val="24"/>
          <w:shd w:val="clear" w:color="auto" w:fill="FFFFFF"/>
        </w:rPr>
        <w:t>项目</w:t>
      </w:r>
      <w:r>
        <w:rPr>
          <w:rFonts w:ascii="Segoe UI" w:hAnsi="Segoe UI" w:cs="Segoe UI"/>
          <w:sz w:val="24"/>
          <w:shd w:val="clear" w:color="auto" w:fill="FFFFFF"/>
        </w:rPr>
        <w:t>全流程中须</w:t>
      </w:r>
      <w:r>
        <w:rPr>
          <w:rFonts w:hint="eastAsia" w:ascii="Segoe UI" w:hAnsi="Segoe UI" w:cs="Segoe UI"/>
          <w:sz w:val="24"/>
          <w:shd w:val="clear" w:color="auto" w:fill="FFFFFF"/>
        </w:rPr>
        <w:t>遵</w:t>
      </w:r>
      <w:r>
        <w:rPr>
          <w:rFonts w:hint="eastAsia" w:ascii="宋体" w:hAnsi="宋体" w:cs="宋体"/>
          <w:sz w:val="24"/>
          <w:szCs w:val="28"/>
        </w:rPr>
        <w:t>守以下规定：</w:t>
      </w:r>
    </w:p>
    <w:p w14:paraId="38E78A3B">
      <w:pPr>
        <w:pStyle w:val="3"/>
        <w:spacing w:line="500" w:lineRule="exact"/>
        <w:ind w:firstLine="560"/>
        <w:rPr>
          <w:rFonts w:ascii="宋体" w:hAnsi="宋体" w:cs="宋体"/>
          <w:sz w:val="24"/>
          <w:szCs w:val="28"/>
        </w:rPr>
      </w:pPr>
      <w:r>
        <w:rPr>
          <w:rFonts w:hint="eastAsia" w:ascii="宋体" w:hAnsi="宋体" w:cs="宋体"/>
          <w:sz w:val="24"/>
          <w:szCs w:val="28"/>
        </w:rPr>
        <w:t xml:space="preserve">（一）遵守国家法律法规、行业廉洁规范及甲方单位相关管理制度，建立内部诚信管理机制； </w:t>
      </w:r>
    </w:p>
    <w:p w14:paraId="25AECD6E">
      <w:pPr>
        <w:pStyle w:val="3"/>
        <w:spacing w:line="500" w:lineRule="exact"/>
        <w:ind w:firstLine="560"/>
        <w:rPr>
          <w:rFonts w:ascii="宋体" w:hAnsi="宋体" w:cs="宋体"/>
          <w:sz w:val="24"/>
          <w:szCs w:val="28"/>
        </w:rPr>
      </w:pPr>
      <w:r>
        <w:rPr>
          <w:rFonts w:hint="eastAsia" w:ascii="宋体" w:hAnsi="宋体" w:cs="宋体"/>
          <w:sz w:val="24"/>
          <w:szCs w:val="28"/>
        </w:rPr>
        <w:t xml:space="preserve">（二）按照公平、公正、公开和诚实守信的原则开展合作，确保过程规范透明； </w:t>
      </w:r>
    </w:p>
    <w:p w14:paraId="3E0BC030">
      <w:pPr>
        <w:pStyle w:val="3"/>
        <w:spacing w:line="500" w:lineRule="exact"/>
        <w:ind w:firstLine="560"/>
        <w:rPr>
          <w:rFonts w:ascii="宋体" w:hAnsi="宋体" w:cs="宋体"/>
          <w:sz w:val="24"/>
          <w:szCs w:val="28"/>
        </w:rPr>
      </w:pPr>
      <w:r>
        <w:rPr>
          <w:rFonts w:hint="eastAsia" w:ascii="宋体" w:hAnsi="宋体" w:cs="宋体"/>
          <w:sz w:val="24"/>
          <w:szCs w:val="28"/>
        </w:rPr>
        <w:t xml:space="preserve">（三）不准向甲方赠送回扣、红包、礼金、购物卡、有价证券、贵重物品和好处费、感谢费等； </w:t>
      </w:r>
    </w:p>
    <w:p w14:paraId="63D8D95C">
      <w:pPr>
        <w:pStyle w:val="3"/>
        <w:spacing w:line="500" w:lineRule="exact"/>
        <w:ind w:firstLine="560"/>
        <w:rPr>
          <w:rFonts w:ascii="宋体" w:hAnsi="宋体" w:cs="宋体"/>
          <w:sz w:val="24"/>
          <w:szCs w:val="28"/>
        </w:rPr>
      </w:pPr>
      <w:r>
        <w:rPr>
          <w:rFonts w:hint="eastAsia" w:ascii="宋体" w:hAnsi="宋体" w:cs="宋体"/>
          <w:sz w:val="24"/>
          <w:szCs w:val="28"/>
        </w:rPr>
        <w:t>（四）不准为甲方和相关单位报销任何应由甲方或个人支付的费用；</w:t>
      </w:r>
    </w:p>
    <w:p w14:paraId="11179C28">
      <w:pPr>
        <w:pStyle w:val="3"/>
        <w:spacing w:line="500" w:lineRule="exact"/>
        <w:ind w:firstLine="560"/>
        <w:rPr>
          <w:rFonts w:ascii="宋体" w:hAnsi="宋体" w:cs="宋体"/>
          <w:sz w:val="24"/>
          <w:szCs w:val="28"/>
        </w:rPr>
      </w:pPr>
      <w:r>
        <w:rPr>
          <w:rFonts w:hint="eastAsia" w:ascii="宋体" w:hAnsi="宋体" w:cs="宋体"/>
          <w:sz w:val="24"/>
          <w:szCs w:val="28"/>
        </w:rPr>
        <w:t>（五）</w:t>
      </w:r>
      <w:r>
        <w:rPr>
          <w:rFonts w:ascii="Segoe UI" w:hAnsi="Segoe UI" w:cs="Segoe UI"/>
          <w:sz w:val="24"/>
          <w:shd w:val="clear" w:color="auto" w:fill="FFFFFF"/>
        </w:rPr>
        <w:t>不准向甲方及相关单位提供个人装修住房、婚丧嫁娶、配偶子女工作安排、境内外旅游等便利</w:t>
      </w:r>
      <w:r>
        <w:rPr>
          <w:rFonts w:hint="eastAsia" w:ascii="宋体" w:hAnsi="宋体" w:cs="宋体"/>
          <w:sz w:val="24"/>
          <w:szCs w:val="28"/>
        </w:rPr>
        <w:t>；</w:t>
      </w:r>
    </w:p>
    <w:p w14:paraId="51CE5610">
      <w:pPr>
        <w:pStyle w:val="3"/>
        <w:spacing w:line="500" w:lineRule="exact"/>
        <w:ind w:firstLine="560"/>
        <w:rPr>
          <w:rFonts w:ascii="宋体" w:hAnsi="宋体" w:cs="宋体"/>
          <w:sz w:val="24"/>
          <w:szCs w:val="28"/>
        </w:rPr>
      </w:pPr>
      <w:r>
        <w:rPr>
          <w:rFonts w:hint="eastAsia" w:ascii="宋体" w:hAnsi="宋体" w:cs="宋体"/>
          <w:sz w:val="24"/>
          <w:szCs w:val="28"/>
        </w:rPr>
        <w:t>（六）不准向甲方推荐配偶、子女、亲属参与甲方其他采购项目或关联经济活动；</w:t>
      </w:r>
    </w:p>
    <w:p w14:paraId="73C8921B">
      <w:pPr>
        <w:pStyle w:val="3"/>
        <w:spacing w:line="500" w:lineRule="exact"/>
        <w:ind w:firstLine="560"/>
        <w:rPr>
          <w:rFonts w:ascii="宋体" w:hAnsi="宋体" w:cs="宋体"/>
          <w:sz w:val="24"/>
          <w:szCs w:val="28"/>
        </w:rPr>
      </w:pPr>
      <w:r>
        <w:rPr>
          <w:rFonts w:hint="eastAsia" w:ascii="宋体" w:hAnsi="宋体" w:cs="宋体"/>
          <w:sz w:val="24"/>
          <w:szCs w:val="28"/>
        </w:rPr>
        <w:t>（七）不准参与影响相关工作正常和公正开展的其他活动；</w:t>
      </w:r>
    </w:p>
    <w:p w14:paraId="7099FE08">
      <w:pPr>
        <w:pStyle w:val="3"/>
        <w:spacing w:line="500" w:lineRule="exact"/>
        <w:ind w:firstLine="560"/>
        <w:rPr>
          <w:rFonts w:ascii="宋体" w:hAnsi="宋体" w:cs="宋体"/>
          <w:b/>
          <w:sz w:val="24"/>
          <w:szCs w:val="28"/>
        </w:rPr>
      </w:pPr>
      <w:r>
        <w:rPr>
          <w:rFonts w:hint="eastAsia" w:ascii="宋体" w:hAnsi="宋体" w:cs="宋体"/>
          <w:sz w:val="24"/>
          <w:szCs w:val="28"/>
        </w:rPr>
        <w:t>（八）发现甲方工作人员有违反本廉洁协议书规定的，应向甲方单位举报。</w:t>
      </w:r>
    </w:p>
    <w:p w14:paraId="5EB36C38">
      <w:pPr>
        <w:pStyle w:val="3"/>
        <w:spacing w:line="500" w:lineRule="exact"/>
        <w:ind w:firstLine="560"/>
        <w:rPr>
          <w:rFonts w:ascii="宋体" w:hAnsi="宋体" w:cs="宋体"/>
          <w:sz w:val="24"/>
          <w:szCs w:val="28"/>
        </w:rPr>
      </w:pPr>
      <w:r>
        <w:rPr>
          <w:rFonts w:hint="eastAsia" w:ascii="宋体" w:hAnsi="宋体" w:cs="宋体"/>
          <w:sz w:val="24"/>
          <w:szCs w:val="28"/>
        </w:rPr>
        <w:t>第四条  协议书生效及法律效力</w:t>
      </w:r>
    </w:p>
    <w:p w14:paraId="244B8F2A">
      <w:pPr>
        <w:pStyle w:val="3"/>
        <w:spacing w:line="500" w:lineRule="exact"/>
        <w:ind w:firstLine="560"/>
        <w:rPr>
          <w:rFonts w:ascii="宋体" w:hAnsi="宋体" w:cs="宋体"/>
          <w:sz w:val="24"/>
          <w:szCs w:val="28"/>
        </w:rPr>
      </w:pPr>
      <w:r>
        <w:rPr>
          <w:rFonts w:hint="eastAsia" w:ascii="宋体" w:hAnsi="宋体" w:cs="宋体"/>
          <w:sz w:val="24"/>
          <w:szCs w:val="28"/>
        </w:rPr>
        <w:t>（一）本协议书作为合同的附件，与合同具有同等法律效力，经双方签字盖章后立即生效。</w:t>
      </w:r>
    </w:p>
    <w:p w14:paraId="01C00A8A">
      <w:pPr>
        <w:pStyle w:val="3"/>
        <w:spacing w:line="500" w:lineRule="exact"/>
        <w:ind w:firstLine="560"/>
        <w:rPr>
          <w:rFonts w:ascii="宋体" w:hAnsi="宋体" w:cs="宋体"/>
          <w:sz w:val="24"/>
          <w:szCs w:val="28"/>
        </w:rPr>
      </w:pPr>
      <w:r>
        <w:rPr>
          <w:rFonts w:hint="eastAsia" w:ascii="宋体" w:hAnsi="宋体" w:cs="宋体"/>
          <w:sz w:val="24"/>
          <w:szCs w:val="28"/>
        </w:rPr>
        <w:t>（二）本协议书在甲乙双方业务合作期间持续有效，直至双方另行签订新协议终止。</w:t>
      </w:r>
    </w:p>
    <w:p w14:paraId="3F61002A">
      <w:pPr>
        <w:pStyle w:val="3"/>
        <w:spacing w:line="500" w:lineRule="exact"/>
        <w:ind w:firstLine="560"/>
        <w:rPr>
          <w:rFonts w:ascii="宋体" w:hAnsi="宋体" w:cs="宋体"/>
          <w:sz w:val="24"/>
          <w:szCs w:val="28"/>
        </w:rPr>
      </w:pPr>
    </w:p>
    <w:p w14:paraId="07500F4D">
      <w:pPr>
        <w:pStyle w:val="3"/>
        <w:spacing w:line="500" w:lineRule="exact"/>
        <w:ind w:firstLine="560"/>
        <w:rPr>
          <w:rFonts w:ascii="宋体" w:hAnsi="宋体" w:cs="宋体"/>
          <w:sz w:val="24"/>
          <w:szCs w:val="28"/>
        </w:rPr>
      </w:pPr>
    </w:p>
    <w:p w14:paraId="25679E65">
      <w:pPr>
        <w:pStyle w:val="3"/>
        <w:spacing w:line="500" w:lineRule="exact"/>
        <w:ind w:firstLine="560"/>
        <w:rPr>
          <w:rFonts w:ascii="宋体" w:hAnsi="宋体" w:cs="宋体"/>
          <w:sz w:val="24"/>
          <w:szCs w:val="28"/>
        </w:rPr>
      </w:pPr>
    </w:p>
    <w:p w14:paraId="13343C9F">
      <w:pPr>
        <w:pStyle w:val="4"/>
        <w:spacing w:line="500" w:lineRule="exact"/>
        <w:rPr>
          <w:rFonts w:hAnsi="宋体" w:cs="宋体"/>
          <w:sz w:val="24"/>
          <w:szCs w:val="28"/>
        </w:rPr>
      </w:pPr>
      <w:r>
        <w:rPr>
          <w:rFonts w:hint="eastAsia" w:hAnsi="宋体" w:cs="宋体"/>
          <w:sz w:val="24"/>
          <w:szCs w:val="28"/>
        </w:rPr>
        <w:t>甲方（盖章）：</w:t>
      </w:r>
      <w:r>
        <w:rPr>
          <w:rFonts w:hAnsi="宋体" w:cs="宋体"/>
          <w:sz w:val="24"/>
          <w:szCs w:val="28"/>
        </w:rPr>
        <w:t xml:space="preserve">                     </w:t>
      </w:r>
      <w:r>
        <w:rPr>
          <w:rFonts w:hint="eastAsia" w:hAnsi="宋体" w:cs="宋体"/>
          <w:sz w:val="24"/>
          <w:szCs w:val="28"/>
        </w:rPr>
        <w:t>乙方（盖章）：</w:t>
      </w:r>
    </w:p>
    <w:p w14:paraId="56064E84">
      <w:pPr>
        <w:pStyle w:val="4"/>
        <w:spacing w:line="500" w:lineRule="exact"/>
        <w:rPr>
          <w:rFonts w:hAnsi="宋体" w:cs="宋体"/>
          <w:sz w:val="24"/>
          <w:szCs w:val="28"/>
        </w:rPr>
      </w:pPr>
      <w:r>
        <w:rPr>
          <w:rFonts w:hint="eastAsia" w:hAnsi="宋体" w:cs="宋体"/>
          <w:sz w:val="24"/>
          <w:szCs w:val="28"/>
        </w:rPr>
        <w:t>甲方授权代表：______</w:t>
      </w:r>
      <w:r>
        <w:rPr>
          <w:rFonts w:hAnsi="宋体" w:cs="宋体"/>
          <w:sz w:val="24"/>
          <w:szCs w:val="28"/>
        </w:rPr>
        <w:t xml:space="preserve">               </w:t>
      </w:r>
      <w:r>
        <w:rPr>
          <w:rFonts w:hint="eastAsia" w:hAnsi="宋体" w:cs="宋体"/>
          <w:sz w:val="24"/>
          <w:szCs w:val="28"/>
        </w:rPr>
        <w:t>乙方授权代表：______</w:t>
      </w:r>
    </w:p>
    <w:p w14:paraId="4AFF04FB">
      <w:pPr>
        <w:pStyle w:val="4"/>
        <w:spacing w:line="500" w:lineRule="exact"/>
        <w:rPr>
          <w:rFonts w:hAnsi="宋体" w:cs="宋体"/>
          <w:sz w:val="24"/>
          <w:szCs w:val="28"/>
        </w:rPr>
      </w:pPr>
      <w:r>
        <w:rPr>
          <w:rFonts w:hint="eastAsia" w:hAnsi="宋体" w:cs="宋体"/>
          <w:sz w:val="24"/>
          <w:szCs w:val="28"/>
        </w:rPr>
        <w:t xml:space="preserve">日期：______年____月____日 </w:t>
      </w:r>
      <w:r>
        <w:rPr>
          <w:rFonts w:hAnsi="宋体" w:cs="宋体"/>
          <w:sz w:val="24"/>
          <w:szCs w:val="28"/>
        </w:rPr>
        <w:t xml:space="preserve">        </w:t>
      </w:r>
      <w:r>
        <w:rPr>
          <w:rFonts w:hint="eastAsia" w:hAnsi="宋体" w:cs="宋体"/>
          <w:sz w:val="24"/>
          <w:szCs w:val="28"/>
        </w:rPr>
        <w:t>日期：______年____月____日</w:t>
      </w:r>
    </w:p>
    <w:p w14:paraId="37573A8B">
      <w:pPr>
        <w:spacing w:line="360" w:lineRule="auto"/>
        <w:ind w:firstLine="1365" w:firstLineChars="650"/>
        <w:rPr>
          <w:rFonts w:ascii="宋体" w:hAnsi="宋体" w:eastAsia="宋体"/>
        </w:rPr>
      </w:pPr>
    </w:p>
    <w:sectPr>
      <w:footerReference r:id="rId3" w:type="default"/>
      <w:footerReference r:id="rId4" w:type="even"/>
      <w:pgSz w:w="11906" w:h="16838"/>
      <w:pgMar w:top="1418" w:right="1418" w:bottom="130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35D4">
    <w:pPr>
      <w:pStyle w:val="6"/>
      <w:jc w:val="center"/>
      <w:rPr>
        <w:rStyle w:val="12"/>
        <w:rFonts w:ascii="Times New Roman" w:hAnsi="Times New Roman" w:cs="Times New Roman"/>
        <w:sz w:val="21"/>
        <w:szCs w:val="21"/>
      </w:rPr>
    </w:pPr>
    <w:r>
      <w:rPr>
        <w:rStyle w:val="12"/>
        <w:rFonts w:ascii="Times New Roman" w:hAnsi="Times New Roman" w:cs="Times New Roman"/>
        <w:sz w:val="21"/>
        <w:szCs w:val="21"/>
      </w:rPr>
      <w:fldChar w:fldCharType="begin"/>
    </w:r>
    <w:r>
      <w:rPr>
        <w:rStyle w:val="12"/>
        <w:rFonts w:ascii="Times New Roman" w:hAnsi="Times New Roman" w:cs="Times New Roman"/>
        <w:sz w:val="21"/>
        <w:szCs w:val="21"/>
      </w:rPr>
      <w:instrText xml:space="preserve">PAGE  </w:instrText>
    </w:r>
    <w:r>
      <w:rPr>
        <w:rStyle w:val="12"/>
        <w:rFonts w:ascii="Times New Roman" w:hAnsi="Times New Roman" w:cs="Times New Roman"/>
        <w:sz w:val="21"/>
        <w:szCs w:val="21"/>
      </w:rPr>
      <w:fldChar w:fldCharType="separate"/>
    </w:r>
    <w:r>
      <w:rPr>
        <w:rStyle w:val="12"/>
        <w:rFonts w:ascii="Times New Roman" w:hAnsi="Times New Roman" w:cs="Times New Roman"/>
        <w:sz w:val="21"/>
        <w:szCs w:val="21"/>
      </w:rPr>
      <w:t>1</w:t>
    </w:r>
    <w:r>
      <w:rPr>
        <w:rStyle w:val="12"/>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07F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5546C0E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AD"/>
    <w:rsid w:val="000002EF"/>
    <w:rsid w:val="00025F36"/>
    <w:rsid w:val="000329AD"/>
    <w:rsid w:val="00036356"/>
    <w:rsid w:val="00047B42"/>
    <w:rsid w:val="000537E3"/>
    <w:rsid w:val="0008187F"/>
    <w:rsid w:val="00091904"/>
    <w:rsid w:val="000A1B6A"/>
    <w:rsid w:val="000B2B93"/>
    <w:rsid w:val="00174CF8"/>
    <w:rsid w:val="0019381B"/>
    <w:rsid w:val="001A252D"/>
    <w:rsid w:val="00215744"/>
    <w:rsid w:val="002228F1"/>
    <w:rsid w:val="00266A84"/>
    <w:rsid w:val="00272DAE"/>
    <w:rsid w:val="002C37FB"/>
    <w:rsid w:val="002C527F"/>
    <w:rsid w:val="002F02AD"/>
    <w:rsid w:val="00312C19"/>
    <w:rsid w:val="00320B41"/>
    <w:rsid w:val="0032677B"/>
    <w:rsid w:val="00330E12"/>
    <w:rsid w:val="003568C3"/>
    <w:rsid w:val="003718E8"/>
    <w:rsid w:val="003762FD"/>
    <w:rsid w:val="003904E2"/>
    <w:rsid w:val="00391BFE"/>
    <w:rsid w:val="003B2485"/>
    <w:rsid w:val="003E0089"/>
    <w:rsid w:val="003F4185"/>
    <w:rsid w:val="003F7A99"/>
    <w:rsid w:val="00406102"/>
    <w:rsid w:val="00413BB5"/>
    <w:rsid w:val="00462479"/>
    <w:rsid w:val="004A3650"/>
    <w:rsid w:val="004D7DFA"/>
    <w:rsid w:val="004E57D0"/>
    <w:rsid w:val="004E69FF"/>
    <w:rsid w:val="005240F6"/>
    <w:rsid w:val="00554576"/>
    <w:rsid w:val="00571F84"/>
    <w:rsid w:val="0057790D"/>
    <w:rsid w:val="00581B67"/>
    <w:rsid w:val="00595A34"/>
    <w:rsid w:val="005A6070"/>
    <w:rsid w:val="005B695B"/>
    <w:rsid w:val="0063375B"/>
    <w:rsid w:val="00647921"/>
    <w:rsid w:val="006842C8"/>
    <w:rsid w:val="00692216"/>
    <w:rsid w:val="006A32BE"/>
    <w:rsid w:val="006A4C23"/>
    <w:rsid w:val="006B050D"/>
    <w:rsid w:val="006B1096"/>
    <w:rsid w:val="006C57CD"/>
    <w:rsid w:val="006E06F7"/>
    <w:rsid w:val="006F45A8"/>
    <w:rsid w:val="0070016E"/>
    <w:rsid w:val="00704F0C"/>
    <w:rsid w:val="007170E9"/>
    <w:rsid w:val="0072471D"/>
    <w:rsid w:val="0075109D"/>
    <w:rsid w:val="007C2EF8"/>
    <w:rsid w:val="007D59D2"/>
    <w:rsid w:val="007E5C63"/>
    <w:rsid w:val="007F0C7D"/>
    <w:rsid w:val="007F5D05"/>
    <w:rsid w:val="00800235"/>
    <w:rsid w:val="00803C6B"/>
    <w:rsid w:val="00844440"/>
    <w:rsid w:val="008C35D9"/>
    <w:rsid w:val="008E55C0"/>
    <w:rsid w:val="008E79F4"/>
    <w:rsid w:val="00911275"/>
    <w:rsid w:val="009379A3"/>
    <w:rsid w:val="0095699A"/>
    <w:rsid w:val="009649AC"/>
    <w:rsid w:val="00995A35"/>
    <w:rsid w:val="009965D4"/>
    <w:rsid w:val="009D0842"/>
    <w:rsid w:val="00A23CE0"/>
    <w:rsid w:val="00A33FA6"/>
    <w:rsid w:val="00A461A0"/>
    <w:rsid w:val="00A62F2F"/>
    <w:rsid w:val="00A746C8"/>
    <w:rsid w:val="00A75AFB"/>
    <w:rsid w:val="00A85E10"/>
    <w:rsid w:val="00B106D2"/>
    <w:rsid w:val="00B306EA"/>
    <w:rsid w:val="00B31245"/>
    <w:rsid w:val="00B33923"/>
    <w:rsid w:val="00B3742C"/>
    <w:rsid w:val="00B5597D"/>
    <w:rsid w:val="00BC6EC8"/>
    <w:rsid w:val="00BD4768"/>
    <w:rsid w:val="00C17083"/>
    <w:rsid w:val="00C4709E"/>
    <w:rsid w:val="00C54F93"/>
    <w:rsid w:val="00C56D3D"/>
    <w:rsid w:val="00CB6C8A"/>
    <w:rsid w:val="00CE1231"/>
    <w:rsid w:val="00D2545F"/>
    <w:rsid w:val="00D61E75"/>
    <w:rsid w:val="00DA48DA"/>
    <w:rsid w:val="00E20631"/>
    <w:rsid w:val="00E30A3A"/>
    <w:rsid w:val="00E34343"/>
    <w:rsid w:val="00E47EF2"/>
    <w:rsid w:val="00E86E78"/>
    <w:rsid w:val="00E933EB"/>
    <w:rsid w:val="00EA41C9"/>
    <w:rsid w:val="00ED170C"/>
    <w:rsid w:val="00EE7AC9"/>
    <w:rsid w:val="00F53B29"/>
    <w:rsid w:val="00F57984"/>
    <w:rsid w:val="00FC3EEE"/>
    <w:rsid w:val="00FD7F3B"/>
    <w:rsid w:val="0EC31356"/>
    <w:rsid w:val="185A0382"/>
    <w:rsid w:val="186F4DD5"/>
    <w:rsid w:val="1CFA7002"/>
    <w:rsid w:val="2B8606EA"/>
    <w:rsid w:val="2D7E45A0"/>
    <w:rsid w:val="51D52496"/>
    <w:rsid w:val="53D61885"/>
    <w:rsid w:val="5BF66100"/>
    <w:rsid w:val="5DF47CB1"/>
    <w:rsid w:val="65752330"/>
    <w:rsid w:val="67E52D67"/>
    <w:rsid w:val="6BF85955"/>
    <w:rsid w:val="73BE254E"/>
    <w:rsid w:val="77352888"/>
    <w:rsid w:val="78A50B13"/>
    <w:rsid w:val="7AAE5DC9"/>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Indent"/>
    <w:basedOn w:val="1"/>
    <w:link w:val="22"/>
    <w:qFormat/>
    <w:uiPriority w:val="0"/>
    <w:pPr>
      <w:ind w:firstLine="7290"/>
    </w:pPr>
    <w:rPr>
      <w:rFonts w:ascii="Times New Roman" w:hAnsi="Times New Roman" w:eastAsia="宋体" w:cs="Times New Roman"/>
      <w:sz w:val="28"/>
      <w:szCs w:val="20"/>
    </w:rPr>
  </w:style>
  <w:style w:type="paragraph" w:styleId="4">
    <w:name w:val="Plain Text"/>
    <w:basedOn w:val="1"/>
    <w:link w:val="23"/>
    <w:semiHidden/>
    <w:unhideWhenUsed/>
    <w:qFormat/>
    <w:uiPriority w:val="99"/>
    <w:rPr>
      <w:rFonts w:ascii="宋体" w:hAnsi="Courier New" w:eastAsia="宋体" w:cs="Courier New"/>
      <w:szCs w:val="21"/>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2"/>
    <w:next w:val="2"/>
    <w:link w:val="18"/>
    <w:semiHidden/>
    <w:unhideWhenUsed/>
    <w:uiPriority w:val="99"/>
    <w:rPr>
      <w:b/>
      <w:bCs/>
    </w:rPr>
  </w:style>
  <w:style w:type="character" w:styleId="12">
    <w:name w:val="pag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rFonts w:asciiTheme="minorHAnsi" w:hAnsiTheme="minorHAnsi" w:eastAsiaTheme="minorEastAsia" w:cstheme="minorBidi"/>
      <w:kern w:val="2"/>
      <w:sz w:val="18"/>
      <w:szCs w:val="18"/>
    </w:rPr>
  </w:style>
  <w:style w:type="character" w:customStyle="1" w:styleId="17">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9"/>
    <w:semiHidden/>
    <w:qFormat/>
    <w:uiPriority w:val="99"/>
    <w:rPr>
      <w:rFonts w:asciiTheme="minorHAnsi" w:hAnsiTheme="minorHAnsi" w:eastAsiaTheme="minorEastAsia" w:cstheme="minorBidi"/>
      <w:b/>
      <w:bCs/>
      <w:kern w:val="2"/>
      <w:sz w:val="21"/>
      <w:szCs w:val="22"/>
    </w:rPr>
  </w:style>
  <w:style w:type="paragraph" w:styleId="19">
    <w:name w:val="List Paragraph"/>
    <w:basedOn w:val="1"/>
    <w:qFormat/>
    <w:uiPriority w:val="99"/>
    <w:pPr>
      <w:ind w:firstLine="420" w:firstLineChars="200"/>
    </w:p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正文文本缩进 字符"/>
    <w:basedOn w:val="11"/>
    <w:link w:val="3"/>
    <w:qFormat/>
    <w:uiPriority w:val="0"/>
    <w:rPr>
      <w:kern w:val="2"/>
      <w:sz w:val="28"/>
    </w:rPr>
  </w:style>
  <w:style w:type="character" w:customStyle="1" w:styleId="23">
    <w:name w:val="纯文本 字符"/>
    <w:basedOn w:val="11"/>
    <w:link w:val="4"/>
    <w:semiHidden/>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6214</Words>
  <Characters>6310</Characters>
  <Lines>47</Lines>
  <Paragraphs>13</Paragraphs>
  <TotalTime>40</TotalTime>
  <ScaleCrop>false</ScaleCrop>
  <LinksUpToDate>false</LinksUpToDate>
  <CharactersWithSpaces>6586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2025-11-10T01:12:00Z</dcterms:created>
  <dc:creator>china</dc:creator>
  <cp:lastModifiedBy>燁燁燁燁燁</cp:lastModifiedBy>
  <cp:lastPrinted>2025-10-30T03:55:00Z</cp:lastPrinted>
  <dcterms:modified xsi:type="dcterms:W3CDTF">2026-07-03T02:32:47Z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eyJoZGlkIjoiYzkyZmFkYjEwNzVkYWZiYTJjNzdlN2Y4Nzk5YjM0NTYiLCJ1c2VySWQiOiIzNzczNTQyODcifQ==</vt:lpwstr>
  </property>
  <property fmtid="{D5CDD505-2E9C-101B-9397-08002B2CF9AE}" pid="3" name="KSOProductBuildVer">
    <vt:lpwstr>2052-12.1.0.26895</vt:lpwstr>
  </property>
  <property fmtid="{D5CDD505-2E9C-101B-9397-08002B2CF9AE}" pid="4" name="ICV">
    <vt:lpwstr>3D3B3A4B6BBE41D39465C008608BF75C_13</vt:lpwstr>
  </property>
</Properties>
</file>