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B94C3F" w14:textId="0A942217" w:rsidR="00B4240C" w:rsidRPr="00B4240C" w:rsidRDefault="000216AA" w:rsidP="00B4240C">
      <w:pPr>
        <w:jc w:val="center"/>
        <w:rPr>
          <w:rFonts w:ascii="宋体" w:eastAsia="宋体" w:hAnsi="宋体" w:hint="eastAsia"/>
          <w:b/>
          <w:sz w:val="32"/>
          <w:szCs w:val="32"/>
        </w:rPr>
      </w:pPr>
      <w:bookmarkStart w:id="0" w:name="_Toc84282194"/>
      <w:r w:rsidRPr="00B4240C">
        <w:rPr>
          <w:rFonts w:ascii="宋体" w:eastAsia="宋体" w:hAnsi="宋体" w:hint="eastAsia"/>
          <w:b/>
          <w:sz w:val="32"/>
          <w:szCs w:val="32"/>
        </w:rPr>
        <w:t>华南理工大学第十</w:t>
      </w:r>
      <w:r w:rsidR="001F0830">
        <w:rPr>
          <w:rFonts w:ascii="宋体" w:eastAsia="宋体" w:hAnsi="宋体" w:hint="eastAsia"/>
          <w:b/>
          <w:sz w:val="32"/>
          <w:szCs w:val="32"/>
        </w:rPr>
        <w:t>三</w:t>
      </w:r>
      <w:r w:rsidRPr="00B4240C">
        <w:rPr>
          <w:rFonts w:ascii="宋体" w:eastAsia="宋体" w:hAnsi="宋体" w:hint="eastAsia"/>
          <w:b/>
          <w:sz w:val="32"/>
          <w:szCs w:val="32"/>
        </w:rPr>
        <w:t>届物理学术竞赛</w:t>
      </w:r>
    </w:p>
    <w:p w14:paraId="4AAD60B4" w14:textId="5F140965" w:rsidR="000216AA" w:rsidRPr="00B4240C" w:rsidRDefault="000216AA" w:rsidP="00B4240C">
      <w:pPr>
        <w:jc w:val="center"/>
        <w:rPr>
          <w:rFonts w:ascii="宋体" w:eastAsia="宋体" w:hAnsi="宋体" w:hint="eastAsia"/>
          <w:b/>
          <w:sz w:val="40"/>
          <w:szCs w:val="32"/>
        </w:rPr>
      </w:pPr>
      <w:r w:rsidRPr="00B4240C">
        <w:rPr>
          <w:rFonts w:ascii="宋体" w:eastAsia="宋体" w:hAnsi="宋体" w:hint="eastAsia"/>
          <w:b/>
          <w:sz w:val="40"/>
          <w:szCs w:val="32"/>
        </w:rPr>
        <w:t>组队要求与竞赛题目</w:t>
      </w:r>
      <w:bookmarkEnd w:id="0"/>
    </w:p>
    <w:p w14:paraId="1E969033" w14:textId="1B2AB5BC" w:rsidR="002E17FC" w:rsidRDefault="002E17FC" w:rsidP="002E17FC">
      <w:pPr>
        <w:spacing w:line="360" w:lineRule="auto"/>
        <w:jc w:val="center"/>
        <w:rPr>
          <w:rFonts w:ascii="华文中宋" w:eastAsia="华文中宋" w:hAnsi="华文中宋" w:hint="eastAsia"/>
          <w:b/>
          <w:szCs w:val="32"/>
        </w:rPr>
      </w:pPr>
      <w:r>
        <w:rPr>
          <w:rFonts w:ascii="华文中宋" w:eastAsia="华文中宋" w:hAnsi="华文中宋" w:hint="eastAsia"/>
          <w:b/>
          <w:szCs w:val="32"/>
        </w:rPr>
        <w:t>(20</w:t>
      </w:r>
      <w:r>
        <w:rPr>
          <w:rFonts w:ascii="华文中宋" w:eastAsia="华文中宋" w:hAnsi="华文中宋"/>
          <w:b/>
          <w:szCs w:val="32"/>
        </w:rPr>
        <w:t>2</w:t>
      </w:r>
      <w:r w:rsidR="00F01FC7">
        <w:rPr>
          <w:rFonts w:ascii="华文中宋" w:eastAsia="华文中宋" w:hAnsi="华文中宋" w:hint="eastAsia"/>
          <w:b/>
          <w:szCs w:val="32"/>
        </w:rPr>
        <w:t>4</w:t>
      </w:r>
      <w:r>
        <w:rPr>
          <w:rFonts w:ascii="华文中宋" w:eastAsia="华文中宋" w:hAnsi="华文中宋" w:hint="eastAsia"/>
          <w:b/>
          <w:szCs w:val="32"/>
        </w:rPr>
        <w:t>.</w:t>
      </w:r>
      <w:r w:rsidR="00F01FC7">
        <w:rPr>
          <w:rFonts w:ascii="华文中宋" w:eastAsia="华文中宋" w:hAnsi="华文中宋" w:hint="eastAsia"/>
          <w:b/>
          <w:szCs w:val="32"/>
        </w:rPr>
        <w:t>10</w:t>
      </w:r>
      <w:r>
        <w:rPr>
          <w:rFonts w:ascii="华文中宋" w:eastAsia="华文中宋" w:hAnsi="华文中宋" w:hint="eastAsia"/>
          <w:b/>
          <w:szCs w:val="32"/>
        </w:rPr>
        <w:t>.</w:t>
      </w:r>
      <w:r w:rsidR="00F01FC7">
        <w:rPr>
          <w:rFonts w:ascii="华文中宋" w:eastAsia="华文中宋" w:hAnsi="华文中宋" w:hint="eastAsia"/>
          <w:b/>
          <w:szCs w:val="32"/>
        </w:rPr>
        <w:t>13</w:t>
      </w:r>
      <w:r>
        <w:rPr>
          <w:rFonts w:ascii="华文中宋" w:eastAsia="华文中宋" w:hAnsi="华文中宋" w:hint="eastAsia"/>
          <w:b/>
          <w:szCs w:val="32"/>
        </w:rPr>
        <w:t>制定)</w:t>
      </w:r>
    </w:p>
    <w:p w14:paraId="1126B4F8" w14:textId="77777777" w:rsidR="002E17FC" w:rsidRDefault="002E17FC" w:rsidP="002E17FC">
      <w:pPr>
        <w:widowControl/>
        <w:jc w:val="left"/>
        <w:rPr>
          <w:rFonts w:ascii="Calibri" w:eastAsia="黑体" w:hAnsi="Calibri" w:cs="Times New Roman"/>
          <w:b/>
          <w:kern w:val="0"/>
          <w:sz w:val="24"/>
          <w:szCs w:val="21"/>
          <w:lang w:bidi="en-US"/>
        </w:rPr>
      </w:pPr>
      <w:r>
        <w:rPr>
          <w:rFonts w:ascii="Calibri" w:eastAsia="黑体" w:hAnsi="Calibri" w:cs="Times New Roman"/>
          <w:b/>
          <w:kern w:val="0"/>
          <w:sz w:val="24"/>
          <w:szCs w:val="21"/>
          <w:lang w:bidi="en-US"/>
        </w:rPr>
        <w:t xml:space="preserve">1.1 </w:t>
      </w:r>
      <w:r>
        <w:rPr>
          <w:rFonts w:ascii="Calibri" w:eastAsia="黑体" w:hAnsi="Calibri" w:cs="Times New Roman" w:hint="eastAsia"/>
          <w:b/>
          <w:kern w:val="0"/>
          <w:sz w:val="24"/>
          <w:szCs w:val="21"/>
          <w:lang w:bidi="en-US"/>
        </w:rPr>
        <w:t>组队要求</w:t>
      </w:r>
    </w:p>
    <w:p w14:paraId="14F949AA" w14:textId="4238C179" w:rsidR="002E17FC"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hint="eastAsia"/>
          <w:kern w:val="0"/>
          <w:sz w:val="24"/>
          <w:szCs w:val="21"/>
          <w:lang w:bidi="en-US"/>
        </w:rPr>
        <w:t>一支队伍由</w:t>
      </w:r>
      <w:r w:rsidR="003C4C6C">
        <w:rPr>
          <w:rFonts w:ascii="Calibri" w:eastAsia="宋体" w:hAnsi="Calibri" w:cs="Times New Roman" w:hint="eastAsia"/>
          <w:kern w:val="0"/>
          <w:sz w:val="24"/>
          <w:szCs w:val="21"/>
          <w:lang w:bidi="en-US"/>
        </w:rPr>
        <w:t>5</w:t>
      </w:r>
      <w:r>
        <w:rPr>
          <w:rFonts w:ascii="Calibri" w:eastAsia="宋体" w:hAnsi="Calibri" w:cs="Times New Roman" w:hint="eastAsia"/>
          <w:kern w:val="0"/>
          <w:sz w:val="24"/>
          <w:szCs w:val="21"/>
          <w:lang w:bidi="en-US"/>
        </w:rPr>
        <w:t>人组成，且需要安排</w:t>
      </w:r>
      <w:r>
        <w:rPr>
          <w:rFonts w:ascii="Calibri" w:eastAsia="宋体" w:hAnsi="Calibri" w:cs="Times New Roman" w:hint="eastAsia"/>
          <w:kern w:val="0"/>
          <w:sz w:val="24"/>
          <w:szCs w:val="21"/>
          <w:lang w:bidi="en-US"/>
        </w:rPr>
        <w:t>1</w:t>
      </w:r>
      <w:r>
        <w:rPr>
          <w:rFonts w:ascii="Calibri" w:eastAsia="宋体" w:hAnsi="Calibri" w:cs="Times New Roman" w:hint="eastAsia"/>
          <w:kern w:val="0"/>
          <w:sz w:val="24"/>
          <w:szCs w:val="21"/>
          <w:lang w:bidi="en-US"/>
        </w:rPr>
        <w:t>名学生作为联络人（队长）。成员具体要求如下：</w:t>
      </w:r>
    </w:p>
    <w:p w14:paraId="3A8BC1BF" w14:textId="77777777" w:rsidR="002E17FC" w:rsidRPr="00032CAC" w:rsidRDefault="002E17FC" w:rsidP="002E17FC">
      <w:pPr>
        <w:pStyle w:val="ad"/>
        <w:numPr>
          <w:ilvl w:val="1"/>
          <w:numId w:val="19"/>
        </w:numPr>
        <w:ind w:firstLineChars="0"/>
        <w:rPr>
          <w:rFonts w:ascii="Calibri" w:eastAsia="宋体" w:hAnsi="Calibri" w:cs="Times New Roman"/>
          <w:kern w:val="0"/>
          <w:sz w:val="24"/>
          <w:szCs w:val="21"/>
          <w:lang w:bidi="en-US"/>
        </w:rPr>
      </w:pPr>
      <w:r w:rsidRPr="00032CAC">
        <w:rPr>
          <w:rFonts w:ascii="Calibri" w:eastAsia="宋体" w:hAnsi="Calibri" w:cs="Times New Roman" w:hint="eastAsia"/>
          <w:kern w:val="0"/>
          <w:sz w:val="24"/>
          <w:szCs w:val="21"/>
          <w:lang w:bidi="en-US"/>
        </w:rPr>
        <w:t>成员必须是具有华南理工大学全日制学籍的本科生；</w:t>
      </w:r>
    </w:p>
    <w:p w14:paraId="1E947EB3" w14:textId="77777777" w:rsidR="002E17FC"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hint="eastAsia"/>
          <w:kern w:val="0"/>
          <w:sz w:val="24"/>
          <w:szCs w:val="21"/>
          <w:lang w:bidi="en-US"/>
        </w:rPr>
        <w:t>②允许并鼓励跨年级、跨学院组队，但不允许跨校区组队；</w:t>
      </w:r>
    </w:p>
    <w:p w14:paraId="41CD695A" w14:textId="341FF6DB" w:rsidR="002E17FC"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hint="eastAsia"/>
          <w:kern w:val="0"/>
          <w:sz w:val="24"/>
          <w:szCs w:val="21"/>
          <w:lang w:bidi="en-US"/>
        </w:rPr>
        <w:t>③原则上最好为</w:t>
      </w:r>
      <w:r w:rsidR="003C4C6C">
        <w:rPr>
          <w:rFonts w:ascii="Calibri" w:eastAsia="宋体" w:hAnsi="Calibri" w:cs="Times New Roman" w:hint="eastAsia"/>
          <w:kern w:val="0"/>
          <w:sz w:val="24"/>
          <w:szCs w:val="21"/>
          <w:lang w:bidi="en-US"/>
        </w:rPr>
        <w:t>5</w:t>
      </w:r>
      <w:r>
        <w:rPr>
          <w:rFonts w:ascii="Calibri" w:eastAsia="宋体" w:hAnsi="Calibri" w:cs="Times New Roman" w:hint="eastAsia"/>
          <w:kern w:val="0"/>
          <w:sz w:val="24"/>
          <w:szCs w:val="21"/>
          <w:lang w:bidi="en-US"/>
        </w:rPr>
        <w:t>人</w:t>
      </w:r>
      <w:r>
        <w:rPr>
          <w:rFonts w:ascii="Calibri" w:eastAsia="宋体" w:hAnsi="Calibri" w:cs="Times New Roman" w:hint="eastAsia"/>
          <w:kern w:val="0"/>
          <w:sz w:val="24"/>
          <w:szCs w:val="21"/>
          <w:lang w:bidi="en-US"/>
        </w:rPr>
        <w:t>1</w:t>
      </w:r>
      <w:r>
        <w:rPr>
          <w:rFonts w:ascii="Calibri" w:eastAsia="宋体" w:hAnsi="Calibri" w:cs="Times New Roman" w:hint="eastAsia"/>
          <w:kern w:val="0"/>
          <w:sz w:val="24"/>
          <w:szCs w:val="21"/>
          <w:lang w:bidi="en-US"/>
        </w:rPr>
        <w:t>组</w:t>
      </w:r>
      <w:r w:rsidR="00F01FC7">
        <w:rPr>
          <w:rFonts w:ascii="Calibri" w:eastAsia="宋体" w:hAnsi="Calibri" w:cs="Times New Roman" w:hint="eastAsia"/>
          <w:kern w:val="0"/>
          <w:sz w:val="24"/>
          <w:szCs w:val="21"/>
          <w:lang w:bidi="en-US"/>
        </w:rPr>
        <w:t>，每组每人选择一道题目，即每组完成</w:t>
      </w:r>
      <w:r w:rsidR="00F01FC7">
        <w:rPr>
          <w:rFonts w:ascii="Calibri" w:eastAsia="宋体" w:hAnsi="Calibri" w:cs="Times New Roman" w:hint="eastAsia"/>
          <w:kern w:val="0"/>
          <w:sz w:val="24"/>
          <w:szCs w:val="21"/>
          <w:lang w:bidi="en-US"/>
        </w:rPr>
        <w:t>5</w:t>
      </w:r>
      <w:r w:rsidR="00F01FC7">
        <w:rPr>
          <w:rFonts w:ascii="Calibri" w:eastAsia="宋体" w:hAnsi="Calibri" w:cs="Times New Roman" w:hint="eastAsia"/>
          <w:kern w:val="0"/>
          <w:sz w:val="24"/>
          <w:szCs w:val="21"/>
          <w:lang w:bidi="en-US"/>
        </w:rPr>
        <w:t>道题目</w:t>
      </w:r>
      <w:r>
        <w:rPr>
          <w:rFonts w:ascii="Calibri" w:eastAsia="宋体" w:hAnsi="Calibri" w:cs="Times New Roman" w:hint="eastAsia"/>
          <w:kern w:val="0"/>
          <w:sz w:val="24"/>
          <w:szCs w:val="21"/>
          <w:lang w:bidi="en-US"/>
        </w:rPr>
        <w:t>；</w:t>
      </w:r>
    </w:p>
    <w:p w14:paraId="004F70C0" w14:textId="77777777" w:rsidR="002E17FC"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hint="eastAsia"/>
          <w:kern w:val="0"/>
          <w:sz w:val="24"/>
          <w:szCs w:val="21"/>
          <w:lang w:bidi="en-US"/>
        </w:rPr>
        <w:t>④各成员应遵守学术研究基本行为准则，对出现以下行为者，物理与光电学院有权做出禁赛处分：</w:t>
      </w:r>
    </w:p>
    <w:p w14:paraId="02A51B12" w14:textId="77777777" w:rsidR="002E17FC"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kern w:val="0"/>
          <w:sz w:val="24"/>
          <w:szCs w:val="21"/>
          <w:lang w:bidi="en-US"/>
        </w:rPr>
        <w:t>1</w:t>
      </w:r>
      <w:r>
        <w:rPr>
          <w:rFonts w:ascii="Calibri" w:eastAsia="宋体" w:hAnsi="Calibri" w:cs="Times New Roman" w:hint="eastAsia"/>
          <w:kern w:val="0"/>
          <w:sz w:val="24"/>
          <w:szCs w:val="21"/>
          <w:lang w:bidi="en-US"/>
        </w:rPr>
        <w:t>）刻意隐瞒自己的年级、真实姓名等信息；</w:t>
      </w:r>
    </w:p>
    <w:p w14:paraId="130C2030" w14:textId="77777777" w:rsidR="002E17FC"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hint="eastAsia"/>
          <w:kern w:val="0"/>
          <w:sz w:val="24"/>
          <w:szCs w:val="21"/>
          <w:lang w:bidi="en-US"/>
        </w:rPr>
        <w:t>2</w:t>
      </w:r>
      <w:r>
        <w:rPr>
          <w:rFonts w:ascii="Calibri" w:eastAsia="宋体" w:hAnsi="Calibri" w:cs="Times New Roman" w:hint="eastAsia"/>
          <w:kern w:val="0"/>
          <w:sz w:val="24"/>
          <w:szCs w:val="21"/>
          <w:lang w:bidi="en-US"/>
        </w:rPr>
        <w:t>）存在学术不端或学术造假行为；</w:t>
      </w:r>
    </w:p>
    <w:p w14:paraId="533B9E74" w14:textId="77777777" w:rsidR="002E17FC"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hint="eastAsia"/>
          <w:kern w:val="0"/>
          <w:sz w:val="24"/>
          <w:szCs w:val="21"/>
          <w:lang w:bidi="en-US"/>
        </w:rPr>
        <w:t>3</w:t>
      </w:r>
      <w:r>
        <w:rPr>
          <w:rFonts w:ascii="Calibri" w:eastAsia="宋体" w:hAnsi="Calibri" w:cs="Times New Roman" w:hint="eastAsia"/>
          <w:kern w:val="0"/>
          <w:sz w:val="24"/>
          <w:szCs w:val="21"/>
          <w:lang w:bidi="en-US"/>
        </w:rPr>
        <w:t>）在比赛过程中辱骂裁判、比赛成员、观众行为的；</w:t>
      </w:r>
    </w:p>
    <w:p w14:paraId="313A979A" w14:textId="77777777" w:rsidR="002E17FC"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hint="eastAsia"/>
          <w:kern w:val="0"/>
          <w:sz w:val="24"/>
          <w:szCs w:val="21"/>
          <w:lang w:bidi="en-US"/>
        </w:rPr>
        <w:t>4</w:t>
      </w:r>
      <w:r>
        <w:rPr>
          <w:rFonts w:ascii="Calibri" w:eastAsia="宋体" w:hAnsi="Calibri" w:cs="Times New Roman" w:hint="eastAsia"/>
          <w:kern w:val="0"/>
          <w:sz w:val="24"/>
          <w:szCs w:val="21"/>
          <w:lang w:bidi="en-US"/>
        </w:rPr>
        <w:t>）其他未指明的容易造成不良后果的不良行为。</w:t>
      </w:r>
    </w:p>
    <w:p w14:paraId="2FD6CDCE" w14:textId="72B8D584" w:rsidR="002E17FC"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hint="eastAsia"/>
          <w:kern w:val="0"/>
          <w:sz w:val="24"/>
          <w:szCs w:val="21"/>
          <w:lang w:bidi="en-US"/>
        </w:rPr>
        <w:t>⑤如果在比赛中的任一阶段，出现队伍成员退赛的情况，请及时与工作人员联系，若队伍成员仅剩</w:t>
      </w:r>
      <w:r>
        <w:rPr>
          <w:rFonts w:ascii="Calibri" w:eastAsia="宋体" w:hAnsi="Calibri" w:cs="Times New Roman" w:hint="eastAsia"/>
          <w:kern w:val="0"/>
          <w:sz w:val="24"/>
          <w:szCs w:val="21"/>
          <w:lang w:bidi="en-US"/>
        </w:rPr>
        <w:t>1</w:t>
      </w:r>
      <w:r>
        <w:rPr>
          <w:rFonts w:ascii="Calibri" w:eastAsia="宋体" w:hAnsi="Calibri" w:cs="Times New Roman"/>
          <w:kern w:val="0"/>
          <w:sz w:val="24"/>
          <w:szCs w:val="21"/>
          <w:lang w:bidi="en-US"/>
        </w:rPr>
        <w:t>-2</w:t>
      </w:r>
      <w:r>
        <w:rPr>
          <w:rFonts w:ascii="Calibri" w:eastAsia="宋体" w:hAnsi="Calibri" w:cs="Times New Roman" w:hint="eastAsia"/>
          <w:kern w:val="0"/>
          <w:sz w:val="24"/>
          <w:szCs w:val="21"/>
          <w:lang w:bidi="en-US"/>
        </w:rPr>
        <w:t>人，工作人员将强制将其与其余成员组队。</w:t>
      </w:r>
    </w:p>
    <w:p w14:paraId="5EA23006" w14:textId="5E095AF8" w:rsidR="002E17FC" w:rsidRPr="00AF600D" w:rsidRDefault="002E17FC" w:rsidP="002E17FC">
      <w:pPr>
        <w:ind w:firstLineChars="200" w:firstLine="480"/>
        <w:rPr>
          <w:rFonts w:ascii="Calibri" w:eastAsia="宋体" w:hAnsi="Calibri" w:cs="Times New Roman"/>
          <w:kern w:val="0"/>
          <w:sz w:val="24"/>
          <w:szCs w:val="21"/>
          <w:lang w:bidi="en-US"/>
        </w:rPr>
      </w:pPr>
      <w:r>
        <w:rPr>
          <w:rFonts w:ascii="Calibri" w:eastAsia="宋体" w:hAnsi="Calibri" w:cs="Times New Roman" w:hint="eastAsia"/>
          <w:kern w:val="0"/>
          <w:sz w:val="24"/>
          <w:szCs w:val="21"/>
          <w:lang w:bidi="en-US"/>
        </w:rPr>
        <w:t>⑥在一个队伍中，每位队员应至少负责一道题目，若存在一人负责多道题目的情况，请在报名时写明。</w:t>
      </w:r>
    </w:p>
    <w:p w14:paraId="0F194E5E" w14:textId="77777777" w:rsidR="002E17FC" w:rsidRDefault="002E17FC" w:rsidP="002E17FC">
      <w:pPr>
        <w:rPr>
          <w:rFonts w:ascii="Calibri" w:eastAsia="宋体" w:hAnsi="Calibri" w:cs="Times New Roman"/>
          <w:kern w:val="0"/>
          <w:sz w:val="24"/>
          <w:szCs w:val="21"/>
          <w:lang w:bidi="en-US"/>
        </w:rPr>
      </w:pPr>
    </w:p>
    <w:p w14:paraId="58E02D1C" w14:textId="77777777" w:rsidR="002E17FC" w:rsidRPr="00854E71" w:rsidRDefault="002E17FC" w:rsidP="002E17FC">
      <w:pPr>
        <w:widowControl/>
        <w:jc w:val="left"/>
        <w:rPr>
          <w:rFonts w:ascii="Calibri" w:eastAsia="黑体" w:hAnsi="Calibri" w:cs="Times New Roman"/>
          <w:b/>
          <w:kern w:val="0"/>
          <w:sz w:val="24"/>
          <w:szCs w:val="21"/>
          <w:lang w:bidi="en-US"/>
        </w:rPr>
      </w:pPr>
      <w:r w:rsidRPr="00854E71">
        <w:rPr>
          <w:rFonts w:ascii="Calibri" w:eastAsia="黑体" w:hAnsi="Calibri" w:cs="Times New Roman" w:hint="eastAsia"/>
          <w:b/>
          <w:kern w:val="0"/>
          <w:sz w:val="24"/>
          <w:szCs w:val="21"/>
          <w:lang w:bidi="en-US"/>
        </w:rPr>
        <w:t>2</w:t>
      </w:r>
      <w:r w:rsidRPr="00854E71">
        <w:rPr>
          <w:rFonts w:ascii="Calibri" w:eastAsia="黑体" w:hAnsi="Calibri" w:cs="Times New Roman"/>
          <w:b/>
          <w:kern w:val="0"/>
          <w:sz w:val="24"/>
          <w:szCs w:val="21"/>
          <w:lang w:bidi="en-US"/>
        </w:rPr>
        <w:t xml:space="preserve">.1 </w:t>
      </w:r>
      <w:r w:rsidRPr="00854E71">
        <w:rPr>
          <w:rFonts w:ascii="Calibri" w:eastAsia="黑体" w:hAnsi="Calibri" w:cs="Times New Roman" w:hint="eastAsia"/>
          <w:b/>
          <w:kern w:val="0"/>
          <w:sz w:val="24"/>
          <w:szCs w:val="21"/>
          <w:lang w:bidi="en-US"/>
        </w:rPr>
        <w:t>比赛赛题</w:t>
      </w:r>
    </w:p>
    <w:p w14:paraId="2B2F7785" w14:textId="51A32189" w:rsidR="002E17FC" w:rsidRPr="00854E71" w:rsidRDefault="002E17FC" w:rsidP="002E17FC">
      <w:pPr>
        <w:ind w:firstLineChars="200" w:firstLine="480"/>
        <w:rPr>
          <w:rFonts w:ascii="Calibri" w:eastAsia="宋体" w:hAnsi="Calibri" w:cs="Times New Roman"/>
          <w:kern w:val="0"/>
          <w:sz w:val="24"/>
          <w:szCs w:val="21"/>
          <w:lang w:bidi="en-US"/>
        </w:rPr>
      </w:pPr>
      <w:r w:rsidRPr="00854E71">
        <w:rPr>
          <w:rFonts w:ascii="Calibri" w:eastAsia="宋体" w:hAnsi="Calibri" w:cs="Times New Roman" w:hint="eastAsia"/>
          <w:kern w:val="0"/>
          <w:sz w:val="24"/>
          <w:szCs w:val="21"/>
          <w:lang w:bidi="en-US"/>
        </w:rPr>
        <w:t>华南理工大学第十</w:t>
      </w:r>
      <w:r w:rsidR="00F01FC7">
        <w:rPr>
          <w:rFonts w:ascii="Calibri" w:eastAsia="宋体" w:hAnsi="Calibri" w:cs="Times New Roman" w:hint="eastAsia"/>
          <w:kern w:val="0"/>
          <w:sz w:val="24"/>
          <w:szCs w:val="21"/>
          <w:lang w:bidi="en-US"/>
        </w:rPr>
        <w:t>三</w:t>
      </w:r>
      <w:r w:rsidRPr="00854E71">
        <w:rPr>
          <w:rFonts w:ascii="Calibri" w:eastAsia="宋体" w:hAnsi="Calibri" w:cs="Times New Roman" w:hint="eastAsia"/>
          <w:kern w:val="0"/>
          <w:sz w:val="24"/>
          <w:szCs w:val="21"/>
          <w:lang w:bidi="en-US"/>
        </w:rPr>
        <w:t>届物理学术竞赛比赛赛题如下：</w:t>
      </w:r>
    </w:p>
    <w:p w14:paraId="5D97DA34"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Invent Yourself: Paper Boomerang</w:t>
      </w:r>
    </w:p>
    <w:p w14:paraId="259AECE9"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Make a returning boomerang from a sheet of paper by folding and/or cutting. Investigate how its motion depends on relevant parameters.</w:t>
      </w:r>
    </w:p>
    <w:p w14:paraId="437F6F53"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Air Muscle</w:t>
      </w:r>
    </w:p>
    <w:p w14:paraId="0ADEA457"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Place a balloon inside a cylindrical net (as is sometimes used to wrap garlic) and inflate it. The net will expand and shorten. Investigate the properties of such a “muscle”.</w:t>
      </w:r>
    </w:p>
    <w:p w14:paraId="1A534146"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 xml:space="preserve">Lato </w:t>
      </w:r>
      <w:proofErr w:type="spellStart"/>
      <w:r>
        <w:rPr>
          <w:rFonts w:ascii="Times New Roman" w:hAnsi="Times New Roman" w:cs="Times New Roman"/>
          <w:sz w:val="24"/>
          <w:szCs w:val="21"/>
        </w:rPr>
        <w:t>Lato</w:t>
      </w:r>
      <w:proofErr w:type="spellEnd"/>
    </w:p>
    <w:p w14:paraId="06FBDF98"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Attach a ball to each end of a string and connect the center of the string to a pivot. When the pivot oscillates along the vertical direction, the balls start to collide and oscillate with increasing amplitude. Investigate the phenomenon.</w:t>
      </w:r>
    </w:p>
    <w:p w14:paraId="07BD7070"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Climbing Magnets</w:t>
      </w:r>
    </w:p>
    <w:p w14:paraId="098F1E3B"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Attach a rod assembled from cylindrical neodymium magnets horizontally to a vertical ferromagnetic rod. Limit the motion of the magnets to the vertical direction. When the ferromagnetic rod is spun around its axis of symmetry, the magnetic rod begins to climb up. Explain this phenomenon and investigate how the rate of climbing depends on relevant parameters.</w:t>
      </w:r>
    </w:p>
    <w:p w14:paraId="528770FC"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Dancing Slinky</w:t>
      </w:r>
    </w:p>
    <w:p w14:paraId="31064C30"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Twist a slinky several times and keep its bottom fixed. After releasing the top, the slinky starts to “dance” – wave-like phenomenon can be observed from the side-</w:t>
      </w:r>
      <w:r>
        <w:rPr>
          <w:rFonts w:ascii="Times New Roman" w:hAnsi="Times New Roman" w:cs="Times New Roman"/>
          <w:sz w:val="24"/>
          <w:szCs w:val="21"/>
        </w:rPr>
        <w:lastRenderedPageBreak/>
        <w:t xml:space="preserve">view. Explain the phenomenon and investigate the parameters affecting the </w:t>
      </w:r>
      <w:proofErr w:type="spellStart"/>
      <w:r>
        <w:rPr>
          <w:rFonts w:ascii="Times New Roman" w:hAnsi="Times New Roman" w:cs="Times New Roman"/>
          <w:sz w:val="24"/>
          <w:szCs w:val="21"/>
        </w:rPr>
        <w:t>slinky’s</w:t>
      </w:r>
      <w:proofErr w:type="spellEnd"/>
      <w:r>
        <w:rPr>
          <w:rFonts w:ascii="Times New Roman" w:hAnsi="Times New Roman" w:cs="Times New Roman"/>
          <w:sz w:val="24"/>
          <w:szCs w:val="21"/>
        </w:rPr>
        <w:t xml:space="preserve"> motion.</w:t>
      </w:r>
    </w:p>
    <w:p w14:paraId="59A5A2B4" w14:textId="77777777" w:rsidR="00F01FC7" w:rsidRDefault="00F01FC7" w:rsidP="00F01FC7">
      <w:pPr>
        <w:pStyle w:val="13"/>
        <w:ind w:left="420" w:firstLineChars="0" w:firstLine="0"/>
        <w:rPr>
          <w:rFonts w:ascii="Times New Roman" w:hAnsi="Times New Roman" w:cs="Times New Roman"/>
          <w:sz w:val="24"/>
          <w:szCs w:val="21"/>
        </w:rPr>
      </w:pPr>
    </w:p>
    <w:p w14:paraId="425FC85B"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Dripping Faucet</w:t>
      </w:r>
    </w:p>
    <w:p w14:paraId="6F961349"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A leaky faucet develops interesting dripping patterns, where the time between drops depends on the water flowrate. Investigate this phenomenon and study how it depends on relevant parameters.</w:t>
      </w:r>
    </w:p>
    <w:p w14:paraId="6B6EDB9E"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Ruler Cannon</w:t>
      </w:r>
    </w:p>
    <w:p w14:paraId="16EC1F3B" w14:textId="77777777" w:rsidR="00F01FC7" w:rsidRDefault="00F01FC7" w:rsidP="00F01FC7">
      <w:pPr>
        <w:pStyle w:val="13"/>
        <w:ind w:left="420" w:firstLineChars="0" w:firstLine="0"/>
        <w:rPr>
          <w:rFonts w:hint="eastAsia"/>
        </w:rPr>
      </w:pPr>
      <w:r>
        <w:rPr>
          <w:rFonts w:ascii="Times New Roman" w:hAnsi="Times New Roman" w:cs="Times New Roman"/>
          <w:sz w:val="24"/>
          <w:szCs w:val="21"/>
        </w:rPr>
        <w:t>Two rulers are tightly held against each other. A round projectile (e.g. a plastic bottle cap or a ball) is inserted between them close to one of their ends. When extra force is exerted on the surface of the rulers, the projectile is ejected at a high speed. Investigate this effect and the parameters that affect ejection speed.</w:t>
      </w:r>
      <w:r>
        <w:t xml:space="preserve"> </w:t>
      </w:r>
    </w:p>
    <w:p w14:paraId="7B76E462"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 xml:space="preserve"> Levitating Fluid</w:t>
      </w:r>
    </w:p>
    <w:p w14:paraId="1B248E85"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When a container partially filled with liquid is oscillated vertically and air is injected at the bottom of the container, the fluid can “levitate”. Investigate the phenomenon.</w:t>
      </w:r>
    </w:p>
    <w:p w14:paraId="647C552A"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Magnetic Assist</w:t>
      </w:r>
    </w:p>
    <w:p w14:paraId="10DC05BA"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Attach one or two magnets to a non-magnetic and non-conductive base such that they attract a magnet suspended from a string. Investigate how the motion of the moving magnet depends on relevant parameters.</w:t>
      </w:r>
    </w:p>
    <w:p w14:paraId="63D45F66"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Rayleigh–</w:t>
      </w:r>
      <w:proofErr w:type="spellStart"/>
      <w:r>
        <w:rPr>
          <w:rFonts w:ascii="Times New Roman" w:hAnsi="Times New Roman" w:cs="Times New Roman"/>
          <w:sz w:val="24"/>
          <w:szCs w:val="21"/>
        </w:rPr>
        <w:t>Bénard</w:t>
      </w:r>
      <w:proofErr w:type="spellEnd"/>
      <w:r>
        <w:rPr>
          <w:rFonts w:ascii="Times New Roman" w:hAnsi="Times New Roman" w:cs="Times New Roman"/>
          <w:sz w:val="24"/>
          <w:szCs w:val="21"/>
        </w:rPr>
        <w:t xml:space="preserve"> convection</w:t>
      </w:r>
    </w:p>
    <w:p w14:paraId="655CBA0C"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Uniformly and gently heat the bottom of a container containing a suspension of powder in oil (e.g. mica powder in silicon oil), cell-like structures may form. Explain and investigate this phenomenon.</w:t>
      </w:r>
    </w:p>
    <w:p w14:paraId="315A5113"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Spring Hysteresis</w:t>
      </w:r>
    </w:p>
    <w:p w14:paraId="70E52343"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 xml:space="preserve">Connect two identical linear springs symmetrically to a mass in a “V” </w:t>
      </w:r>
      <w:proofErr w:type="gramStart"/>
      <w:r>
        <w:rPr>
          <w:rFonts w:ascii="Times New Roman" w:hAnsi="Times New Roman" w:cs="Times New Roman"/>
          <w:sz w:val="24"/>
          <w:szCs w:val="21"/>
        </w:rPr>
        <w:t>shape, and</w:t>
      </w:r>
      <w:proofErr w:type="gramEnd"/>
      <w:r>
        <w:rPr>
          <w:rFonts w:ascii="Times New Roman" w:hAnsi="Times New Roman" w:cs="Times New Roman"/>
          <w:sz w:val="24"/>
          <w:szCs w:val="21"/>
        </w:rPr>
        <w:t xml:space="preserve"> apply an adjustable force to the mass. When this force is varied, the resulting motion of the mass depends on the history of changes in the applied force under certain conditions. Investigate this phenomenon.</w:t>
      </w:r>
    </w:p>
    <w:p w14:paraId="2186A79F"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Sound Versus Fire</w:t>
      </w:r>
    </w:p>
    <w:p w14:paraId="45D92FFD"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A small flame can be put out by sound. Investigate the parameters of the flame and characteristics of the sound that determine whether the flame will be extinguished.</w:t>
      </w:r>
    </w:p>
    <w:p w14:paraId="3812E3B6"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Spaghetti Accelerator</w:t>
      </w:r>
    </w:p>
    <w:p w14:paraId="47B69F0C"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When a piece of spaghetti is pushed into a bent tube, small debris of spaghetti may be ejected from the other end of the tube at a surprisingly high speed. Investigate this phenomenon.</w:t>
      </w:r>
    </w:p>
    <w:p w14:paraId="440078B5"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Water Bottle Rocket</w:t>
      </w:r>
    </w:p>
    <w:p w14:paraId="6123A06D"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Pump air into a plastic water bottle partially filled with water. Under certain conditions, the bottle is launched and flies into the air. Investigate how the acceleration during lift-off depends on relevant parameters.</w:t>
      </w:r>
    </w:p>
    <w:p w14:paraId="2ECE6C49"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Wailing Bowl</w:t>
      </w:r>
    </w:p>
    <w:p w14:paraId="401CFB92"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When you strike the side of a metal bowl containing some water, you can hear a characteristic sound. The sound changes when the water in the bowl is moving. Explain and investigate the phenomenon.</w:t>
      </w:r>
    </w:p>
    <w:p w14:paraId="32EBDBB8"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lastRenderedPageBreak/>
        <w:t>Wirtz Pump</w:t>
      </w:r>
    </w:p>
    <w:p w14:paraId="1D58E6DB"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A Wirtz Pump is a hollow spiral, mounted vertically. It is arranged such that one end dips below water once per revolution, while the other end (at the center of the spiral) is connected to a vertical tube. When rotated, it can be used to pump water to a great height. Explain this phenomenon and investigate how relevant parameters affect the pumping height.</w:t>
      </w:r>
    </w:p>
    <w:p w14:paraId="769D1E32" w14:textId="77777777" w:rsidR="00F01FC7" w:rsidRDefault="00F01FC7" w:rsidP="00F01FC7">
      <w:pPr>
        <w:pStyle w:val="13"/>
        <w:numPr>
          <w:ilvl w:val="0"/>
          <w:numId w:val="8"/>
        </w:numPr>
        <w:ind w:firstLineChars="0"/>
        <w:rPr>
          <w:rFonts w:ascii="Times New Roman" w:hAnsi="Times New Roman" w:cs="Times New Roman"/>
          <w:sz w:val="24"/>
          <w:szCs w:val="21"/>
        </w:rPr>
      </w:pPr>
      <w:r>
        <w:rPr>
          <w:rFonts w:ascii="Times New Roman" w:hAnsi="Times New Roman" w:cs="Times New Roman"/>
          <w:sz w:val="24"/>
          <w:szCs w:val="21"/>
        </w:rPr>
        <w:t>Quantum Fingerprint</w:t>
      </w:r>
    </w:p>
    <w:p w14:paraId="049C5EAD" w14:textId="77777777" w:rsidR="00F01FC7" w:rsidRDefault="00F01FC7" w:rsidP="00F01FC7">
      <w:pPr>
        <w:pStyle w:val="13"/>
        <w:ind w:left="420" w:firstLineChars="0" w:firstLine="0"/>
        <w:rPr>
          <w:rFonts w:ascii="Times New Roman" w:hAnsi="Times New Roman" w:cs="Times New Roman"/>
          <w:sz w:val="24"/>
          <w:szCs w:val="21"/>
        </w:rPr>
      </w:pPr>
      <w:r>
        <w:rPr>
          <w:rFonts w:ascii="Times New Roman" w:hAnsi="Times New Roman" w:cs="Times New Roman"/>
          <w:sz w:val="24"/>
          <w:szCs w:val="21"/>
        </w:rPr>
        <w:t>Shine laser light onto an organic polymer (</w:t>
      </w:r>
      <w:proofErr w:type="spellStart"/>
      <w:r>
        <w:rPr>
          <w:rFonts w:ascii="Times New Roman" w:hAnsi="Times New Roman" w:cs="Times New Roman"/>
          <w:sz w:val="24"/>
          <w:szCs w:val="21"/>
        </w:rPr>
        <w:t>eg.</w:t>
      </w:r>
      <w:proofErr w:type="spellEnd"/>
      <w:r>
        <w:rPr>
          <w:rFonts w:ascii="Times New Roman" w:hAnsi="Times New Roman" w:cs="Times New Roman"/>
          <w:sz w:val="24"/>
          <w:szCs w:val="21"/>
        </w:rPr>
        <w:t xml:space="preserve"> </w:t>
      </w:r>
      <w:proofErr w:type="spellStart"/>
      <w:r>
        <w:rPr>
          <w:rFonts w:ascii="Times New Roman" w:hAnsi="Times New Roman" w:cs="Times New Roman"/>
          <w:sz w:val="24"/>
          <w:szCs w:val="21"/>
        </w:rPr>
        <w:t>styrofoam</w:t>
      </w:r>
      <w:proofErr w:type="spellEnd"/>
      <w:r>
        <w:rPr>
          <w:rFonts w:ascii="Times New Roman" w:hAnsi="Times New Roman" w:cs="Times New Roman"/>
          <w:sz w:val="24"/>
          <w:szCs w:val="21"/>
        </w:rPr>
        <w:t>). The scattered light may have a higher or lower wavelength than the incident light. Explain the phenomenon and determine what can be concluded about the molecular structure of the material from the wavelength shift.</w:t>
      </w:r>
    </w:p>
    <w:p w14:paraId="7DE8C5B8" w14:textId="77777777" w:rsidR="00F01FC7" w:rsidRDefault="00F01FC7" w:rsidP="00F01FC7">
      <w:pPr>
        <w:pStyle w:val="13"/>
        <w:ind w:left="420" w:firstLineChars="0" w:firstLine="0"/>
        <w:rPr>
          <w:rFonts w:ascii="Times New Roman" w:hAnsi="Times New Roman" w:cs="Times New Roman"/>
          <w:sz w:val="24"/>
          <w:szCs w:val="21"/>
        </w:rPr>
      </w:pPr>
    </w:p>
    <w:p w14:paraId="3111833A" w14:textId="7A4A717D" w:rsidR="000216AA" w:rsidRPr="00F01FC7" w:rsidRDefault="000216AA" w:rsidP="003C4C6C">
      <w:pPr>
        <w:pStyle w:val="13"/>
        <w:ind w:left="420" w:firstLineChars="0" w:firstLine="0"/>
        <w:rPr>
          <w:rFonts w:ascii="Times New Roman" w:hAnsi="Times New Roman" w:cs="Times New Roman"/>
          <w:sz w:val="24"/>
          <w:szCs w:val="21"/>
        </w:rPr>
      </w:pPr>
    </w:p>
    <w:sectPr w:rsidR="000216AA" w:rsidRPr="00F01FC7">
      <w:headerReference w:type="even" r:id="rId9"/>
      <w:headerReference w:type="default" r:id="rId10"/>
      <w:footerReference w:type="even" r:id="rId11"/>
      <w:footerReference w:type="default" r:id="rId12"/>
      <w:pgSz w:w="11906" w:h="16838"/>
      <w:pgMar w:top="1440" w:right="1800" w:bottom="1440" w:left="1800" w:header="851" w:footer="567" w:gutter="0"/>
      <w:pgNumType w:start="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7EB1B5" w14:textId="77777777" w:rsidR="00571986" w:rsidRDefault="00571986">
      <w:pPr>
        <w:rPr>
          <w:rFonts w:hint="eastAsia"/>
        </w:rPr>
      </w:pPr>
      <w:r>
        <w:separator/>
      </w:r>
    </w:p>
  </w:endnote>
  <w:endnote w:type="continuationSeparator" w:id="0">
    <w:p w14:paraId="38A5EAD8" w14:textId="77777777" w:rsidR="00571986" w:rsidRDefault="00571986">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86986707"/>
    </w:sdtPr>
    <w:sdtEndPr>
      <w:rPr>
        <w:b/>
      </w:rPr>
    </w:sdtEndPr>
    <w:sdtContent>
      <w:p w14:paraId="30968ACB" w14:textId="427C2AC8" w:rsidR="000F3922" w:rsidRDefault="000F3922">
        <w:pPr>
          <w:pStyle w:val="a3"/>
          <w:jc w:val="center"/>
          <w:rPr>
            <w:rFonts w:hint="eastAsia"/>
            <w:b/>
          </w:rPr>
        </w:pPr>
        <w:r>
          <w:rPr>
            <w:b/>
          </w:rPr>
          <w:fldChar w:fldCharType="begin"/>
        </w:r>
        <w:r>
          <w:rPr>
            <w:b/>
          </w:rPr>
          <w:instrText>PAGE   \* MERGEFORMAT</w:instrText>
        </w:r>
        <w:r>
          <w:rPr>
            <w:b/>
          </w:rPr>
          <w:fldChar w:fldCharType="separate"/>
        </w:r>
        <w:r w:rsidR="002E17FC" w:rsidRPr="002E17FC">
          <w:rPr>
            <w:b/>
            <w:noProof/>
            <w:lang w:val="zh-CN"/>
          </w:rPr>
          <w:t>2</w:t>
        </w:r>
        <w:r>
          <w:rPr>
            <w:b/>
          </w:rPr>
          <w:fldChar w:fldCharType="end"/>
        </w:r>
      </w:p>
    </w:sdtContent>
  </w:sdt>
  <w:p w14:paraId="1A575EAC" w14:textId="77777777" w:rsidR="000F3922" w:rsidRDefault="000F3922">
    <w:pPr>
      <w:pStyle w:val="a3"/>
      <w:rPr>
        <w:rFonts w:hint="eastAsi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29536715"/>
    </w:sdtPr>
    <w:sdtEndPr>
      <w:rPr>
        <w:b/>
      </w:rPr>
    </w:sdtEndPr>
    <w:sdtContent>
      <w:p w14:paraId="001D66AA" w14:textId="66865419" w:rsidR="000F3922" w:rsidRDefault="000F3922">
        <w:pPr>
          <w:pStyle w:val="a3"/>
          <w:jc w:val="center"/>
          <w:rPr>
            <w:rFonts w:hint="eastAsia"/>
            <w:b/>
          </w:rPr>
        </w:pPr>
        <w:r>
          <w:rPr>
            <w:b/>
          </w:rPr>
          <w:fldChar w:fldCharType="begin"/>
        </w:r>
        <w:r>
          <w:rPr>
            <w:b/>
          </w:rPr>
          <w:instrText>PAGE   \* MERGEFORMAT</w:instrText>
        </w:r>
        <w:r>
          <w:rPr>
            <w:b/>
          </w:rPr>
          <w:fldChar w:fldCharType="separate"/>
        </w:r>
        <w:r w:rsidR="002E17FC" w:rsidRPr="002E17FC">
          <w:rPr>
            <w:b/>
            <w:noProof/>
            <w:lang w:val="zh-CN"/>
          </w:rPr>
          <w:t>1</w:t>
        </w:r>
        <w:r>
          <w:rPr>
            <w:b/>
          </w:rPr>
          <w:fldChar w:fldCharType="end"/>
        </w:r>
      </w:p>
    </w:sdtContent>
  </w:sdt>
  <w:p w14:paraId="02F82968" w14:textId="77777777" w:rsidR="000F3922" w:rsidRDefault="000F3922">
    <w:pPr>
      <w:pStyle w:val="a3"/>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46F979" w14:textId="77777777" w:rsidR="00571986" w:rsidRDefault="00571986">
      <w:pPr>
        <w:rPr>
          <w:rFonts w:hint="eastAsia"/>
        </w:rPr>
      </w:pPr>
      <w:r>
        <w:separator/>
      </w:r>
    </w:p>
  </w:footnote>
  <w:footnote w:type="continuationSeparator" w:id="0">
    <w:p w14:paraId="0DC93F68" w14:textId="77777777" w:rsidR="00571986" w:rsidRDefault="00571986">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2C652C" w14:textId="556F62D0" w:rsidR="000F3922" w:rsidRDefault="000F3922">
    <w:pPr>
      <w:pStyle w:val="a5"/>
      <w:rPr>
        <w:rFonts w:hint="eastAsia"/>
      </w:rPr>
    </w:pPr>
    <w:r>
      <w:rPr>
        <w:rFonts w:hint="eastAsia"/>
      </w:rPr>
      <w:t>华南理工大学</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799BC3" w14:textId="7385CDDD" w:rsidR="000F3922" w:rsidRDefault="000F3922">
    <w:pPr>
      <w:pStyle w:val="a5"/>
      <w:rPr>
        <w:rFonts w:hint="eastAsia"/>
      </w:rPr>
    </w:pPr>
    <w:r>
      <w:rPr>
        <w:rFonts w:hint="eastAsia"/>
      </w:rPr>
      <w:t>第十一届物理学术竞赛</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767AF"/>
    <w:multiLevelType w:val="hybridMultilevel"/>
    <w:tmpl w:val="D556DFA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15:restartNumberingAfterBreak="0">
    <w:nsid w:val="0189138E"/>
    <w:multiLevelType w:val="hybridMultilevel"/>
    <w:tmpl w:val="28C6ABA2"/>
    <w:lvl w:ilvl="0" w:tplc="439AF82E">
      <w:start w:val="1"/>
      <w:numFmt w:val="decimal"/>
      <w:lvlText w:val="%1."/>
      <w:lvlJc w:val="left"/>
      <w:pPr>
        <w:ind w:left="360" w:hanging="360"/>
      </w:pPr>
      <w:rPr>
        <w:rFonts w:hint="default"/>
      </w:rPr>
    </w:lvl>
    <w:lvl w:ilvl="1" w:tplc="14A084C4">
      <w:start w:val="2"/>
      <w:numFmt w:val="decimalEnclosedCircle"/>
      <w:lvlText w:val="%2"/>
      <w:lvlJc w:val="left"/>
      <w:pPr>
        <w:ind w:left="780"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04F97867"/>
    <w:multiLevelType w:val="multilevel"/>
    <w:tmpl w:val="04F9786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07E05173"/>
    <w:multiLevelType w:val="multilevel"/>
    <w:tmpl w:val="07E0517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15:restartNumberingAfterBreak="0">
    <w:nsid w:val="0D505A76"/>
    <w:multiLevelType w:val="multilevel"/>
    <w:tmpl w:val="0D505A7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15:restartNumberingAfterBreak="0">
    <w:nsid w:val="0D8E3576"/>
    <w:multiLevelType w:val="multilevel"/>
    <w:tmpl w:val="0D8E3576"/>
    <w:lvl w:ilvl="0">
      <w:start w:val="1"/>
      <w:numFmt w:val="bullet"/>
      <w:lvlText w:val=""/>
      <w:lvlJc w:val="left"/>
      <w:pPr>
        <w:ind w:left="420" w:hanging="420"/>
      </w:pPr>
      <w:rPr>
        <w:rFonts w:ascii="Wingdings" w:hAnsi="Wingdings" w:hint="default"/>
      </w:rPr>
    </w:lvl>
    <w:lvl w:ilvl="1">
      <w:numFmt w:val="bullet"/>
      <w:lvlText w:val="□"/>
      <w:lvlJc w:val="left"/>
      <w:pPr>
        <w:ind w:left="780" w:hanging="360"/>
      </w:pPr>
      <w:rPr>
        <w:rFonts w:ascii="宋体" w:eastAsia="宋体" w:hAnsi="宋体" w:cs="Times New Roman" w:hint="eastAsia"/>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 w15:restartNumberingAfterBreak="0">
    <w:nsid w:val="21A56B8D"/>
    <w:multiLevelType w:val="multilevel"/>
    <w:tmpl w:val="21A56B8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15:restartNumberingAfterBreak="0">
    <w:nsid w:val="27BC183B"/>
    <w:multiLevelType w:val="multilevel"/>
    <w:tmpl w:val="27BC183B"/>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C950C4"/>
    <w:multiLevelType w:val="multilevel"/>
    <w:tmpl w:val="2CC950C4"/>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2F2B372D"/>
    <w:multiLevelType w:val="multilevel"/>
    <w:tmpl w:val="2F2B372D"/>
    <w:lvl w:ilvl="0">
      <w:start w:val="1"/>
      <w:numFmt w:val="chineseCountingThousand"/>
      <w:lvlText w:val="%1、"/>
      <w:lvlJc w:val="left"/>
      <w:pPr>
        <w:ind w:left="420" w:hanging="420"/>
      </w:pPr>
      <w:rPr>
        <w:rFonts w:hint="eastAsia"/>
        <w:spacing w:val="0"/>
        <w:ker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15:restartNumberingAfterBreak="0">
    <w:nsid w:val="343351F6"/>
    <w:multiLevelType w:val="multilevel"/>
    <w:tmpl w:val="343351F6"/>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F240C22"/>
    <w:multiLevelType w:val="multilevel"/>
    <w:tmpl w:val="3F240C2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404B45B0"/>
    <w:multiLevelType w:val="multilevel"/>
    <w:tmpl w:val="404B45B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15:restartNumberingAfterBreak="0">
    <w:nsid w:val="4FB23882"/>
    <w:multiLevelType w:val="multilevel"/>
    <w:tmpl w:val="4FB2388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512659FA"/>
    <w:multiLevelType w:val="multilevel"/>
    <w:tmpl w:val="512659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5" w15:restartNumberingAfterBreak="0">
    <w:nsid w:val="59D251BB"/>
    <w:multiLevelType w:val="singleLevel"/>
    <w:tmpl w:val="80B896C6"/>
    <w:lvl w:ilvl="0">
      <w:start w:val="1"/>
      <w:numFmt w:val="decimal"/>
      <w:suff w:val="space"/>
      <w:lvlText w:val="%1."/>
      <w:lvlJc w:val="left"/>
      <w:pPr>
        <w:ind w:left="0" w:firstLine="0"/>
      </w:pPr>
      <w:rPr>
        <w:rFonts w:hint="eastAsia"/>
      </w:rPr>
    </w:lvl>
  </w:abstractNum>
  <w:abstractNum w:abstractNumId="16" w15:restartNumberingAfterBreak="0">
    <w:nsid w:val="5BD71FFA"/>
    <w:multiLevelType w:val="multilevel"/>
    <w:tmpl w:val="5BD71F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7" w15:restartNumberingAfterBreak="0">
    <w:nsid w:val="5F7B3F7E"/>
    <w:multiLevelType w:val="multilevel"/>
    <w:tmpl w:val="5F7B3F7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8" w15:restartNumberingAfterBreak="0">
    <w:nsid w:val="7DA56DDD"/>
    <w:multiLevelType w:val="multilevel"/>
    <w:tmpl w:val="7DA56DDD"/>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741292163">
    <w:abstractNumId w:val="9"/>
  </w:num>
  <w:num w:numId="2" w16cid:durableId="316350665">
    <w:abstractNumId w:val="2"/>
  </w:num>
  <w:num w:numId="3" w16cid:durableId="1542863370">
    <w:abstractNumId w:val="4"/>
  </w:num>
  <w:num w:numId="4" w16cid:durableId="1472288238">
    <w:abstractNumId w:val="12"/>
  </w:num>
  <w:num w:numId="5" w16cid:durableId="417096020">
    <w:abstractNumId w:val="8"/>
  </w:num>
  <w:num w:numId="6" w16cid:durableId="953559235">
    <w:abstractNumId w:val="18"/>
  </w:num>
  <w:num w:numId="7" w16cid:durableId="1576354333">
    <w:abstractNumId w:val="7"/>
  </w:num>
  <w:num w:numId="8" w16cid:durableId="630667690">
    <w:abstractNumId w:val="15"/>
  </w:num>
  <w:num w:numId="9" w16cid:durableId="405493663">
    <w:abstractNumId w:val="17"/>
  </w:num>
  <w:num w:numId="10" w16cid:durableId="532839655">
    <w:abstractNumId w:val="5"/>
  </w:num>
  <w:num w:numId="11" w16cid:durableId="2067022477">
    <w:abstractNumId w:val="14"/>
  </w:num>
  <w:num w:numId="12" w16cid:durableId="1441726469">
    <w:abstractNumId w:val="10"/>
  </w:num>
  <w:num w:numId="13" w16cid:durableId="1953778302">
    <w:abstractNumId w:val="3"/>
  </w:num>
  <w:num w:numId="14" w16cid:durableId="700597481">
    <w:abstractNumId w:val="16"/>
  </w:num>
  <w:num w:numId="15" w16cid:durableId="1781025222">
    <w:abstractNumId w:val="13"/>
  </w:num>
  <w:num w:numId="16" w16cid:durableId="1554001700">
    <w:abstractNumId w:val="11"/>
  </w:num>
  <w:num w:numId="17" w16cid:durableId="955713878">
    <w:abstractNumId w:val="6"/>
  </w:num>
  <w:num w:numId="18" w16cid:durableId="1103913199">
    <w:abstractNumId w:val="0"/>
  </w:num>
  <w:num w:numId="19" w16cid:durableId="18278156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isplayBackgroundShape/>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0B8E"/>
    <w:rsid w:val="00013548"/>
    <w:rsid w:val="000216AA"/>
    <w:rsid w:val="000273EF"/>
    <w:rsid w:val="00052F67"/>
    <w:rsid w:val="00056030"/>
    <w:rsid w:val="00057A2A"/>
    <w:rsid w:val="0006441E"/>
    <w:rsid w:val="00074937"/>
    <w:rsid w:val="00080B21"/>
    <w:rsid w:val="00087A7D"/>
    <w:rsid w:val="000A0F52"/>
    <w:rsid w:val="000A53A3"/>
    <w:rsid w:val="000D0A0E"/>
    <w:rsid w:val="000E0E34"/>
    <w:rsid w:val="000F3922"/>
    <w:rsid w:val="00105938"/>
    <w:rsid w:val="00113E89"/>
    <w:rsid w:val="00120BA1"/>
    <w:rsid w:val="00123433"/>
    <w:rsid w:val="001353A0"/>
    <w:rsid w:val="00136B9A"/>
    <w:rsid w:val="00136E02"/>
    <w:rsid w:val="00146977"/>
    <w:rsid w:val="001509E5"/>
    <w:rsid w:val="00164886"/>
    <w:rsid w:val="001846CC"/>
    <w:rsid w:val="00185596"/>
    <w:rsid w:val="00196100"/>
    <w:rsid w:val="001A3845"/>
    <w:rsid w:val="001A6F68"/>
    <w:rsid w:val="001E1256"/>
    <w:rsid w:val="001E7A9A"/>
    <w:rsid w:val="001F0830"/>
    <w:rsid w:val="00203703"/>
    <w:rsid w:val="002038E9"/>
    <w:rsid w:val="002107F6"/>
    <w:rsid w:val="0021517D"/>
    <w:rsid w:val="00222538"/>
    <w:rsid w:val="00233543"/>
    <w:rsid w:val="0025496C"/>
    <w:rsid w:val="00270203"/>
    <w:rsid w:val="00281169"/>
    <w:rsid w:val="002815E3"/>
    <w:rsid w:val="002879C4"/>
    <w:rsid w:val="002A3F83"/>
    <w:rsid w:val="002B1A0F"/>
    <w:rsid w:val="002B22FA"/>
    <w:rsid w:val="002B284E"/>
    <w:rsid w:val="002B2B2C"/>
    <w:rsid w:val="002B4B73"/>
    <w:rsid w:val="002D2553"/>
    <w:rsid w:val="002D40DF"/>
    <w:rsid w:val="002D78AF"/>
    <w:rsid w:val="002E17FC"/>
    <w:rsid w:val="002F64D1"/>
    <w:rsid w:val="00300E97"/>
    <w:rsid w:val="0030774D"/>
    <w:rsid w:val="00323DEA"/>
    <w:rsid w:val="00324450"/>
    <w:rsid w:val="003568E0"/>
    <w:rsid w:val="00370E31"/>
    <w:rsid w:val="00376D15"/>
    <w:rsid w:val="00386BAF"/>
    <w:rsid w:val="00393FDF"/>
    <w:rsid w:val="003B502C"/>
    <w:rsid w:val="003C4C6C"/>
    <w:rsid w:val="003C7B06"/>
    <w:rsid w:val="003D2B1E"/>
    <w:rsid w:val="003D7059"/>
    <w:rsid w:val="003E013D"/>
    <w:rsid w:val="003F41B5"/>
    <w:rsid w:val="003F7FB7"/>
    <w:rsid w:val="004179E6"/>
    <w:rsid w:val="00420B8E"/>
    <w:rsid w:val="0042201D"/>
    <w:rsid w:val="00427B85"/>
    <w:rsid w:val="00442B88"/>
    <w:rsid w:val="00461A52"/>
    <w:rsid w:val="004624D3"/>
    <w:rsid w:val="004730ED"/>
    <w:rsid w:val="00475234"/>
    <w:rsid w:val="00482631"/>
    <w:rsid w:val="00483B58"/>
    <w:rsid w:val="0049575B"/>
    <w:rsid w:val="004963D7"/>
    <w:rsid w:val="00497776"/>
    <w:rsid w:val="004A0692"/>
    <w:rsid w:val="004A0DFD"/>
    <w:rsid w:val="004B6551"/>
    <w:rsid w:val="004D0842"/>
    <w:rsid w:val="004D1966"/>
    <w:rsid w:val="004D7BDE"/>
    <w:rsid w:val="004E353D"/>
    <w:rsid w:val="004E69EA"/>
    <w:rsid w:val="004F1EEE"/>
    <w:rsid w:val="00500BCC"/>
    <w:rsid w:val="005070A9"/>
    <w:rsid w:val="005070F8"/>
    <w:rsid w:val="005136DC"/>
    <w:rsid w:val="00513836"/>
    <w:rsid w:val="00514D04"/>
    <w:rsid w:val="005252EE"/>
    <w:rsid w:val="00540A06"/>
    <w:rsid w:val="00547AAA"/>
    <w:rsid w:val="00552E2D"/>
    <w:rsid w:val="00557C7C"/>
    <w:rsid w:val="00567CAC"/>
    <w:rsid w:val="0057133A"/>
    <w:rsid w:val="00571986"/>
    <w:rsid w:val="00573635"/>
    <w:rsid w:val="0057614F"/>
    <w:rsid w:val="00581E0B"/>
    <w:rsid w:val="0058654A"/>
    <w:rsid w:val="00591EA5"/>
    <w:rsid w:val="00592B9D"/>
    <w:rsid w:val="0059359E"/>
    <w:rsid w:val="005A488B"/>
    <w:rsid w:val="005D1F2D"/>
    <w:rsid w:val="005D2571"/>
    <w:rsid w:val="005D6199"/>
    <w:rsid w:val="005D6E89"/>
    <w:rsid w:val="005E0ADF"/>
    <w:rsid w:val="005E7AEE"/>
    <w:rsid w:val="00604FBE"/>
    <w:rsid w:val="00611AFA"/>
    <w:rsid w:val="00625161"/>
    <w:rsid w:val="00625AED"/>
    <w:rsid w:val="006473D7"/>
    <w:rsid w:val="00652DC5"/>
    <w:rsid w:val="00656958"/>
    <w:rsid w:val="0066159F"/>
    <w:rsid w:val="00663889"/>
    <w:rsid w:val="0066461F"/>
    <w:rsid w:val="006700C4"/>
    <w:rsid w:val="0067096D"/>
    <w:rsid w:val="0067322B"/>
    <w:rsid w:val="006A5BFA"/>
    <w:rsid w:val="006D3509"/>
    <w:rsid w:val="006D7885"/>
    <w:rsid w:val="006F658F"/>
    <w:rsid w:val="00701534"/>
    <w:rsid w:val="0072155E"/>
    <w:rsid w:val="007215DF"/>
    <w:rsid w:val="007256DA"/>
    <w:rsid w:val="00742F90"/>
    <w:rsid w:val="00747FD0"/>
    <w:rsid w:val="00751AD1"/>
    <w:rsid w:val="007569C5"/>
    <w:rsid w:val="007627DA"/>
    <w:rsid w:val="00762AD7"/>
    <w:rsid w:val="00767EBE"/>
    <w:rsid w:val="00770143"/>
    <w:rsid w:val="00771BEE"/>
    <w:rsid w:val="007734A9"/>
    <w:rsid w:val="0077371A"/>
    <w:rsid w:val="00786575"/>
    <w:rsid w:val="007943ED"/>
    <w:rsid w:val="007A1728"/>
    <w:rsid w:val="007A415C"/>
    <w:rsid w:val="007A41F1"/>
    <w:rsid w:val="007A4F16"/>
    <w:rsid w:val="007B198B"/>
    <w:rsid w:val="007B2131"/>
    <w:rsid w:val="007C2ACF"/>
    <w:rsid w:val="007C2EFE"/>
    <w:rsid w:val="007C429D"/>
    <w:rsid w:val="007C47BD"/>
    <w:rsid w:val="007C5F92"/>
    <w:rsid w:val="007E334F"/>
    <w:rsid w:val="007F37EC"/>
    <w:rsid w:val="007F6C1A"/>
    <w:rsid w:val="0080615C"/>
    <w:rsid w:val="00825623"/>
    <w:rsid w:val="008271A4"/>
    <w:rsid w:val="00827D39"/>
    <w:rsid w:val="00835CE1"/>
    <w:rsid w:val="00835EB9"/>
    <w:rsid w:val="00852536"/>
    <w:rsid w:val="00861557"/>
    <w:rsid w:val="0086305A"/>
    <w:rsid w:val="00885BC4"/>
    <w:rsid w:val="00887249"/>
    <w:rsid w:val="008922DF"/>
    <w:rsid w:val="008A1F5C"/>
    <w:rsid w:val="008C6A2A"/>
    <w:rsid w:val="008E2AD9"/>
    <w:rsid w:val="008E78C8"/>
    <w:rsid w:val="008F2C81"/>
    <w:rsid w:val="009060C5"/>
    <w:rsid w:val="009158D8"/>
    <w:rsid w:val="00916889"/>
    <w:rsid w:val="00921035"/>
    <w:rsid w:val="009222AB"/>
    <w:rsid w:val="00924C6B"/>
    <w:rsid w:val="009306C5"/>
    <w:rsid w:val="00931DEE"/>
    <w:rsid w:val="00933BE4"/>
    <w:rsid w:val="00956C46"/>
    <w:rsid w:val="00957C4A"/>
    <w:rsid w:val="009618F3"/>
    <w:rsid w:val="00972F5E"/>
    <w:rsid w:val="00990C09"/>
    <w:rsid w:val="009A3F7C"/>
    <w:rsid w:val="009B6A92"/>
    <w:rsid w:val="009C0766"/>
    <w:rsid w:val="009C3B98"/>
    <w:rsid w:val="009C6895"/>
    <w:rsid w:val="009D069D"/>
    <w:rsid w:val="009D1A46"/>
    <w:rsid w:val="009E0505"/>
    <w:rsid w:val="009E21F0"/>
    <w:rsid w:val="009E6342"/>
    <w:rsid w:val="00A007E6"/>
    <w:rsid w:val="00A0360A"/>
    <w:rsid w:val="00A053D7"/>
    <w:rsid w:val="00A2016F"/>
    <w:rsid w:val="00A23925"/>
    <w:rsid w:val="00A330B1"/>
    <w:rsid w:val="00A34FB3"/>
    <w:rsid w:val="00A36F4B"/>
    <w:rsid w:val="00A4406D"/>
    <w:rsid w:val="00A54921"/>
    <w:rsid w:val="00A80FC6"/>
    <w:rsid w:val="00A865C8"/>
    <w:rsid w:val="00A86871"/>
    <w:rsid w:val="00A86880"/>
    <w:rsid w:val="00A90462"/>
    <w:rsid w:val="00A90C36"/>
    <w:rsid w:val="00A91EF4"/>
    <w:rsid w:val="00A95855"/>
    <w:rsid w:val="00AA3535"/>
    <w:rsid w:val="00AA69DD"/>
    <w:rsid w:val="00AB74B0"/>
    <w:rsid w:val="00AC5793"/>
    <w:rsid w:val="00AF6DCA"/>
    <w:rsid w:val="00B021B8"/>
    <w:rsid w:val="00B0504A"/>
    <w:rsid w:val="00B05E9E"/>
    <w:rsid w:val="00B11C53"/>
    <w:rsid w:val="00B156B4"/>
    <w:rsid w:val="00B1614A"/>
    <w:rsid w:val="00B20577"/>
    <w:rsid w:val="00B3149D"/>
    <w:rsid w:val="00B35108"/>
    <w:rsid w:val="00B37C4A"/>
    <w:rsid w:val="00B4240C"/>
    <w:rsid w:val="00B42B12"/>
    <w:rsid w:val="00B43326"/>
    <w:rsid w:val="00B46EC3"/>
    <w:rsid w:val="00B5461F"/>
    <w:rsid w:val="00B55BC8"/>
    <w:rsid w:val="00B5627E"/>
    <w:rsid w:val="00B565ED"/>
    <w:rsid w:val="00B74ADA"/>
    <w:rsid w:val="00B7786A"/>
    <w:rsid w:val="00B9469A"/>
    <w:rsid w:val="00B94C3D"/>
    <w:rsid w:val="00B95395"/>
    <w:rsid w:val="00B9608B"/>
    <w:rsid w:val="00B97456"/>
    <w:rsid w:val="00BA00A2"/>
    <w:rsid w:val="00BA05C5"/>
    <w:rsid w:val="00BA3449"/>
    <w:rsid w:val="00BA4A77"/>
    <w:rsid w:val="00BA6CB4"/>
    <w:rsid w:val="00BB5A7A"/>
    <w:rsid w:val="00BC673F"/>
    <w:rsid w:val="00BD3F76"/>
    <w:rsid w:val="00BD4221"/>
    <w:rsid w:val="00BD6F34"/>
    <w:rsid w:val="00BE0C83"/>
    <w:rsid w:val="00BF34A8"/>
    <w:rsid w:val="00BF60E9"/>
    <w:rsid w:val="00C00308"/>
    <w:rsid w:val="00C119CB"/>
    <w:rsid w:val="00C17B54"/>
    <w:rsid w:val="00C219C5"/>
    <w:rsid w:val="00C362FB"/>
    <w:rsid w:val="00C4351D"/>
    <w:rsid w:val="00C47342"/>
    <w:rsid w:val="00C60AA7"/>
    <w:rsid w:val="00C61218"/>
    <w:rsid w:val="00C6577E"/>
    <w:rsid w:val="00C676FA"/>
    <w:rsid w:val="00C93B73"/>
    <w:rsid w:val="00CB1F03"/>
    <w:rsid w:val="00CC79A5"/>
    <w:rsid w:val="00CD78FC"/>
    <w:rsid w:val="00CF74A7"/>
    <w:rsid w:val="00D02047"/>
    <w:rsid w:val="00D06096"/>
    <w:rsid w:val="00D109D9"/>
    <w:rsid w:val="00D25C0F"/>
    <w:rsid w:val="00D2647A"/>
    <w:rsid w:val="00D31763"/>
    <w:rsid w:val="00D33631"/>
    <w:rsid w:val="00D3667D"/>
    <w:rsid w:val="00D42309"/>
    <w:rsid w:val="00D52C69"/>
    <w:rsid w:val="00D62360"/>
    <w:rsid w:val="00D73F7B"/>
    <w:rsid w:val="00D92313"/>
    <w:rsid w:val="00D935D7"/>
    <w:rsid w:val="00D93EA3"/>
    <w:rsid w:val="00DF7057"/>
    <w:rsid w:val="00E02128"/>
    <w:rsid w:val="00E05E60"/>
    <w:rsid w:val="00E06DE2"/>
    <w:rsid w:val="00E12D20"/>
    <w:rsid w:val="00E30944"/>
    <w:rsid w:val="00E52FF6"/>
    <w:rsid w:val="00E57633"/>
    <w:rsid w:val="00E63885"/>
    <w:rsid w:val="00E70752"/>
    <w:rsid w:val="00E732DE"/>
    <w:rsid w:val="00E73E8D"/>
    <w:rsid w:val="00E75E71"/>
    <w:rsid w:val="00E76643"/>
    <w:rsid w:val="00E81350"/>
    <w:rsid w:val="00E92550"/>
    <w:rsid w:val="00E9424F"/>
    <w:rsid w:val="00E961D8"/>
    <w:rsid w:val="00EA03F4"/>
    <w:rsid w:val="00EB1C0E"/>
    <w:rsid w:val="00EB7794"/>
    <w:rsid w:val="00EC5AED"/>
    <w:rsid w:val="00ED3E41"/>
    <w:rsid w:val="00ED7CC0"/>
    <w:rsid w:val="00EE0C40"/>
    <w:rsid w:val="00F01FC7"/>
    <w:rsid w:val="00F07D72"/>
    <w:rsid w:val="00F532C9"/>
    <w:rsid w:val="00F56A4E"/>
    <w:rsid w:val="00F64A1A"/>
    <w:rsid w:val="00F714C9"/>
    <w:rsid w:val="00F749A5"/>
    <w:rsid w:val="00F90572"/>
    <w:rsid w:val="00F97796"/>
    <w:rsid w:val="00F97AC0"/>
    <w:rsid w:val="00FA4D97"/>
    <w:rsid w:val="00FB621F"/>
    <w:rsid w:val="00FB7BF6"/>
    <w:rsid w:val="00FC35AD"/>
    <w:rsid w:val="00FC6853"/>
    <w:rsid w:val="00FD4B87"/>
    <w:rsid w:val="00FD52EF"/>
    <w:rsid w:val="00FE4280"/>
    <w:rsid w:val="00FE42BE"/>
    <w:rsid w:val="00FE55D6"/>
    <w:rsid w:val="00FF1B66"/>
    <w:rsid w:val="00FF4302"/>
    <w:rsid w:val="01407D54"/>
    <w:rsid w:val="337003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6EED2D01"/>
  <w15:docId w15:val="{8A46F0B8-9A63-4A63-9098-695F41ADD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qFormat/>
  </w:style>
  <w:style w:type="paragraph" w:styleId="a7">
    <w:name w:val="footnote text"/>
    <w:basedOn w:val="a"/>
    <w:link w:val="a8"/>
    <w:uiPriority w:val="99"/>
    <w:semiHidden/>
    <w:unhideWhenUsed/>
    <w:qFormat/>
    <w:pPr>
      <w:snapToGrid w:val="0"/>
      <w:jc w:val="left"/>
    </w:pPr>
    <w:rPr>
      <w:sz w:val="18"/>
      <w:szCs w:val="18"/>
    </w:rPr>
  </w:style>
  <w:style w:type="paragraph" w:styleId="TOC2">
    <w:name w:val="toc 2"/>
    <w:basedOn w:val="a"/>
    <w:next w:val="a"/>
    <w:uiPriority w:val="39"/>
    <w:unhideWhenUsed/>
    <w:qFormat/>
    <w:pPr>
      <w:ind w:leftChars="200" w:left="420"/>
    </w:pPr>
  </w:style>
  <w:style w:type="paragraph" w:styleId="a9">
    <w:name w:val="Normal (Web)"/>
    <w:basedOn w:val="a"/>
    <w:uiPriority w:val="99"/>
    <w:qFormat/>
    <w:pPr>
      <w:widowControl/>
      <w:spacing w:before="100" w:beforeAutospacing="1" w:after="100" w:afterAutospacing="1"/>
      <w:jc w:val="left"/>
    </w:pPr>
    <w:rPr>
      <w:rFonts w:ascii="宋体" w:eastAsia="宋体" w:hAnsi="宋体" w:cs="宋体"/>
      <w:kern w:val="0"/>
      <w:sz w:val="24"/>
      <w:szCs w:val="24"/>
    </w:rPr>
  </w:style>
  <w:style w:type="table" w:styleId="aa">
    <w:name w:val="Table Grid"/>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qFormat/>
    <w:rPr>
      <w:color w:val="0563C1" w:themeColor="hyperlink"/>
      <w:u w:val="single"/>
    </w:rPr>
  </w:style>
  <w:style w:type="character" w:styleId="ac">
    <w:name w:val="footnote reference"/>
    <w:basedOn w:val="a0"/>
    <w:uiPriority w:val="99"/>
    <w:semiHidden/>
    <w:unhideWhenUsed/>
    <w:qFormat/>
    <w:rPr>
      <w:vertAlign w:val="superscript"/>
    </w:r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qFormat/>
    <w:rPr>
      <w:sz w:val="18"/>
      <w:szCs w:val="18"/>
    </w:rPr>
  </w:style>
  <w:style w:type="character" w:customStyle="1" w:styleId="10">
    <w:name w:val="标题 1 字符"/>
    <w:basedOn w:val="a0"/>
    <w:link w:val="1"/>
    <w:uiPriority w:val="9"/>
    <w:qFormat/>
    <w:rPr>
      <w:b/>
      <w:bCs/>
      <w:kern w:val="44"/>
      <w:sz w:val="44"/>
      <w:szCs w:val="44"/>
    </w:rPr>
  </w:style>
  <w:style w:type="character" w:customStyle="1" w:styleId="20">
    <w:name w:val="标题 2 字符"/>
    <w:basedOn w:val="a0"/>
    <w:link w:val="2"/>
    <w:uiPriority w:val="9"/>
    <w:qFormat/>
    <w:rPr>
      <w:rFonts w:asciiTheme="majorHAnsi" w:eastAsiaTheme="majorEastAsia" w:hAnsiTheme="majorHAnsi" w:cstheme="majorBidi"/>
      <w:b/>
      <w:bCs/>
      <w:sz w:val="32"/>
      <w:szCs w:val="32"/>
    </w:rPr>
  </w:style>
  <w:style w:type="paragraph" w:customStyle="1" w:styleId="TOC10">
    <w:name w:val="TOC 标题1"/>
    <w:basedOn w:val="1"/>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character" w:customStyle="1" w:styleId="40">
    <w:name w:val="标题 4 字符"/>
    <w:basedOn w:val="a0"/>
    <w:link w:val="4"/>
    <w:uiPriority w:val="9"/>
    <w:semiHidden/>
    <w:qFormat/>
    <w:rPr>
      <w:rFonts w:asciiTheme="majorHAnsi" w:eastAsiaTheme="majorEastAsia" w:hAnsiTheme="majorHAnsi" w:cstheme="majorBidi"/>
      <w:b/>
      <w:bCs/>
      <w:sz w:val="28"/>
      <w:szCs w:val="28"/>
    </w:rPr>
  </w:style>
  <w:style w:type="character" w:customStyle="1" w:styleId="a8">
    <w:name w:val="脚注文本 字符"/>
    <w:basedOn w:val="a0"/>
    <w:link w:val="a7"/>
    <w:uiPriority w:val="99"/>
    <w:semiHidden/>
    <w:qFormat/>
    <w:rPr>
      <w:sz w:val="18"/>
      <w:szCs w:val="18"/>
    </w:rPr>
  </w:style>
  <w:style w:type="paragraph" w:styleId="ad">
    <w:name w:val="List Paragraph"/>
    <w:basedOn w:val="a"/>
    <w:uiPriority w:val="34"/>
    <w:qFormat/>
    <w:pPr>
      <w:ind w:firstLineChars="200" w:firstLine="420"/>
    </w:pPr>
  </w:style>
  <w:style w:type="table" w:customStyle="1" w:styleId="-11">
    <w:name w:val="浅色网格 - 强调文字颜色 11"/>
    <w:basedOn w:val="a1"/>
    <w:uiPriority w:val="62"/>
    <w:qFormat/>
    <w:rPr>
      <w:rFonts w:ascii="Times New Roman" w:eastAsia="宋体" w:hAnsi="Times New Roman" w:cs="Times New Roman"/>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宋体"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auto"/>
        </w:tcBorders>
      </w:tcPr>
    </w:tblStylePr>
    <w:tblStylePr w:type="lastRow">
      <w:pPr>
        <w:spacing w:before="0" w:after="0" w:line="240" w:lineRule="auto"/>
      </w:pPr>
      <w:rPr>
        <w:rFonts w:ascii="Cambria" w:eastAsia="宋体"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auto"/>
        </w:tcBorders>
      </w:tcPr>
    </w:tblStylePr>
    <w:tblStylePr w:type="firstCol">
      <w:rPr>
        <w:rFonts w:ascii="Cambria" w:eastAsia="宋体" w:hAnsi="Cambria" w:cs="Times New Roman"/>
        <w:b/>
        <w:bCs/>
      </w:rPr>
    </w:tblStylePr>
    <w:tblStylePr w:type="lastCol">
      <w:rPr>
        <w:rFonts w:ascii="Cambria" w:eastAsia="宋体"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auto"/>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auto"/>
        </w:tcBorders>
      </w:tcPr>
    </w:tblStylePr>
  </w:style>
  <w:style w:type="table" w:customStyle="1" w:styleId="4-11">
    <w:name w:val="网格表 4 - 着色 11"/>
    <w:basedOn w:val="a1"/>
    <w:uiPriority w:val="49"/>
    <w:qFormat/>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ae">
    <w:name w:val="策划书表格"/>
    <w:basedOn w:val="a1"/>
    <w:uiPriority w:val="99"/>
    <w:qFormat/>
    <w:pPr>
      <w:jc w:val="center"/>
    </w:pPr>
    <w:rPr>
      <w:rFonts w:eastAsia="宋体"/>
    </w:rPr>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V w:val="single" w:sz="4" w:space="0" w:color="8EAADB" w:themeColor="accent1" w:themeTint="99"/>
      </w:tblBorders>
    </w:tblPr>
    <w:tcPr>
      <w:vAlign w:val="center"/>
    </w:tcPr>
    <w:tblStylePr w:type="firstRow">
      <w:rPr>
        <w:b/>
        <w:color w:val="FFFFFF"/>
      </w:rPr>
      <w:tblPr/>
      <w:tcPr>
        <w:shd w:val="clear" w:color="auto" w:fill="2F5496" w:themeFill="accent1" w:themeFillShade="BF"/>
      </w:tcPr>
    </w:tblStylePr>
    <w:tblStylePr w:type="band1Vert">
      <w:tblPr/>
      <w:tcPr>
        <w:shd w:val="clear" w:color="auto" w:fill="EDF1F9"/>
      </w:tcPr>
    </w:tblStylePr>
    <w:tblStylePr w:type="band2Horz">
      <w:tblPr/>
      <w:tcPr>
        <w:shd w:val="clear" w:color="auto" w:fill="D9E2F3" w:themeFill="accent1" w:themeFillTint="33"/>
      </w:tcPr>
    </w:tblStylePr>
  </w:style>
  <w:style w:type="table" w:customStyle="1" w:styleId="11">
    <w:name w:val="网格型浅色1"/>
    <w:basedOn w:val="a1"/>
    <w:uiPriority w:val="40"/>
    <w:qFormat/>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21">
    <w:name w:val="列出段落2"/>
    <w:basedOn w:val="a"/>
    <w:uiPriority w:val="34"/>
    <w:qFormat/>
    <w:pPr>
      <w:widowControl/>
      <w:ind w:firstLineChars="200" w:firstLine="420"/>
      <w:jc w:val="left"/>
    </w:pPr>
    <w:rPr>
      <w:rFonts w:ascii="Calibri" w:eastAsia="宋体" w:hAnsi="Calibri" w:cs="Times New Roman"/>
      <w:kern w:val="0"/>
      <w:sz w:val="24"/>
      <w:szCs w:val="24"/>
      <w:lang w:eastAsia="en-US" w:bidi="en-US"/>
    </w:rPr>
  </w:style>
  <w:style w:type="table" w:customStyle="1" w:styleId="12">
    <w:name w:val="网格型1"/>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
    <w:name w:val="重要"/>
    <w:basedOn w:val="a1"/>
    <w:uiPriority w:val="99"/>
    <w:qFormat/>
    <w:pPr>
      <w:jc w:val="center"/>
    </w:pPr>
    <w:tblPr>
      <w:tblBorders>
        <w:left w:val="single" w:sz="8" w:space="0" w:color="2F5496" w:themeColor="accent1" w:themeShade="BF"/>
        <w:right w:val="single" w:sz="8" w:space="0" w:color="2F5496" w:themeColor="accent1" w:themeShade="BF"/>
      </w:tblBorders>
    </w:tblPr>
    <w:tcPr>
      <w:vAlign w:val="center"/>
    </w:tcPr>
    <w:tblStylePr w:type="firstRow">
      <w:rPr>
        <w:rFonts w:eastAsia="黑体"/>
        <w:b/>
        <w:color w:val="FFFFFF" w:themeColor="background1"/>
        <w:sz w:val="32"/>
      </w:rPr>
      <w:tblPr/>
      <w:tcPr>
        <w:tcBorders>
          <w:top w:val="nil"/>
          <w:left w:val="nil"/>
          <w:bottom w:val="nil"/>
          <w:right w:val="nil"/>
          <w:insideH w:val="nil"/>
          <w:insideV w:val="nil"/>
          <w:tl2br w:val="nil"/>
          <w:tr2bl w:val="nil"/>
        </w:tcBorders>
        <w:shd w:val="clear" w:color="auto" w:fill="2F5496" w:themeFill="accent1" w:themeFillShade="BF"/>
      </w:tcPr>
    </w:tblStylePr>
    <w:tblStylePr w:type="band1Horz">
      <w:tblPr/>
      <w:tcPr>
        <w:shd w:val="clear" w:color="auto" w:fill="FFFFFF" w:themeFill="background1"/>
      </w:tcPr>
    </w:tblStylePr>
  </w:style>
  <w:style w:type="paragraph" w:customStyle="1" w:styleId="TableParagraph">
    <w:name w:val="Table Paragraph"/>
    <w:basedOn w:val="a"/>
    <w:qFormat/>
    <w:pPr>
      <w:autoSpaceDE w:val="0"/>
      <w:autoSpaceDN w:val="0"/>
      <w:jc w:val="left"/>
    </w:pPr>
    <w:rPr>
      <w:rFonts w:ascii="宋体" w:eastAsia="宋体" w:hAnsi="宋体" w:cs="宋体"/>
      <w:kern w:val="0"/>
      <w:sz w:val="22"/>
    </w:rPr>
  </w:style>
  <w:style w:type="paragraph" w:customStyle="1" w:styleId="13">
    <w:name w:val="列表段落1"/>
    <w:basedOn w:val="a"/>
    <w:uiPriority w:val="34"/>
    <w:qFormat/>
    <w:rsid w:val="003C4C6C"/>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5560844">
      <w:bodyDiv w:val="1"/>
      <w:marLeft w:val="0"/>
      <w:marRight w:val="0"/>
      <w:marTop w:val="0"/>
      <w:marBottom w:val="0"/>
      <w:divBdr>
        <w:top w:val="none" w:sz="0" w:space="0" w:color="auto"/>
        <w:left w:val="none" w:sz="0" w:space="0" w:color="auto"/>
        <w:bottom w:val="none" w:sz="0" w:space="0" w:color="auto"/>
        <w:right w:val="none" w:sz="0" w:space="0" w:color="auto"/>
      </w:divBdr>
    </w:div>
    <w:div w:id="1047337684">
      <w:bodyDiv w:val="1"/>
      <w:marLeft w:val="0"/>
      <w:marRight w:val="0"/>
      <w:marTop w:val="0"/>
      <w:marBottom w:val="0"/>
      <w:divBdr>
        <w:top w:val="none" w:sz="0" w:space="0" w:color="auto"/>
        <w:left w:val="none" w:sz="0" w:space="0" w:color="auto"/>
        <w:bottom w:val="none" w:sz="0" w:space="0" w:color="auto"/>
        <w:right w:val="none" w:sz="0" w:space="0" w:color="auto"/>
      </w:divBdr>
    </w:div>
    <w:div w:id="14509269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1"/>
    <customShpInfo spid="_x0000_s2049"/>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7FDD07F-49BF-47AE-B30E-2A76060707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703</Words>
  <Characters>4011</Characters>
  <Application>Microsoft Office Word</Application>
  <DocSecurity>0</DocSecurity>
  <Lines>33</Lines>
  <Paragraphs>9</Paragraphs>
  <ScaleCrop>false</ScaleCrop>
  <Company/>
  <LinksUpToDate>false</LinksUpToDate>
  <CharactersWithSpaces>4705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zxr15025087769@163.com</cp:lastModifiedBy>
  <cp:revision>2</cp:revision>
  <cp:lastPrinted>2018-08-15T08:11:00Z</cp:lastPrinted>
  <dcterms:created xsi:type="dcterms:W3CDTF">2024-10-13T07:48:00Z</dcterms:created>
  <dcterms:modified xsi:type="dcterms:W3CDTF">2024-10-13T07:48:00Z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y fmtid="{D5CDD505-2E9C-101B-9397-08002B2CF9AE}" pid="3" name="ICV">
    <vt:lpwstr>9A4CD4541A0F42E0B6E41F72F8FD6E3A</vt:lpwstr>
  </property>
</Properties>
</file>