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64E" w:rsidRPr="00F8764E" w:rsidRDefault="00F8764E" w:rsidP="00F8764E">
      <w:pPr>
        <w:jc w:val="center"/>
        <w:rPr>
          <w:b/>
        </w:rPr>
      </w:pPr>
      <w:r w:rsidRPr="00F8764E">
        <w:rPr>
          <w:rFonts w:hint="eastAsia"/>
          <w:b/>
        </w:rPr>
        <w:t>机械与汽车工程学院</w:t>
      </w:r>
      <w:r w:rsidRPr="00F8764E">
        <w:rPr>
          <w:rFonts w:hint="eastAsia"/>
          <w:b/>
        </w:rPr>
        <w:t>201</w:t>
      </w:r>
      <w:r w:rsidR="00684F4E">
        <w:rPr>
          <w:rFonts w:hint="eastAsia"/>
          <w:b/>
        </w:rPr>
        <w:t>4</w:t>
      </w:r>
      <w:r w:rsidRPr="00F8764E">
        <w:rPr>
          <w:rFonts w:hint="eastAsia"/>
          <w:b/>
        </w:rPr>
        <w:t>-201</w:t>
      </w:r>
      <w:r w:rsidR="00684F4E">
        <w:rPr>
          <w:rFonts w:hint="eastAsia"/>
          <w:b/>
        </w:rPr>
        <w:t>5</w:t>
      </w:r>
      <w:r w:rsidRPr="00F8764E">
        <w:rPr>
          <w:rFonts w:hint="eastAsia"/>
          <w:b/>
        </w:rPr>
        <w:t>学年度智育加分补充细则</w:t>
      </w:r>
    </w:p>
    <w:p w:rsidR="00F8764E" w:rsidRDefault="00F8764E" w:rsidP="00F8764E">
      <w:r>
        <w:t xml:space="preserve">  </w:t>
      </w:r>
    </w:p>
    <w:p w:rsidR="00F8764E" w:rsidRDefault="00F8764E" w:rsidP="00F8764E">
      <w:r>
        <w:rPr>
          <w:rFonts w:hint="eastAsia"/>
        </w:rPr>
        <w:t>1</w:t>
      </w:r>
      <w:r>
        <w:rPr>
          <w:rFonts w:hint="eastAsia"/>
        </w:rPr>
        <w:t>、关于发表学术论文论著的加分细则</w:t>
      </w:r>
    </w:p>
    <w:p w:rsidR="00F8764E" w:rsidRDefault="00F8764E" w:rsidP="00F8764E">
      <w:r>
        <w:rPr>
          <w:rFonts w:hint="eastAsia"/>
        </w:rPr>
        <w:t>（</w:t>
      </w:r>
      <w:r>
        <w:rPr>
          <w:rFonts w:hint="eastAsia"/>
        </w:rPr>
        <w:t>1</w:t>
      </w:r>
      <w:r>
        <w:rPr>
          <w:rFonts w:hint="eastAsia"/>
        </w:rPr>
        <w:t>）是否计入本学年的测评周期（参评学年开始的当年</w:t>
      </w:r>
      <w:r>
        <w:rPr>
          <w:rFonts w:hint="eastAsia"/>
        </w:rPr>
        <w:t>9</w:t>
      </w:r>
      <w:r>
        <w:rPr>
          <w:rFonts w:hint="eastAsia"/>
        </w:rPr>
        <w:t>月至次年</w:t>
      </w:r>
      <w:r>
        <w:rPr>
          <w:rFonts w:hint="eastAsia"/>
        </w:rPr>
        <w:t>8</w:t>
      </w:r>
      <w:r>
        <w:rPr>
          <w:rFonts w:hint="eastAsia"/>
        </w:rPr>
        <w:t>月），</w:t>
      </w:r>
      <w:r>
        <w:rPr>
          <w:rFonts w:hint="eastAsia"/>
        </w:rPr>
        <w:t>201</w:t>
      </w:r>
      <w:r w:rsidR="008C7A55">
        <w:rPr>
          <w:rFonts w:hint="eastAsia"/>
        </w:rPr>
        <w:t>4-</w:t>
      </w:r>
      <w:r>
        <w:rPr>
          <w:rFonts w:hint="eastAsia"/>
        </w:rPr>
        <w:t>201</w:t>
      </w:r>
      <w:r w:rsidR="008C7A55">
        <w:rPr>
          <w:rFonts w:hint="eastAsia"/>
        </w:rPr>
        <w:t>5</w:t>
      </w:r>
      <w:r>
        <w:rPr>
          <w:rFonts w:hint="eastAsia"/>
        </w:rPr>
        <w:t>学年度所有加分的项目起止时间是</w:t>
      </w:r>
      <w:r>
        <w:rPr>
          <w:rFonts w:hint="eastAsia"/>
        </w:rPr>
        <w:t>201</w:t>
      </w:r>
      <w:r w:rsidR="008C7A55">
        <w:rPr>
          <w:rFonts w:hint="eastAsia"/>
        </w:rPr>
        <w:t>4</w:t>
      </w:r>
      <w:r>
        <w:rPr>
          <w:rFonts w:hint="eastAsia"/>
        </w:rPr>
        <w:t>年</w:t>
      </w:r>
      <w:r>
        <w:rPr>
          <w:rFonts w:hint="eastAsia"/>
        </w:rPr>
        <w:t>9</w:t>
      </w:r>
      <w:r>
        <w:rPr>
          <w:rFonts w:hint="eastAsia"/>
        </w:rPr>
        <w:t>月</w:t>
      </w:r>
      <w:r w:rsidR="008C7A55">
        <w:rPr>
          <w:rFonts w:hint="eastAsia"/>
        </w:rPr>
        <w:t>1</w:t>
      </w:r>
      <w:r>
        <w:rPr>
          <w:rFonts w:hint="eastAsia"/>
        </w:rPr>
        <w:t>日至</w:t>
      </w:r>
      <w:r>
        <w:rPr>
          <w:rFonts w:hint="eastAsia"/>
        </w:rPr>
        <w:t>201</w:t>
      </w:r>
      <w:r w:rsidR="008C7A55">
        <w:rPr>
          <w:rFonts w:hint="eastAsia"/>
        </w:rPr>
        <w:t>5</w:t>
      </w:r>
      <w:r>
        <w:rPr>
          <w:rFonts w:hint="eastAsia"/>
        </w:rPr>
        <w:t>年</w:t>
      </w:r>
      <w:r>
        <w:rPr>
          <w:rFonts w:hint="eastAsia"/>
        </w:rPr>
        <w:t>9</w:t>
      </w:r>
      <w:r>
        <w:rPr>
          <w:rFonts w:hint="eastAsia"/>
        </w:rPr>
        <w:t>月</w:t>
      </w:r>
      <w:r w:rsidR="008C7A55">
        <w:rPr>
          <w:rFonts w:hint="eastAsia"/>
        </w:rPr>
        <w:t>6</w:t>
      </w:r>
      <w:r>
        <w:rPr>
          <w:rFonts w:hint="eastAsia"/>
        </w:rPr>
        <w:t>日，以论文见刊或检索证明的时间为准；</w:t>
      </w:r>
    </w:p>
    <w:p w:rsidR="00F8764E" w:rsidRDefault="00F8764E" w:rsidP="00F8764E">
      <w:r>
        <w:rPr>
          <w:rFonts w:hint="eastAsia"/>
        </w:rPr>
        <w:t>（</w:t>
      </w:r>
      <w:r>
        <w:rPr>
          <w:rFonts w:hint="eastAsia"/>
        </w:rPr>
        <w:t>2</w:t>
      </w:r>
      <w:r>
        <w:rPr>
          <w:rFonts w:hint="eastAsia"/>
        </w:rPr>
        <w:t>）已收到录用通知而未见刊的，不加分；</w:t>
      </w:r>
    </w:p>
    <w:p w:rsidR="00F8764E" w:rsidRDefault="00F8764E" w:rsidP="00F8764E">
      <w:r>
        <w:rPr>
          <w:rFonts w:hint="eastAsia"/>
        </w:rPr>
        <w:t>（</w:t>
      </w:r>
      <w:r>
        <w:rPr>
          <w:rFonts w:hint="eastAsia"/>
        </w:rPr>
        <w:t>3</w:t>
      </w:r>
      <w:r>
        <w:rPr>
          <w:rFonts w:hint="eastAsia"/>
        </w:rPr>
        <w:t>）发表学术论文论著的，须</w:t>
      </w:r>
      <w:proofErr w:type="gramStart"/>
      <w:r>
        <w:rPr>
          <w:rFonts w:hint="eastAsia"/>
        </w:rPr>
        <w:t>提供见刊</w:t>
      </w:r>
      <w:proofErr w:type="gramEnd"/>
      <w:r>
        <w:rPr>
          <w:rFonts w:hint="eastAsia"/>
        </w:rPr>
        <w:t>后的学术期刊相应页面复印件</w:t>
      </w:r>
      <w:r w:rsidR="00A7679E">
        <w:rPr>
          <w:rFonts w:hint="eastAsia"/>
        </w:rPr>
        <w:t>及电子版扫描件</w:t>
      </w:r>
      <w:r>
        <w:rPr>
          <w:rFonts w:hint="eastAsia"/>
        </w:rPr>
        <w:t>；参加学术会议被</w:t>
      </w:r>
      <w:r>
        <w:rPr>
          <w:rFonts w:hint="eastAsia"/>
        </w:rPr>
        <w:t>SCI</w:t>
      </w:r>
      <w:r>
        <w:rPr>
          <w:rFonts w:hint="eastAsia"/>
        </w:rPr>
        <w:t>、</w:t>
      </w:r>
      <w:r>
        <w:rPr>
          <w:rFonts w:hint="eastAsia"/>
        </w:rPr>
        <w:t>EI</w:t>
      </w:r>
      <w:r>
        <w:rPr>
          <w:rFonts w:hint="eastAsia"/>
        </w:rPr>
        <w:t>、</w:t>
      </w:r>
      <w:r>
        <w:rPr>
          <w:rFonts w:hint="eastAsia"/>
        </w:rPr>
        <w:t>ISTP</w:t>
      </w:r>
      <w:r>
        <w:rPr>
          <w:rFonts w:hint="eastAsia"/>
        </w:rPr>
        <w:t>三大检索收录的，须提供华南理工大学图书馆出具的检索证明，方可加分；</w:t>
      </w:r>
      <w:r>
        <w:rPr>
          <w:rFonts w:hint="eastAsia"/>
        </w:rPr>
        <w:t xml:space="preserve"> </w:t>
      </w:r>
    </w:p>
    <w:p w:rsidR="00F8764E" w:rsidRDefault="00F8764E" w:rsidP="00F8764E">
      <w:r>
        <w:rPr>
          <w:rFonts w:hint="eastAsia"/>
        </w:rPr>
        <w:t>（</w:t>
      </w:r>
      <w:r>
        <w:rPr>
          <w:rFonts w:hint="eastAsia"/>
        </w:rPr>
        <w:t>4</w:t>
      </w:r>
      <w:r>
        <w:rPr>
          <w:rFonts w:hint="eastAsia"/>
        </w:rPr>
        <w:t>）作者的顺序即是发表刊物上写明的顺序（含老师、研究生）；除第一、第二作者外的其他作者中，第三、四作者按《本科生综合测积分统计办法</w:t>
      </w:r>
      <w:r w:rsidR="00A7679E">
        <w:rPr>
          <w:rFonts w:hint="eastAsia"/>
        </w:rPr>
        <w:t>（</w:t>
      </w:r>
      <w:r w:rsidR="00A7679E">
        <w:rPr>
          <w:rFonts w:hint="eastAsia"/>
        </w:rPr>
        <w:t>2015</w:t>
      </w:r>
      <w:r w:rsidR="00A7679E">
        <w:rPr>
          <w:rFonts w:hint="eastAsia"/>
        </w:rPr>
        <w:t>修订）</w:t>
      </w:r>
      <w:r>
        <w:rPr>
          <w:rFonts w:hint="eastAsia"/>
        </w:rPr>
        <w:t>》加分，第五及以后的作者不加分；</w:t>
      </w:r>
    </w:p>
    <w:p w:rsidR="00F8764E" w:rsidRDefault="00F8764E" w:rsidP="00F8764E">
      <w:r>
        <w:rPr>
          <w:rFonts w:hint="eastAsia"/>
        </w:rPr>
        <w:t>（</w:t>
      </w:r>
      <w:r>
        <w:rPr>
          <w:rFonts w:hint="eastAsia"/>
        </w:rPr>
        <w:t>5</w:t>
      </w:r>
      <w:r>
        <w:rPr>
          <w:rFonts w:hint="eastAsia"/>
        </w:rPr>
        <w:t>）同一著作、学术论文</w:t>
      </w:r>
      <w:r w:rsidR="00A7679E">
        <w:rPr>
          <w:rFonts w:hint="eastAsia"/>
        </w:rPr>
        <w:t>以不同方式公开的（会议、期刊）</w:t>
      </w:r>
      <w:r>
        <w:rPr>
          <w:rFonts w:hint="eastAsia"/>
        </w:rPr>
        <w:t>，只按最高加分级别标准加分，不累加；</w:t>
      </w:r>
    </w:p>
    <w:p w:rsidR="00F8764E" w:rsidRDefault="00F8764E" w:rsidP="00F8764E">
      <w:r>
        <w:rPr>
          <w:rFonts w:hint="eastAsia"/>
        </w:rPr>
        <w:t>（</w:t>
      </w:r>
      <w:r>
        <w:rPr>
          <w:rFonts w:hint="eastAsia"/>
        </w:rPr>
        <w:t>6</w:t>
      </w:r>
      <w:r>
        <w:rPr>
          <w:rFonts w:hint="eastAsia"/>
        </w:rPr>
        <w:t>）发表学术论文，又将成果申请专利、参加学术竞赛的，只按最高加分级别标准加分，不累加；</w:t>
      </w:r>
    </w:p>
    <w:p w:rsidR="00F8764E" w:rsidRDefault="00F8764E" w:rsidP="00F8764E">
      <w:r>
        <w:rPr>
          <w:rFonts w:hint="eastAsia"/>
        </w:rPr>
        <w:t>（</w:t>
      </w:r>
      <w:r>
        <w:rPr>
          <w:rFonts w:hint="eastAsia"/>
        </w:rPr>
        <w:t>7</w:t>
      </w:r>
      <w:r>
        <w:rPr>
          <w:rFonts w:hint="eastAsia"/>
        </w:rPr>
        <w:t>）加分仅限本专业及相关领域内发表的学术论文论著，但参与社会实践的调研类文章除外。</w:t>
      </w:r>
    </w:p>
    <w:p w:rsidR="00F8764E" w:rsidRDefault="00F8764E" w:rsidP="00F8764E">
      <w:r>
        <w:rPr>
          <w:rFonts w:hint="eastAsia"/>
        </w:rPr>
        <w:t>2</w:t>
      </w:r>
      <w:r>
        <w:rPr>
          <w:rFonts w:hint="eastAsia"/>
        </w:rPr>
        <w:t>、关于被授予或受理专利等科研成果的加分细则</w:t>
      </w:r>
    </w:p>
    <w:p w:rsidR="00F8764E" w:rsidRDefault="00F8764E" w:rsidP="00F8764E">
      <w:r>
        <w:rPr>
          <w:rFonts w:hint="eastAsia"/>
        </w:rPr>
        <w:t>（</w:t>
      </w:r>
      <w:r>
        <w:rPr>
          <w:rFonts w:hint="eastAsia"/>
        </w:rPr>
        <w:t>1</w:t>
      </w:r>
      <w:r>
        <w:rPr>
          <w:rFonts w:hint="eastAsia"/>
        </w:rPr>
        <w:t>）是否计入本学年的测评周期（参评学年开始的当年</w:t>
      </w:r>
      <w:r>
        <w:rPr>
          <w:rFonts w:hint="eastAsia"/>
        </w:rPr>
        <w:t>9</w:t>
      </w:r>
      <w:r>
        <w:rPr>
          <w:rFonts w:hint="eastAsia"/>
        </w:rPr>
        <w:t>月至次年</w:t>
      </w:r>
      <w:r>
        <w:rPr>
          <w:rFonts w:hint="eastAsia"/>
        </w:rPr>
        <w:t>8</w:t>
      </w:r>
      <w:r>
        <w:rPr>
          <w:rFonts w:hint="eastAsia"/>
        </w:rPr>
        <w:t>月），</w:t>
      </w:r>
      <w:r>
        <w:rPr>
          <w:rFonts w:hint="eastAsia"/>
        </w:rPr>
        <w:t>201</w:t>
      </w:r>
      <w:r w:rsidR="008C7A55">
        <w:rPr>
          <w:rFonts w:hint="eastAsia"/>
        </w:rPr>
        <w:t>4-</w:t>
      </w:r>
      <w:r>
        <w:rPr>
          <w:rFonts w:hint="eastAsia"/>
        </w:rPr>
        <w:t>201</w:t>
      </w:r>
      <w:r w:rsidR="008C7A55">
        <w:rPr>
          <w:rFonts w:hint="eastAsia"/>
        </w:rPr>
        <w:t>5</w:t>
      </w:r>
      <w:r>
        <w:rPr>
          <w:rFonts w:hint="eastAsia"/>
        </w:rPr>
        <w:t>学年度所有加分的项目起止时间是</w:t>
      </w:r>
      <w:r>
        <w:rPr>
          <w:rFonts w:hint="eastAsia"/>
        </w:rPr>
        <w:t>201</w:t>
      </w:r>
      <w:r w:rsidR="008C7A55">
        <w:rPr>
          <w:rFonts w:hint="eastAsia"/>
        </w:rPr>
        <w:t>4</w:t>
      </w:r>
      <w:r>
        <w:rPr>
          <w:rFonts w:hint="eastAsia"/>
        </w:rPr>
        <w:t>年</w:t>
      </w:r>
      <w:r>
        <w:rPr>
          <w:rFonts w:hint="eastAsia"/>
        </w:rPr>
        <w:t>9</w:t>
      </w:r>
      <w:r>
        <w:rPr>
          <w:rFonts w:hint="eastAsia"/>
        </w:rPr>
        <w:t>月</w:t>
      </w:r>
      <w:r w:rsidR="008C7A55">
        <w:rPr>
          <w:rFonts w:hint="eastAsia"/>
        </w:rPr>
        <w:t>1</w:t>
      </w:r>
      <w:r>
        <w:rPr>
          <w:rFonts w:hint="eastAsia"/>
        </w:rPr>
        <w:t>日至</w:t>
      </w:r>
      <w:r>
        <w:rPr>
          <w:rFonts w:hint="eastAsia"/>
        </w:rPr>
        <w:t>201</w:t>
      </w:r>
      <w:r w:rsidR="008C7A55">
        <w:rPr>
          <w:rFonts w:hint="eastAsia"/>
        </w:rPr>
        <w:t>5</w:t>
      </w:r>
      <w:r>
        <w:rPr>
          <w:rFonts w:hint="eastAsia"/>
        </w:rPr>
        <w:t>年</w:t>
      </w:r>
      <w:r>
        <w:rPr>
          <w:rFonts w:hint="eastAsia"/>
        </w:rPr>
        <w:t>9</w:t>
      </w:r>
      <w:r>
        <w:rPr>
          <w:rFonts w:hint="eastAsia"/>
        </w:rPr>
        <w:t>月</w:t>
      </w:r>
      <w:r w:rsidR="008C7A55">
        <w:rPr>
          <w:rFonts w:hint="eastAsia"/>
        </w:rPr>
        <w:t>6</w:t>
      </w:r>
      <w:r>
        <w:rPr>
          <w:rFonts w:hint="eastAsia"/>
        </w:rPr>
        <w:t>日，以专利受理书或授权书的申请时间或授权时间为准；</w:t>
      </w:r>
    </w:p>
    <w:p w:rsidR="00F8764E" w:rsidRDefault="00F8764E" w:rsidP="00F8764E">
      <w:r>
        <w:rPr>
          <w:rFonts w:hint="eastAsia"/>
        </w:rPr>
        <w:t>（</w:t>
      </w:r>
      <w:r>
        <w:rPr>
          <w:rFonts w:hint="eastAsia"/>
        </w:rPr>
        <w:t>2</w:t>
      </w:r>
      <w:r>
        <w:rPr>
          <w:rFonts w:hint="eastAsia"/>
        </w:rPr>
        <w:t>）作者顺序即是专利受理书或授权书上写明的顺序，作者排在前四名（含老师、研究生）的给予加分，第五名及以后的作者不加分；</w:t>
      </w:r>
    </w:p>
    <w:p w:rsidR="00F8764E" w:rsidRDefault="00F8764E" w:rsidP="00F8764E">
      <w:r>
        <w:rPr>
          <w:rFonts w:hint="eastAsia"/>
        </w:rPr>
        <w:t>（</w:t>
      </w:r>
      <w:r>
        <w:rPr>
          <w:rFonts w:hint="eastAsia"/>
        </w:rPr>
        <w:t>3</w:t>
      </w:r>
      <w:r>
        <w:rPr>
          <w:rFonts w:hint="eastAsia"/>
        </w:rPr>
        <w:t>）受理和授权专利等科研成果须提供受理书</w:t>
      </w:r>
      <w:r>
        <w:rPr>
          <w:rFonts w:hint="eastAsia"/>
        </w:rPr>
        <w:t>/</w:t>
      </w:r>
      <w:r>
        <w:rPr>
          <w:rFonts w:hint="eastAsia"/>
        </w:rPr>
        <w:t>授权书和申请材料的复印件</w:t>
      </w:r>
      <w:r w:rsidR="00A7679E">
        <w:rPr>
          <w:rFonts w:hint="eastAsia"/>
        </w:rPr>
        <w:t>及电子版扫描件</w:t>
      </w:r>
      <w:r>
        <w:rPr>
          <w:rFonts w:hint="eastAsia"/>
        </w:rPr>
        <w:t>；</w:t>
      </w:r>
    </w:p>
    <w:p w:rsidR="00F8764E" w:rsidRDefault="00F8764E" w:rsidP="00F8764E">
      <w:r>
        <w:rPr>
          <w:rFonts w:hint="eastAsia"/>
        </w:rPr>
        <w:t>（</w:t>
      </w:r>
      <w:r>
        <w:rPr>
          <w:rFonts w:hint="eastAsia"/>
        </w:rPr>
        <w:t>4</w:t>
      </w:r>
      <w:r>
        <w:rPr>
          <w:rFonts w:hint="eastAsia"/>
        </w:rPr>
        <w:t>）同一项目被受理或被授予不同类型专利的，只按最高加分级别标准加分；</w:t>
      </w:r>
    </w:p>
    <w:p w:rsidR="00F8764E" w:rsidRDefault="00F8764E" w:rsidP="00F8764E">
      <w:r>
        <w:rPr>
          <w:rFonts w:hint="eastAsia"/>
        </w:rPr>
        <w:t>（</w:t>
      </w:r>
      <w:r>
        <w:rPr>
          <w:rFonts w:hint="eastAsia"/>
        </w:rPr>
        <w:t>5</w:t>
      </w:r>
      <w:r>
        <w:rPr>
          <w:rFonts w:hint="eastAsia"/>
        </w:rPr>
        <w:t>）申请专利或者获得专利授权，又将专利成果以学术论文形式发表或参加学术竞赛的，只按最高加分级别标准加分，不累加；</w:t>
      </w:r>
      <w:r>
        <w:rPr>
          <w:rFonts w:hint="eastAsia"/>
        </w:rPr>
        <w:t xml:space="preserve"> </w:t>
      </w:r>
    </w:p>
    <w:p w:rsidR="00F8764E" w:rsidRDefault="00F8764E" w:rsidP="00F8764E">
      <w:r>
        <w:rPr>
          <w:rFonts w:hint="eastAsia"/>
        </w:rPr>
        <w:t>（</w:t>
      </w:r>
      <w:r>
        <w:rPr>
          <w:rFonts w:hint="eastAsia"/>
        </w:rPr>
        <w:t>6</w:t>
      </w:r>
      <w:r>
        <w:rPr>
          <w:rFonts w:hint="eastAsia"/>
        </w:rPr>
        <w:t>）专利权人为华南理工大学的，按照《本科生综合测积分统计办法</w:t>
      </w:r>
      <w:r w:rsidR="00A7679E">
        <w:rPr>
          <w:rFonts w:hint="eastAsia"/>
        </w:rPr>
        <w:t>（</w:t>
      </w:r>
      <w:r w:rsidR="00A7679E">
        <w:rPr>
          <w:rFonts w:hint="eastAsia"/>
        </w:rPr>
        <w:t>2015</w:t>
      </w:r>
      <w:r w:rsidR="00A7679E">
        <w:rPr>
          <w:rFonts w:hint="eastAsia"/>
        </w:rPr>
        <w:t>修订）</w:t>
      </w:r>
      <w:r>
        <w:rPr>
          <w:rFonts w:hint="eastAsia"/>
        </w:rPr>
        <w:t>》加相应分数，专利权人为个人的不加分；</w:t>
      </w:r>
    </w:p>
    <w:p w:rsidR="00F8764E" w:rsidRDefault="00F8764E" w:rsidP="00F8764E">
      <w:r>
        <w:rPr>
          <w:rFonts w:hint="eastAsia"/>
        </w:rPr>
        <w:t>（</w:t>
      </w:r>
      <w:r>
        <w:rPr>
          <w:rFonts w:hint="eastAsia"/>
        </w:rPr>
        <w:t>7</w:t>
      </w:r>
      <w:r>
        <w:rPr>
          <w:rFonts w:hint="eastAsia"/>
        </w:rPr>
        <w:t>）考虑到学院学科专业的特点和近年来受理专利的数量明显递增，但成功授予的较少，拟定于从</w:t>
      </w:r>
      <w:r>
        <w:rPr>
          <w:rFonts w:hint="eastAsia"/>
        </w:rPr>
        <w:t>201</w:t>
      </w:r>
      <w:r w:rsidR="00B57C4A">
        <w:rPr>
          <w:rFonts w:hint="eastAsia"/>
        </w:rPr>
        <w:t>3</w:t>
      </w:r>
      <w:r w:rsidR="008C7A55">
        <w:rPr>
          <w:rFonts w:hint="eastAsia"/>
        </w:rPr>
        <w:t>-</w:t>
      </w:r>
      <w:r>
        <w:rPr>
          <w:rFonts w:hint="eastAsia"/>
        </w:rPr>
        <w:t>201</w:t>
      </w:r>
      <w:r w:rsidR="00B57C4A">
        <w:rPr>
          <w:rFonts w:hint="eastAsia"/>
        </w:rPr>
        <w:t>4</w:t>
      </w:r>
      <w:r>
        <w:rPr>
          <w:rFonts w:hint="eastAsia"/>
        </w:rPr>
        <w:t>学年度综合测评开始，专利受理加分进行如下调整：专利受理加分只加专利授权的</w:t>
      </w:r>
      <w:r>
        <w:rPr>
          <w:rFonts w:hint="eastAsia"/>
        </w:rPr>
        <w:t>1/4</w:t>
      </w:r>
      <w:r>
        <w:rPr>
          <w:rFonts w:hint="eastAsia"/>
        </w:rPr>
        <w:t>，专利授权后在下一年度补加差额分数。</w:t>
      </w:r>
    </w:p>
    <w:p w:rsidR="00F8764E" w:rsidRDefault="00F8764E" w:rsidP="00F8764E">
      <w:r>
        <w:rPr>
          <w:rFonts w:hint="eastAsia"/>
        </w:rPr>
        <w:t>3</w:t>
      </w:r>
      <w:r>
        <w:rPr>
          <w:rFonts w:hint="eastAsia"/>
        </w:rPr>
        <w:t>、关于科技学术竞赛获奖的加分细则</w:t>
      </w:r>
    </w:p>
    <w:p w:rsidR="00F8764E" w:rsidRDefault="00F8764E" w:rsidP="00F8764E">
      <w:r>
        <w:rPr>
          <w:rFonts w:hint="eastAsia"/>
        </w:rPr>
        <w:t>（</w:t>
      </w:r>
      <w:r>
        <w:rPr>
          <w:rFonts w:hint="eastAsia"/>
        </w:rPr>
        <w:t>1</w:t>
      </w:r>
      <w:r>
        <w:rPr>
          <w:rFonts w:hint="eastAsia"/>
        </w:rPr>
        <w:t>）是否计入本学年的测评周期（参评学年开始的当年</w:t>
      </w:r>
      <w:r>
        <w:rPr>
          <w:rFonts w:hint="eastAsia"/>
        </w:rPr>
        <w:t>9</w:t>
      </w:r>
      <w:r>
        <w:rPr>
          <w:rFonts w:hint="eastAsia"/>
        </w:rPr>
        <w:t>月至次年</w:t>
      </w:r>
      <w:r>
        <w:rPr>
          <w:rFonts w:hint="eastAsia"/>
        </w:rPr>
        <w:t>8</w:t>
      </w:r>
      <w:r>
        <w:rPr>
          <w:rFonts w:hint="eastAsia"/>
        </w:rPr>
        <w:t>月），</w:t>
      </w:r>
      <w:r>
        <w:rPr>
          <w:rFonts w:hint="eastAsia"/>
        </w:rPr>
        <w:t>201</w:t>
      </w:r>
      <w:r w:rsidR="008C7A55">
        <w:rPr>
          <w:rFonts w:hint="eastAsia"/>
        </w:rPr>
        <w:t>4-</w:t>
      </w:r>
      <w:r>
        <w:rPr>
          <w:rFonts w:hint="eastAsia"/>
        </w:rPr>
        <w:t>201</w:t>
      </w:r>
      <w:r w:rsidR="008C7A55">
        <w:rPr>
          <w:rFonts w:hint="eastAsia"/>
        </w:rPr>
        <w:t>5</w:t>
      </w:r>
      <w:r>
        <w:rPr>
          <w:rFonts w:hint="eastAsia"/>
        </w:rPr>
        <w:t>学年度所有加分的项目起止时间是</w:t>
      </w:r>
      <w:r>
        <w:rPr>
          <w:rFonts w:hint="eastAsia"/>
        </w:rPr>
        <w:t>201</w:t>
      </w:r>
      <w:r w:rsidR="008C7A55">
        <w:rPr>
          <w:rFonts w:hint="eastAsia"/>
        </w:rPr>
        <w:t>4</w:t>
      </w:r>
      <w:r>
        <w:rPr>
          <w:rFonts w:hint="eastAsia"/>
        </w:rPr>
        <w:t>年</w:t>
      </w:r>
      <w:r>
        <w:rPr>
          <w:rFonts w:hint="eastAsia"/>
        </w:rPr>
        <w:t>9</w:t>
      </w:r>
      <w:r>
        <w:rPr>
          <w:rFonts w:hint="eastAsia"/>
        </w:rPr>
        <w:t>月</w:t>
      </w:r>
      <w:r w:rsidR="008C7A55">
        <w:rPr>
          <w:rFonts w:hint="eastAsia"/>
        </w:rPr>
        <w:t>1</w:t>
      </w:r>
      <w:r>
        <w:rPr>
          <w:rFonts w:hint="eastAsia"/>
        </w:rPr>
        <w:t>日至</w:t>
      </w:r>
      <w:r>
        <w:rPr>
          <w:rFonts w:hint="eastAsia"/>
        </w:rPr>
        <w:t>201</w:t>
      </w:r>
      <w:r w:rsidR="008C7A55">
        <w:rPr>
          <w:rFonts w:hint="eastAsia"/>
        </w:rPr>
        <w:t>5</w:t>
      </w:r>
      <w:r>
        <w:rPr>
          <w:rFonts w:hint="eastAsia"/>
        </w:rPr>
        <w:t>年</w:t>
      </w:r>
      <w:r>
        <w:rPr>
          <w:rFonts w:hint="eastAsia"/>
        </w:rPr>
        <w:t>9</w:t>
      </w:r>
      <w:r>
        <w:rPr>
          <w:rFonts w:hint="eastAsia"/>
        </w:rPr>
        <w:t>月</w:t>
      </w:r>
      <w:r w:rsidR="008C7A55">
        <w:rPr>
          <w:rFonts w:hint="eastAsia"/>
        </w:rPr>
        <w:t>6</w:t>
      </w:r>
      <w:r>
        <w:rPr>
          <w:rFonts w:hint="eastAsia"/>
        </w:rPr>
        <w:t>日，以奖状、证书的公章为准；</w:t>
      </w:r>
    </w:p>
    <w:p w:rsidR="00F8764E" w:rsidRDefault="00F8764E" w:rsidP="00F8764E">
      <w:r>
        <w:rPr>
          <w:rFonts w:hint="eastAsia"/>
        </w:rPr>
        <w:t>（</w:t>
      </w:r>
      <w:r>
        <w:rPr>
          <w:rFonts w:hint="eastAsia"/>
        </w:rPr>
        <w:t>2</w:t>
      </w:r>
      <w:r>
        <w:rPr>
          <w:rFonts w:hint="eastAsia"/>
        </w:rPr>
        <w:t>）作者顺序即是获奖证书上写明的顺序</w:t>
      </w:r>
      <w:r w:rsidR="00B57C4A">
        <w:rPr>
          <w:rFonts w:hint="eastAsia"/>
        </w:rPr>
        <w:t>（加分情况视团队人数而定）</w:t>
      </w:r>
      <w:r>
        <w:rPr>
          <w:rFonts w:hint="eastAsia"/>
        </w:rPr>
        <w:t>；</w:t>
      </w:r>
    </w:p>
    <w:p w:rsidR="00F8764E" w:rsidRDefault="00F8764E" w:rsidP="00F8764E">
      <w:r>
        <w:rPr>
          <w:rFonts w:hint="eastAsia"/>
        </w:rPr>
        <w:t>（</w:t>
      </w:r>
      <w:r>
        <w:rPr>
          <w:rFonts w:hint="eastAsia"/>
        </w:rPr>
        <w:t>3</w:t>
      </w:r>
      <w:r>
        <w:rPr>
          <w:rFonts w:hint="eastAsia"/>
        </w:rPr>
        <w:t>）科技学术竞赛获奖须提供获奖证书复印件</w:t>
      </w:r>
      <w:r w:rsidR="00B57C4A">
        <w:rPr>
          <w:rFonts w:hint="eastAsia"/>
        </w:rPr>
        <w:t>及电子版扫描件</w:t>
      </w:r>
      <w:r>
        <w:rPr>
          <w:rFonts w:hint="eastAsia"/>
        </w:rPr>
        <w:t>。无法出具证书的比赛，须出具学校相应职能部门（如教务处、校团委）、或者官方网站成绩公布的相关证明，且只给予毕业班年级学生加相应分数，非毕业班年级无获奖证书的不加分，可在下一学年度综合测评中补加分；</w:t>
      </w:r>
    </w:p>
    <w:p w:rsidR="00662903" w:rsidRDefault="00F8764E" w:rsidP="00F8764E">
      <w:pPr>
        <w:rPr>
          <w:rFonts w:hint="eastAsia"/>
          <w:color w:val="FF0000"/>
        </w:rPr>
      </w:pPr>
      <w:r>
        <w:rPr>
          <w:rFonts w:hint="eastAsia"/>
        </w:rPr>
        <w:t>（</w:t>
      </w:r>
      <w:r>
        <w:rPr>
          <w:rFonts w:hint="eastAsia"/>
        </w:rPr>
        <w:t>4</w:t>
      </w:r>
      <w:r>
        <w:rPr>
          <w:rFonts w:hint="eastAsia"/>
        </w:rPr>
        <w:t>）选拔性质的比赛或同一项目、成果参加不同级别的比赛获得不同级别奖项的，只按最</w:t>
      </w:r>
      <w:r>
        <w:rPr>
          <w:rFonts w:hint="eastAsia"/>
        </w:rPr>
        <w:lastRenderedPageBreak/>
        <w:t>高加分级别标准加分，不累加；</w:t>
      </w:r>
      <w:r w:rsidR="00662903">
        <w:rPr>
          <w:rFonts w:hint="eastAsia"/>
        </w:rPr>
        <w:t>比赛总分由多个单项奖组成，且总成绩依托单项成绩得来，原则上按照总成绩加分，其他具体情况酌情考虑；</w:t>
      </w:r>
    </w:p>
    <w:p w:rsidR="00F8764E" w:rsidRDefault="00F8764E" w:rsidP="00F8764E">
      <w:r>
        <w:rPr>
          <w:rFonts w:hint="eastAsia"/>
        </w:rPr>
        <w:t>（</w:t>
      </w:r>
      <w:r>
        <w:rPr>
          <w:rFonts w:hint="eastAsia"/>
        </w:rPr>
        <w:t>5</w:t>
      </w:r>
      <w:r>
        <w:rPr>
          <w:rFonts w:hint="eastAsia"/>
        </w:rPr>
        <w:t>）科技学术竞赛获奖作品，又获得申请专利或以学术论文形式发表的，只按最高加分级别标准加分，不累加；</w:t>
      </w:r>
    </w:p>
    <w:p w:rsidR="00F8764E" w:rsidRDefault="00F8764E" w:rsidP="00F8764E">
      <w:r>
        <w:rPr>
          <w:rFonts w:hint="eastAsia"/>
        </w:rPr>
        <w:t>（</w:t>
      </w:r>
      <w:r>
        <w:rPr>
          <w:rFonts w:hint="eastAsia"/>
        </w:rPr>
        <w:t>6</w:t>
      </w:r>
      <w:r>
        <w:rPr>
          <w:rFonts w:hint="eastAsia"/>
        </w:rPr>
        <w:t>）各类竞赛及科研成果的级别由举办方及学校相应主管部门共同界定。除学校和业界认可的比赛外，获奖证书落款仅有社会团体、学会、协会的，加分酌情处理。</w:t>
      </w:r>
    </w:p>
    <w:p w:rsidR="00F8764E" w:rsidRDefault="00F8764E" w:rsidP="00F8764E">
      <w:r>
        <w:rPr>
          <w:rFonts w:hint="eastAsia"/>
        </w:rPr>
        <w:t>4</w:t>
      </w:r>
      <w:r>
        <w:rPr>
          <w:rFonts w:hint="eastAsia"/>
        </w:rPr>
        <w:t>、其他</w:t>
      </w:r>
    </w:p>
    <w:p w:rsidR="00F8764E" w:rsidRDefault="00F8764E" w:rsidP="00F8764E">
      <w:r>
        <w:rPr>
          <w:rFonts w:hint="eastAsia"/>
        </w:rPr>
        <w:t>在智育加分环节中，如出现任何性质、程度的学术不端行为，一律取消当年的评优资格。</w:t>
      </w:r>
    </w:p>
    <w:p w:rsidR="00F8764E" w:rsidRDefault="00F8764E" w:rsidP="00F8764E"/>
    <w:p w:rsidR="00F8764E" w:rsidRDefault="00F8764E" w:rsidP="008C7A55">
      <w:pPr>
        <w:ind w:firstLineChars="200" w:firstLine="420"/>
      </w:pPr>
      <w:r>
        <w:rPr>
          <w:rFonts w:hint="eastAsia"/>
        </w:rPr>
        <w:t>以上细则最终解释权归华南理工大学机械与汽车工程学院综合测评评审工作领导小组所有。综合测评工作接受全体学生监督。</w:t>
      </w:r>
    </w:p>
    <w:p w:rsidR="00F8764E" w:rsidRDefault="00F8764E" w:rsidP="00F8764E"/>
    <w:p w:rsidR="00F8764E" w:rsidRDefault="00F8764E" w:rsidP="00F8764E">
      <w:r>
        <w:rPr>
          <w:rFonts w:hint="eastAsia"/>
        </w:rPr>
        <w:t xml:space="preserve">                                                         </w:t>
      </w:r>
      <w:r>
        <w:rPr>
          <w:rFonts w:hint="eastAsia"/>
        </w:rPr>
        <w:t>机械与汽车工程学院</w:t>
      </w:r>
    </w:p>
    <w:p w:rsidR="00F8764E" w:rsidRDefault="00F8764E" w:rsidP="00F8764E">
      <w:pPr>
        <w:ind w:firstLineChars="2850" w:firstLine="5985"/>
      </w:pPr>
      <w:r>
        <w:rPr>
          <w:rFonts w:hint="eastAsia"/>
        </w:rPr>
        <w:t>201</w:t>
      </w:r>
      <w:r w:rsidR="008C7A55">
        <w:rPr>
          <w:rFonts w:hint="eastAsia"/>
        </w:rPr>
        <w:t>5</w:t>
      </w:r>
      <w:r>
        <w:rPr>
          <w:rFonts w:hint="eastAsia"/>
        </w:rPr>
        <w:t>年</w:t>
      </w:r>
      <w:r>
        <w:rPr>
          <w:rFonts w:hint="eastAsia"/>
        </w:rPr>
        <w:t>9</w:t>
      </w:r>
      <w:r>
        <w:rPr>
          <w:rFonts w:hint="eastAsia"/>
        </w:rPr>
        <w:t>月</w:t>
      </w:r>
      <w:r>
        <w:rPr>
          <w:rFonts w:hint="eastAsia"/>
        </w:rPr>
        <w:t>1</w:t>
      </w:r>
      <w:r w:rsidR="008C7A55">
        <w:rPr>
          <w:rFonts w:hint="eastAsia"/>
        </w:rPr>
        <w:t>7</w:t>
      </w:r>
      <w:r>
        <w:rPr>
          <w:rFonts w:hint="eastAsia"/>
        </w:rPr>
        <w:t>日</w:t>
      </w:r>
    </w:p>
    <w:p w:rsidR="00F8764E" w:rsidRDefault="00F8764E" w:rsidP="00F8764E"/>
    <w:p w:rsidR="00F8764E" w:rsidRDefault="00F8764E" w:rsidP="00F8764E"/>
    <w:p w:rsidR="00F8764E" w:rsidRDefault="00F8764E" w:rsidP="00F8764E"/>
    <w:p w:rsidR="0043409D" w:rsidRPr="00F8764E" w:rsidRDefault="0043409D"/>
    <w:sectPr w:rsidR="0043409D" w:rsidRPr="00F8764E" w:rsidSect="00112B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764E"/>
    <w:rsid w:val="000A73D4"/>
    <w:rsid w:val="00112B8B"/>
    <w:rsid w:val="001972B1"/>
    <w:rsid w:val="00214A15"/>
    <w:rsid w:val="002A5921"/>
    <w:rsid w:val="002F611B"/>
    <w:rsid w:val="003E51DD"/>
    <w:rsid w:val="0043409D"/>
    <w:rsid w:val="005E1830"/>
    <w:rsid w:val="00662903"/>
    <w:rsid w:val="00684F4E"/>
    <w:rsid w:val="008C7A55"/>
    <w:rsid w:val="008E4D77"/>
    <w:rsid w:val="009926D1"/>
    <w:rsid w:val="00A22D2F"/>
    <w:rsid w:val="00A7679E"/>
    <w:rsid w:val="00AB2999"/>
    <w:rsid w:val="00B57C4A"/>
    <w:rsid w:val="00D558DB"/>
    <w:rsid w:val="00F8764E"/>
    <w:rsid w:val="00FA2F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B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5018828">
      <w:bodyDiv w:val="1"/>
      <w:marLeft w:val="0"/>
      <w:marRight w:val="0"/>
      <w:marTop w:val="0"/>
      <w:marBottom w:val="0"/>
      <w:divBdr>
        <w:top w:val="none" w:sz="0" w:space="0" w:color="auto"/>
        <w:left w:val="none" w:sz="0" w:space="0" w:color="auto"/>
        <w:bottom w:val="none" w:sz="0" w:space="0" w:color="auto"/>
        <w:right w:val="none" w:sz="0" w:space="0" w:color="auto"/>
      </w:divBdr>
      <w:divsChild>
        <w:div w:id="1863089041">
          <w:marLeft w:val="0"/>
          <w:marRight w:val="0"/>
          <w:marTop w:val="0"/>
          <w:marBottom w:val="0"/>
          <w:divBdr>
            <w:top w:val="none" w:sz="0" w:space="0" w:color="auto"/>
            <w:left w:val="none" w:sz="0" w:space="0" w:color="auto"/>
            <w:bottom w:val="none" w:sz="0" w:space="0" w:color="auto"/>
            <w:right w:val="none" w:sz="0" w:space="0" w:color="auto"/>
          </w:divBdr>
          <w:divsChild>
            <w:div w:id="639115302">
              <w:marLeft w:val="0"/>
              <w:marRight w:val="0"/>
              <w:marTop w:val="0"/>
              <w:marBottom w:val="0"/>
              <w:divBdr>
                <w:top w:val="none" w:sz="0" w:space="0" w:color="auto"/>
                <w:left w:val="none" w:sz="0" w:space="0" w:color="auto"/>
                <w:bottom w:val="none" w:sz="0" w:space="0" w:color="auto"/>
                <w:right w:val="none" w:sz="0" w:space="0" w:color="auto"/>
              </w:divBdr>
              <w:divsChild>
                <w:div w:id="697585894">
                  <w:marLeft w:val="0"/>
                  <w:marRight w:val="0"/>
                  <w:marTop w:val="0"/>
                  <w:marBottom w:val="0"/>
                  <w:divBdr>
                    <w:top w:val="none" w:sz="0" w:space="0" w:color="auto"/>
                    <w:left w:val="none" w:sz="0" w:space="0" w:color="auto"/>
                    <w:bottom w:val="none" w:sz="0" w:space="0" w:color="auto"/>
                    <w:right w:val="none" w:sz="0" w:space="0" w:color="auto"/>
                  </w:divBdr>
                  <w:divsChild>
                    <w:div w:id="477498133">
                      <w:marLeft w:val="0"/>
                      <w:marRight w:val="0"/>
                      <w:marTop w:val="0"/>
                      <w:marBottom w:val="0"/>
                      <w:divBdr>
                        <w:top w:val="none" w:sz="0" w:space="0" w:color="auto"/>
                        <w:left w:val="none" w:sz="0" w:space="0" w:color="auto"/>
                        <w:bottom w:val="none" w:sz="0" w:space="0" w:color="auto"/>
                        <w:right w:val="none" w:sz="0" w:space="0" w:color="auto"/>
                      </w:divBdr>
                      <w:divsChild>
                        <w:div w:id="1759522013">
                          <w:marLeft w:val="0"/>
                          <w:marRight w:val="0"/>
                          <w:marTop w:val="0"/>
                          <w:marBottom w:val="0"/>
                          <w:divBdr>
                            <w:top w:val="none" w:sz="0" w:space="0" w:color="auto"/>
                            <w:left w:val="none" w:sz="0" w:space="0" w:color="auto"/>
                            <w:bottom w:val="none" w:sz="0" w:space="0" w:color="auto"/>
                            <w:right w:val="none" w:sz="0" w:space="0" w:color="auto"/>
                          </w:divBdr>
                          <w:divsChild>
                            <w:div w:id="3099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247</Words>
  <Characters>1414</Characters>
  <Application>Microsoft Office Word</Application>
  <DocSecurity>0</DocSecurity>
  <Lines>11</Lines>
  <Paragraphs>3</Paragraphs>
  <ScaleCrop>false</ScaleCrop>
  <Company>微软中国</Company>
  <LinksUpToDate>false</LinksUpToDate>
  <CharactersWithSpaces>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26</cp:revision>
  <dcterms:created xsi:type="dcterms:W3CDTF">2015-09-17T02:09:00Z</dcterms:created>
  <dcterms:modified xsi:type="dcterms:W3CDTF">2015-09-17T10:51:00Z</dcterms:modified>
</cp:coreProperties>
</file>