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7EEA66">
      <w:pPr>
        <w:rPr>
          <w:rFonts w:ascii="微软雅黑" w:hAnsi="微软雅黑" w:eastAsia="微软雅黑"/>
          <w:b/>
          <w:kern w:val="44"/>
          <w:sz w:val="44"/>
        </w:rPr>
      </w:pPr>
    </w:p>
    <w:p w14:paraId="27FE2A5B">
      <w:pPr>
        <w:rPr>
          <w:rFonts w:ascii="微软雅黑" w:hAnsi="微软雅黑" w:eastAsia="微软雅黑"/>
          <w:b/>
          <w:kern w:val="44"/>
          <w:sz w:val="44"/>
        </w:rPr>
      </w:pPr>
    </w:p>
    <w:p w14:paraId="78F7ED29">
      <w:pPr>
        <w:jc w:val="center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pict>
          <v:shape id="_x0000_i1025" o:spt="75" type="#_x0000_t75" style="height:178.65pt;width:178.65pt;" filled="f" o:preferrelative="t" stroked="f" coordsize="21600,21600">
            <v:path/>
            <v:fill on="f" focussize="0,0"/>
            <v:stroke on="f" joinstyle="miter"/>
            <v:imagedata r:id="rId6" o:title="泛语logo1"/>
            <o:lock v:ext="edit" aspectratio="t"/>
            <w10:wrap type="none"/>
            <w10:anchorlock/>
          </v:shape>
        </w:pict>
      </w:r>
    </w:p>
    <w:p w14:paraId="7457027F">
      <w:pPr>
        <w:rPr>
          <w:rFonts w:ascii="微软雅黑" w:hAnsi="微软雅黑" w:eastAsia="微软雅黑"/>
        </w:rPr>
      </w:pPr>
    </w:p>
    <w:p w14:paraId="0399076C">
      <w:pPr>
        <w:rPr>
          <w:rFonts w:ascii="微软雅黑" w:hAnsi="微软雅黑" w:eastAsia="微软雅黑"/>
        </w:rPr>
      </w:pPr>
    </w:p>
    <w:p w14:paraId="479DC36B">
      <w:pPr>
        <w:jc w:val="center"/>
        <w:rPr>
          <w:rFonts w:ascii="微软雅黑" w:hAnsi="微软雅黑" w:eastAsia="微软雅黑"/>
          <w:b/>
          <w:sz w:val="72"/>
          <w:szCs w:val="72"/>
        </w:rPr>
      </w:pPr>
      <w:r>
        <w:rPr>
          <w:rFonts w:hint="eastAsia" w:ascii="微软雅黑" w:hAnsi="微软雅黑" w:eastAsia="微软雅黑"/>
          <w:b/>
          <w:sz w:val="72"/>
          <w:szCs w:val="72"/>
        </w:rPr>
        <w:t xml:space="preserve"> </w:t>
      </w:r>
    </w:p>
    <w:p w14:paraId="7D07B495">
      <w:pPr>
        <w:jc w:val="center"/>
        <w:rPr>
          <w:rFonts w:ascii="微软雅黑" w:hAnsi="微软雅黑" w:eastAsia="微软雅黑"/>
          <w:b/>
          <w:sz w:val="72"/>
          <w:szCs w:val="72"/>
        </w:rPr>
      </w:pPr>
      <w:r>
        <w:rPr>
          <w:rFonts w:hint="eastAsia" w:ascii="微软雅黑" w:hAnsi="微软雅黑" w:eastAsia="微软雅黑"/>
          <w:b/>
          <w:sz w:val="72"/>
          <w:szCs w:val="72"/>
        </w:rPr>
        <w:t>维普作业管理系统</w:t>
      </w:r>
    </w:p>
    <w:p w14:paraId="6B597F74">
      <w:pPr>
        <w:jc w:val="center"/>
        <w:rPr>
          <w:rFonts w:ascii="微软雅黑" w:hAnsi="微软雅黑" w:eastAsia="微软雅黑"/>
          <w:sz w:val="52"/>
          <w:szCs w:val="52"/>
        </w:rPr>
      </w:pPr>
      <w:r>
        <w:rPr>
          <w:rFonts w:hint="eastAsia" w:ascii="微软雅黑" w:hAnsi="微软雅黑" w:eastAsia="微软雅黑"/>
          <w:sz w:val="52"/>
          <w:szCs w:val="52"/>
        </w:rPr>
        <w:t>（学生操作手册）</w:t>
      </w:r>
    </w:p>
    <w:p w14:paraId="63A3E65A"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 w14:paraId="3D4E4654"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 w14:paraId="4F66F8FC">
      <w:pPr>
        <w:jc w:val="center"/>
        <w:rPr>
          <w:rFonts w:ascii="微软雅黑" w:hAnsi="微软雅黑" w:eastAsia="微软雅黑"/>
          <w:sz w:val="36"/>
          <w:szCs w:val="36"/>
        </w:rPr>
      </w:pPr>
      <w:r>
        <w:rPr>
          <w:rFonts w:hint="eastAsia" w:ascii="微软雅黑" w:hAnsi="微软雅黑" w:eastAsia="微软雅黑"/>
          <w:sz w:val="36"/>
          <w:szCs w:val="36"/>
        </w:rPr>
        <w:t>重庆泛语科技有限公司</w:t>
      </w:r>
    </w:p>
    <w:p w14:paraId="1D7924AC">
      <w:pPr>
        <w:rPr>
          <w:rFonts w:ascii="微软雅黑" w:hAnsi="微软雅黑" w:eastAsia="微软雅黑"/>
          <w:sz w:val="28"/>
          <w:szCs w:val="28"/>
        </w:rPr>
      </w:pPr>
    </w:p>
    <w:p w14:paraId="2D80EC10">
      <w:pPr>
        <w:rPr>
          <w:rFonts w:ascii="微软雅黑" w:hAnsi="微软雅黑" w:eastAsia="微软雅黑"/>
          <w:sz w:val="28"/>
          <w:szCs w:val="28"/>
        </w:rPr>
      </w:pPr>
    </w:p>
    <w:sdt>
      <w:sdtPr>
        <w:rPr>
          <w:rFonts w:ascii="宋体" w:hAnsi="宋体" w:eastAsia="宋体" w:cstheme="minorBidi"/>
          <w:b/>
          <w:bCs/>
          <w:kern w:val="2"/>
          <w:sz w:val="21"/>
          <w:szCs w:val="24"/>
          <w:lang w:val="en-US" w:eastAsia="zh-CN" w:bidi="ar-SA"/>
        </w:rPr>
        <w:id w:val="147483251"/>
        <w15:color w:val="DBDBDB"/>
        <w:docPartObj>
          <w:docPartGallery w:val="Table of Contents"/>
          <w:docPartUnique/>
        </w:docPartObj>
      </w:sdtPr>
      <w:sdtEndPr>
        <w:rPr>
          <w:rFonts w:ascii="微软雅黑" w:hAnsi="微软雅黑" w:eastAsia="微软雅黑" w:cstheme="minorBidi"/>
          <w:b/>
          <w:bCs/>
          <w:kern w:val="2"/>
          <w:sz w:val="21"/>
          <w:szCs w:val="28"/>
          <w:lang w:val="en-US" w:eastAsia="zh-CN" w:bidi="ar-SA"/>
        </w:rPr>
      </w:sdtEndPr>
      <w:sdtContent>
        <w:p w14:paraId="4BD1FA3A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b/>
              <w:bCs/>
            </w:rPr>
          </w:pPr>
          <w:r>
            <w:rPr>
              <w:rFonts w:ascii="宋体" w:hAnsi="宋体" w:eastAsia="宋体"/>
              <w:b/>
              <w:bCs/>
              <w:sz w:val="21"/>
            </w:rPr>
            <w:t>目录</w:t>
          </w:r>
        </w:p>
        <w:p w14:paraId="279CF51B">
          <w:pPr>
            <w:pStyle w:val="9"/>
            <w:tabs>
              <w:tab w:val="right" w:leader="dot" w:pos="10466"/>
            </w:tabs>
          </w:pPr>
          <w:r>
            <w:rPr>
              <w:rFonts w:ascii="微软雅黑" w:hAnsi="微软雅黑" w:eastAsia="微软雅黑"/>
              <w:sz w:val="28"/>
              <w:szCs w:val="28"/>
            </w:rPr>
            <w:fldChar w:fldCharType="begin"/>
          </w:r>
          <w:r>
            <w:rPr>
              <w:rFonts w:ascii="微软雅黑" w:hAnsi="微软雅黑" w:eastAsia="微软雅黑"/>
              <w:sz w:val="28"/>
              <w:szCs w:val="28"/>
            </w:rPr>
            <w:instrText xml:space="preserve">TOC \o "1-3" \h \u </w:instrText>
          </w:r>
          <w:r>
            <w:rPr>
              <w:rFonts w:ascii="微软雅黑" w:hAnsi="微软雅黑" w:eastAsia="微软雅黑"/>
              <w:sz w:val="28"/>
              <w:szCs w:val="28"/>
            </w:rPr>
            <w:fldChar w:fldCharType="separate"/>
          </w: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_Toc4350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default" w:ascii="微软雅黑" w:hAnsi="微软雅黑" w:eastAsia="微软雅黑"/>
              <w:szCs w:val="24"/>
            </w:rPr>
            <w:t xml:space="preserve">一． </w:t>
          </w:r>
          <w:r>
            <w:rPr>
              <w:rFonts w:hint="eastAsia" w:ascii="微软雅黑" w:hAnsi="微软雅黑" w:eastAsia="微软雅黑"/>
            </w:rPr>
            <w:t>学生角色权限</w:t>
          </w:r>
          <w:r>
            <w:tab/>
          </w:r>
          <w:r>
            <w:fldChar w:fldCharType="begin"/>
          </w:r>
          <w:r>
            <w:instrText xml:space="preserve"> PAGEREF _Toc4350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219796E0">
          <w:pPr>
            <w:pStyle w:val="9"/>
            <w:tabs>
              <w:tab w:val="right" w:leader="dot" w:pos="1046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_Toc25651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36"/>
            </w:rPr>
            <w:t>二</w:t>
          </w:r>
          <w:r>
            <w:rPr>
              <w:rFonts w:hint="eastAsia" w:ascii="微软雅黑" w:hAnsi="微软雅黑" w:eastAsia="微软雅黑"/>
              <w:szCs w:val="32"/>
            </w:rPr>
            <w:t>．</w:t>
          </w:r>
          <w:r>
            <w:rPr>
              <w:rFonts w:hint="eastAsia" w:ascii="微软雅黑" w:hAnsi="微软雅黑" w:eastAsia="微软雅黑" w:cs="Arial"/>
              <w:szCs w:val="32"/>
            </w:rPr>
            <w:t>详细操作说明</w:t>
          </w:r>
          <w:r>
            <w:tab/>
          </w:r>
          <w:r>
            <w:fldChar w:fldCharType="begin"/>
          </w:r>
          <w:r>
            <w:instrText xml:space="preserve"> PAGEREF _Toc25651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2594B78B">
          <w:pPr>
            <w:pStyle w:val="11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_Toc23719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1、</w:t>
          </w:r>
          <w:r>
            <w:rPr>
              <w:rFonts w:hint="eastAsia" w:ascii="微软雅黑" w:hAnsi="微软雅黑" w:eastAsia="微软雅黑" w:cs="Arial"/>
              <w:szCs w:val="28"/>
            </w:rPr>
            <w:t>登录</w:t>
          </w:r>
          <w:r>
            <w:tab/>
          </w:r>
          <w:r>
            <w:fldChar w:fldCharType="begin"/>
          </w:r>
          <w:r>
            <w:instrText xml:space="preserve"> PAGEREF _Toc23719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601B157B">
          <w:pPr>
            <w:pStyle w:val="11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_Toc18503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2、</w:t>
          </w:r>
          <w:r>
            <w:rPr>
              <w:rFonts w:hint="eastAsia" w:ascii="微软雅黑" w:hAnsi="微软雅黑" w:eastAsia="微软雅黑" w:cs="Arial"/>
              <w:szCs w:val="28"/>
            </w:rPr>
            <w:t>作业管理</w:t>
          </w:r>
          <w:r>
            <w:tab/>
          </w:r>
          <w:r>
            <w:fldChar w:fldCharType="begin"/>
          </w:r>
          <w:r>
            <w:instrText xml:space="preserve"> PAGEREF _Toc18503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262E1B15">
          <w:pPr>
            <w:pStyle w:val="5"/>
            <w:tabs>
              <w:tab w:val="right" w:leader="dot" w:pos="1046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_Toc17630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（1）提交作业</w:t>
          </w:r>
          <w:r>
            <w:tab/>
          </w:r>
          <w:r>
            <w:fldChar w:fldCharType="begin"/>
          </w:r>
          <w:r>
            <w:instrText xml:space="preserve"> PAGEREF _Toc17630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19BF9236">
          <w:pPr>
            <w:pStyle w:val="5"/>
            <w:tabs>
              <w:tab w:val="right" w:leader="dot" w:pos="1046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_Toc773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（2）作业管理(教学班)</w:t>
          </w:r>
          <w:r>
            <w:tab/>
          </w:r>
          <w:r>
            <w:fldChar w:fldCharType="begin"/>
          </w:r>
          <w:r>
            <w:instrText xml:space="preserve"> PAGEREF _Toc773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2C515533">
          <w:pPr>
            <w:pStyle w:val="5"/>
            <w:tabs>
              <w:tab w:val="right" w:leader="dot" w:pos="1046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_Toc18128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（3）申请加入教学班</w:t>
          </w:r>
          <w:r>
            <w:tab/>
          </w:r>
          <w:r>
            <w:fldChar w:fldCharType="begin"/>
          </w:r>
          <w:r>
            <w:instrText xml:space="preserve"> PAGEREF _Toc18128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0038EFFC">
          <w:pPr>
            <w:pStyle w:val="11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_Toc5787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3、</w:t>
          </w:r>
          <w:r>
            <w:rPr>
              <w:rFonts w:hint="eastAsia" w:ascii="微软雅黑" w:hAnsi="微软雅黑" w:eastAsia="微软雅黑" w:cs="Arial"/>
              <w:szCs w:val="28"/>
            </w:rPr>
            <w:t>个人中心</w:t>
          </w:r>
          <w:r>
            <w:tab/>
          </w:r>
          <w:r>
            <w:fldChar w:fldCharType="begin"/>
          </w:r>
          <w:r>
            <w:instrText xml:space="preserve"> PAGEREF _Toc5787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06EB9EB3">
          <w:pPr>
            <w:pStyle w:val="5"/>
            <w:tabs>
              <w:tab w:val="right" w:leader="dot" w:pos="10466"/>
            </w:tabs>
          </w:pPr>
          <w:r>
            <w:rPr>
              <w:rFonts w:hint="eastAsia" w:ascii="微软雅黑" w:hAnsi="微软雅黑" w:eastAsia="微软雅黑"/>
              <w:szCs w:val="22"/>
            </w:rPr>
            <w:t>（</w:t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1</w:t>
          </w:r>
          <w:r>
            <w:rPr>
              <w:rFonts w:hint="eastAsia" w:ascii="微软雅黑" w:hAnsi="微软雅黑" w:eastAsia="微软雅黑"/>
              <w:szCs w:val="22"/>
            </w:rPr>
            <w:t>）</w:t>
          </w: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_Toc20839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我的消息</w:t>
          </w:r>
          <w:r>
            <w:tab/>
          </w:r>
          <w:r>
            <w:fldChar w:fldCharType="begin"/>
          </w:r>
          <w:r>
            <w:instrText xml:space="preserve"> PAGEREF _Toc20839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661EE1BA">
          <w:pPr>
            <w:pStyle w:val="5"/>
            <w:tabs>
              <w:tab w:val="right" w:leader="dot" w:pos="1046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_Toc28519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（2）个人信息</w:t>
          </w:r>
          <w:r>
            <w:tab/>
          </w:r>
          <w:r>
            <w:fldChar w:fldCharType="begin"/>
          </w:r>
          <w:r>
            <w:instrText xml:space="preserve"> PAGEREF _Toc28519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01CD6423">
          <w:pPr>
            <w:pStyle w:val="5"/>
            <w:tabs>
              <w:tab w:val="right" w:leader="dot" w:pos="1046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_Toc875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（3）修改密码</w:t>
          </w:r>
          <w:r>
            <w:tab/>
          </w:r>
          <w:r>
            <w:fldChar w:fldCharType="begin"/>
          </w:r>
          <w:r>
            <w:instrText xml:space="preserve"> PAGEREF _Toc875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0D57D812">
          <w:pPr>
            <w:pStyle w:val="11"/>
            <w:tabs>
              <w:tab w:val="right" w:leader="dot" w:pos="10466"/>
              <w:tab w:val="clear" w:pos="10456"/>
            </w:tabs>
          </w:pPr>
          <w:r>
            <w:rPr>
              <w:rFonts w:ascii="微软雅黑" w:hAnsi="微软雅黑" w:eastAsia="微软雅黑"/>
              <w:szCs w:val="28"/>
            </w:rPr>
            <w:fldChar w:fldCharType="begin"/>
          </w:r>
          <w:r>
            <w:rPr>
              <w:rFonts w:ascii="微软雅黑" w:hAnsi="微软雅黑" w:eastAsia="微软雅黑"/>
              <w:szCs w:val="28"/>
            </w:rPr>
            <w:instrText xml:space="preserve"> HYPERLINK \l _Toc12744 </w:instrText>
          </w:r>
          <w:r>
            <w:rPr>
              <w:rFonts w:ascii="微软雅黑" w:hAnsi="微软雅黑" w:eastAsia="微软雅黑"/>
              <w:szCs w:val="28"/>
            </w:rPr>
            <w:fldChar w:fldCharType="separate"/>
          </w:r>
          <w:r>
            <w:rPr>
              <w:rFonts w:hint="eastAsia" w:ascii="微软雅黑" w:hAnsi="微软雅黑" w:eastAsia="微软雅黑" w:cs="Arial"/>
              <w:color w:val="044A91" w:themeColor="hyperlink" w:themeShade="BF"/>
              <w:szCs w:val="22"/>
            </w:rPr>
            <w:t>系统使用注意事项</w:t>
          </w:r>
          <w:r>
            <w:tab/>
          </w:r>
          <w:r>
            <w:fldChar w:fldCharType="begin"/>
          </w:r>
          <w:r>
            <w:instrText xml:space="preserve"> PAGEREF _Toc12744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rPr>
              <w:rFonts w:ascii="微软雅黑" w:hAnsi="微软雅黑" w:eastAsia="微软雅黑"/>
              <w:szCs w:val="28"/>
            </w:rPr>
            <w:fldChar w:fldCharType="end"/>
          </w:r>
        </w:p>
        <w:p w14:paraId="251B856E">
          <w:pPr>
            <w:jc w:val="center"/>
            <w:rPr>
              <w:rFonts w:ascii="微软雅黑" w:hAnsi="微软雅黑" w:eastAsia="微软雅黑"/>
              <w:sz w:val="28"/>
              <w:szCs w:val="28"/>
            </w:rPr>
          </w:pPr>
          <w:r>
            <w:rPr>
              <w:rFonts w:ascii="微软雅黑" w:hAnsi="微软雅黑" w:eastAsia="微软雅黑"/>
              <w:szCs w:val="28"/>
            </w:rPr>
            <w:fldChar w:fldCharType="end"/>
          </w:r>
        </w:p>
      </w:sdtContent>
    </w:sdt>
    <w:p w14:paraId="2AE72250">
      <w:pPr>
        <w:jc w:val="center"/>
        <w:rPr>
          <w:rFonts w:ascii="微软雅黑" w:hAnsi="微软雅黑" w:eastAsia="微软雅黑"/>
          <w:sz w:val="28"/>
          <w:szCs w:val="28"/>
        </w:rPr>
      </w:pPr>
    </w:p>
    <w:p w14:paraId="2ACB6450">
      <w:pPr>
        <w:jc w:val="center"/>
        <w:rPr>
          <w:rFonts w:ascii="微软雅黑" w:hAnsi="微软雅黑" w:eastAsia="微软雅黑"/>
          <w:sz w:val="28"/>
          <w:szCs w:val="28"/>
        </w:rPr>
      </w:pPr>
    </w:p>
    <w:p w14:paraId="0ABD2723">
      <w:pPr>
        <w:jc w:val="both"/>
        <w:rPr>
          <w:rFonts w:ascii="微软雅黑" w:hAnsi="微软雅黑" w:eastAsia="微软雅黑"/>
          <w:sz w:val="28"/>
          <w:szCs w:val="28"/>
        </w:rPr>
      </w:pPr>
    </w:p>
    <w:p w14:paraId="371C393F">
      <w:pPr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bookmarkStart w:id="0" w:name="_Toc4350"/>
      <w:bookmarkStart w:id="1" w:name="_Toc37938782"/>
      <w:r>
        <w:rPr>
          <w:rFonts w:hint="eastAsia" w:ascii="微软雅黑" w:hAnsi="微软雅黑" w:eastAsia="微软雅黑"/>
        </w:rPr>
        <w:br w:type="page"/>
      </w:r>
    </w:p>
    <w:p w14:paraId="22F18229">
      <w:pPr>
        <w:pStyle w:val="12"/>
        <w:numPr>
          <w:ilvl w:val="0"/>
          <w:numId w:val="1"/>
        </w:numPr>
        <w:jc w:val="left"/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r>
        <w:rPr>
          <w:rFonts w:hint="eastAsia" w:ascii="微软雅黑" w:hAnsi="微软雅黑" w:eastAsia="微软雅黑"/>
        </w:rPr>
        <w:t>学生角色权限</w:t>
      </w:r>
      <w:bookmarkEnd w:id="0"/>
      <w:bookmarkEnd w:id="1"/>
    </w:p>
    <w:p w14:paraId="3989F720">
      <w:pPr>
        <w:pStyle w:val="17"/>
        <w:numPr>
          <w:ilvl w:val="0"/>
          <w:numId w:val="2"/>
        </w:numPr>
        <w:ind w:firstLineChars="0"/>
        <w:rPr>
          <w:rFonts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学生可以查看自己上过的课程和教学班，查看指导教师布置的作业内容，查看作业查重的相似率，同时可查看指导教师批改成绩和点评</w:t>
      </w: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61B9A01D">
      <w:pPr>
        <w:pStyle w:val="17"/>
        <w:numPr>
          <w:ilvl w:val="0"/>
          <w:numId w:val="2"/>
        </w:numPr>
        <w:ind w:firstLineChars="0"/>
        <w:rPr>
          <w:rFonts w:ascii="微软雅黑" w:hAnsi="微软雅黑" w:eastAsia="微软雅黑"/>
          <w:bCs/>
          <w:sz w:val="22"/>
          <w:szCs w:val="22"/>
        </w:rPr>
      </w:pP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指导教师发布作业之后，学生才可开始提交作业。</w:t>
      </w:r>
    </w:p>
    <w:p w14:paraId="348776D7">
      <w:pPr>
        <w:ind w:firstLine="4082" w:firstLineChars="1700"/>
        <w:rPr>
          <w:rFonts w:ascii="微软雅黑" w:hAnsi="微软雅黑" w:eastAsia="微软雅黑"/>
          <w:b/>
          <w:bCs/>
          <w:sz w:val="24"/>
        </w:rPr>
      </w:pPr>
      <w:r>
        <w:rPr>
          <w:rFonts w:ascii="微软雅黑" w:hAnsi="微软雅黑" w:eastAsia="微软雅黑"/>
          <w:b/>
          <w:bCs/>
          <w:sz w:val="24"/>
        </w:rPr>
        <w:t>操作流程图</w:t>
      </w:r>
    </w:p>
    <w:p w14:paraId="5BDD342B">
      <w:pPr>
        <w:ind w:firstLine="3962" w:firstLineChars="1800"/>
        <w:rPr>
          <w:rFonts w:ascii="微软雅黑" w:hAnsi="微软雅黑" w:eastAsia="微软雅黑"/>
          <w:b/>
          <w:bCs/>
          <w:sz w:val="22"/>
          <w:szCs w:val="22"/>
        </w:rPr>
      </w:pPr>
    </w:p>
    <w:p w14:paraId="73C986F1">
      <w:pPr>
        <w:jc w:val="left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object>
          <v:shape id="_x0000_i1026" o:spt="75" type="#_x0000_t75" style="height:116.15pt;width:523pt;" o:ole="t" filled="f" o:preferrelative="t" stroked="t" coordsize="21600,21600">
            <v:path/>
            <v:fill on="f" focussize="0,0"/>
            <v:stroke color="#BFBFBF"/>
            <v:imagedata r:id="rId8" o:title=""/>
            <o:lock v:ext="edit" aspectratio="t"/>
            <w10:wrap type="none"/>
            <w10:anchorlock/>
          </v:shape>
          <o:OLEObject Type="Embed" ProgID="Photoshop.Image.16" ShapeID="_x0000_i1026" DrawAspect="Content" ObjectID="_1468075725" r:id="rId7">
            <o:LockedField>false</o:LockedField>
          </o:OLEObject>
        </w:object>
      </w:r>
    </w:p>
    <w:p w14:paraId="70D96042">
      <w:pPr>
        <w:ind w:firstLine="1470" w:firstLineChars="700"/>
        <w:rPr>
          <w:rFonts w:ascii="微软雅黑" w:hAnsi="微软雅黑" w:eastAsia="微软雅黑"/>
        </w:rPr>
      </w:pPr>
    </w:p>
    <w:p w14:paraId="52363489">
      <w:pPr>
        <w:ind w:firstLine="1470" w:firstLineChars="700"/>
        <w:rPr>
          <w:rFonts w:ascii="微软雅黑" w:hAnsi="微软雅黑" w:eastAsia="微软雅黑"/>
        </w:rPr>
      </w:pPr>
    </w:p>
    <w:p w14:paraId="7D85E550">
      <w:pPr>
        <w:ind w:firstLine="1470" w:firstLineChars="700"/>
        <w:rPr>
          <w:rFonts w:ascii="微软雅黑" w:hAnsi="微软雅黑" w:eastAsia="微软雅黑"/>
        </w:rPr>
      </w:pPr>
    </w:p>
    <w:p w14:paraId="26D3F2ED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1FEFA3F8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2F4D4BEE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4E87F106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57A6FC79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5F122581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1CE7C943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57170A60">
      <w:pPr>
        <w:ind w:firstLine="1540" w:firstLineChars="700"/>
        <w:rPr>
          <w:rFonts w:ascii="微软雅黑" w:hAnsi="微软雅黑" w:eastAsia="微软雅黑"/>
          <w:sz w:val="22"/>
          <w:szCs w:val="22"/>
        </w:rPr>
      </w:pPr>
    </w:p>
    <w:p w14:paraId="318D590F">
      <w:pPr>
        <w:pStyle w:val="2"/>
        <w:spacing w:line="240" w:lineRule="auto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2" w:name="_Toc25651"/>
      <w:bookmarkStart w:id="3" w:name="_Toc37938783"/>
      <w:r>
        <w:rPr>
          <w:rFonts w:hint="eastAsia" w:ascii="微软雅黑" w:hAnsi="微软雅黑" w:eastAsia="微软雅黑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微软雅黑" w:hAnsi="微软雅黑" w:eastAsia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微软雅黑" w:hAnsi="微软雅黑" w:eastAsia="微软雅黑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详细操作说明</w:t>
      </w:r>
      <w:bookmarkEnd w:id="2"/>
      <w:bookmarkEnd w:id="3"/>
    </w:p>
    <w:p w14:paraId="4C1F45A0"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4" w:name="_Toc23719"/>
      <w:bookmarkStart w:id="5" w:name="_Toc37938784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登录</w:t>
      </w:r>
      <w:bookmarkEnd w:id="4"/>
      <w:bookmarkEnd w:id="5"/>
    </w:p>
    <w:p w14:paraId="570EA97B">
      <w:pPr>
        <w:pStyle w:val="20"/>
        <w:spacing w:before="0" w:beforeAutospacing="0" w:after="156" w:afterLines="50" w:afterAutospacing="0" w:line="240" w:lineRule="auto"/>
        <w:ind w:firstLine="44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同一个账号密码输入错误三次以后便需要输入验证码，首次登录需绑定手机号。</w:t>
      </w:r>
    </w:p>
    <w:p w14:paraId="776F3FC9">
      <w:pPr>
        <w:ind w:firstLine="480" w:firstLineChars="20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账    号：学号</w:t>
      </w:r>
    </w:p>
    <w:p w14:paraId="3DCDCCDE">
      <w:pPr>
        <w:ind w:firstLine="480" w:firstLineChars="200"/>
        <w:rPr>
          <w:rFonts w:hint="default" w:ascii="微软雅黑" w:hAnsi="微软雅黑" w:eastAsia="微软雅黑"/>
          <w:sz w:val="24"/>
          <w:lang w:val="en-US" w:eastAsia="zh-CN"/>
        </w:rPr>
      </w:pPr>
      <w:r>
        <w:rPr>
          <w:rFonts w:hint="eastAsia" w:ascii="微软雅黑" w:hAnsi="微软雅黑" w:eastAsia="微软雅黑"/>
          <w:sz w:val="24"/>
          <w:lang w:val="en-US" w:eastAsia="zh-CN"/>
        </w:rPr>
        <w:t>初始</w:t>
      </w:r>
      <w:r>
        <w:rPr>
          <w:rFonts w:hint="eastAsia" w:ascii="微软雅黑" w:hAnsi="微软雅黑" w:eastAsia="微软雅黑"/>
          <w:sz w:val="24"/>
        </w:rPr>
        <w:t>密码：</w:t>
      </w:r>
      <w:r>
        <w:rPr>
          <w:rFonts w:hint="eastAsia" w:ascii="微软雅黑" w:hAnsi="微软雅黑" w:eastAsia="微软雅黑"/>
          <w:sz w:val="24"/>
          <w:lang w:val="en-US" w:eastAsia="zh-CN"/>
        </w:rPr>
        <w:t>姓名首字母+scutyjs+!（登录后需自行修改密码）</w:t>
      </w:r>
    </w:p>
    <w:p w14:paraId="759DBA3F">
      <w:pPr>
        <w:ind w:firstLine="480" w:firstLineChars="200"/>
        <w:jc w:val="left"/>
        <w:rPr>
          <w:rStyle w:val="15"/>
          <w:rFonts w:ascii="微软雅黑" w:hAnsi="微软雅黑" w:eastAsia="微软雅黑"/>
        </w:rPr>
      </w:pPr>
      <w:r>
        <w:rPr>
          <w:rFonts w:hint="eastAsia" w:ascii="微软雅黑" w:hAnsi="微软雅黑" w:eastAsia="微软雅黑"/>
          <w:sz w:val="24"/>
        </w:rPr>
        <w:t>系统地址：http://vams.cqvip.com/scutyjs</w:t>
      </w:r>
      <w:bookmarkStart w:id="28" w:name="_GoBack"/>
      <w:bookmarkEnd w:id="28"/>
    </w:p>
    <w:p w14:paraId="39E08A0E">
      <w:pPr>
        <w:ind w:firstLine="420" w:firstLineChars="200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5486400" cy="2971800"/>
            <wp:effectExtent l="9525" t="9525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9718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4DBDFA7">
      <w:pPr>
        <w:ind w:firstLine="440" w:firstLineChars="200"/>
        <w:jc w:val="center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74E28D2A">
      <w:pPr>
        <w:pStyle w:val="20"/>
        <w:spacing w:before="0" w:beforeAutospacing="0" w:after="156" w:afterLines="50" w:afterAutospacing="0" w:line="240" w:lineRule="auto"/>
        <w:ind w:firstLine="44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59A2F55D"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647EC32C"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0172A821">
      <w:pP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bookmarkStart w:id="6" w:name="_Toc37938785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 w14:paraId="71BC0693"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7" w:name="_Toc18503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作业管理</w:t>
      </w:r>
      <w:bookmarkEnd w:id="6"/>
      <w:bookmarkEnd w:id="7"/>
    </w:p>
    <w:p w14:paraId="4654D7AA"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8" w:name="_Toc17630"/>
      <w:bookmarkStart w:id="9" w:name="_Toc37938786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（1）提交作业</w:t>
      </w:r>
      <w:bookmarkEnd w:id="8"/>
      <w:bookmarkEnd w:id="9"/>
    </w:p>
    <w:p w14:paraId="0DEE75AC">
      <w:pPr>
        <w:pStyle w:val="20"/>
        <w:spacing w:before="0" w:beforeAutospacing="0" w:after="156" w:afterLines="50" w:afterAutospacing="0" w:line="400" w:lineRule="exact"/>
        <w:ind w:firstLine="0" w:firstLineChars="0"/>
        <w:rPr>
          <w:rFonts w:ascii="微软雅黑" w:hAnsi="微软雅黑" w:eastAsia="微软雅黑" w:cs="Arial"/>
          <w:b/>
          <w:i w:val="0"/>
          <w:color w:val="C55A11" w:themeColor="accent2" w:themeShade="BF"/>
          <w:sz w:val="22"/>
          <w:szCs w:val="22"/>
        </w:rPr>
      </w:pPr>
      <w:r>
        <w:rPr>
          <w:rFonts w:hint="eastAsia" w:ascii="微软雅黑" w:hAnsi="微软雅黑" w:eastAsia="微软雅黑" w:cs="Arial"/>
          <w:b/>
          <w:i w:val="0"/>
          <w:color w:val="C55A11" w:themeColor="accent2" w:themeShade="BF"/>
          <w:sz w:val="22"/>
          <w:szCs w:val="22"/>
        </w:rPr>
        <w:t>注意：</w:t>
      </w:r>
    </w:p>
    <w:p w14:paraId="57BDB38C">
      <w:pPr>
        <w:pStyle w:val="20"/>
        <w:spacing w:before="0" w:beforeAutospacing="0" w:after="156" w:afterLines="50" w:afterAutospacing="0" w:line="400" w:lineRule="exact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2"/>
          <w:szCs w:val="22"/>
        </w:rPr>
        <w:t>1.</w:t>
      </w: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  <w:t>作业确认提交后不可更改，系统会自动进行查重检测并计算出检测结果，老师可直接进行批改。</w:t>
      </w:r>
    </w:p>
    <w:p w14:paraId="73A0F8DB">
      <w:pPr>
        <w:pStyle w:val="20"/>
        <w:spacing w:before="0" w:beforeAutospacing="0" w:after="156" w:afterLines="50" w:afterAutospacing="0" w:line="400" w:lineRule="exact"/>
        <w:ind w:firstLine="0" w:firstLineChars="0"/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</w:pP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  <w:t>2.请先预览后再提交，格式错误文件会导致检测失败，指导教师也无法查看。（</w:t>
      </w: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  <w:lang w:val="en-US" w:eastAsia="zh-CN"/>
        </w:rPr>
        <w:t>预览出错</w:t>
      </w: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  <w:t>可另存后再预览提交</w:t>
      </w: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  <w:lang w:eastAsia="zh-CN"/>
        </w:rPr>
        <w:t>！</w:t>
      </w: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  <w:t>）</w:t>
      </w:r>
    </w:p>
    <w:p w14:paraId="1698E6C2">
      <w:pPr>
        <w:pStyle w:val="20"/>
        <w:spacing w:before="0" w:beforeAutospacing="0" w:after="156" w:afterLines="50" w:afterAutospacing="0" w:line="400" w:lineRule="exact"/>
        <w:ind w:firstLine="0" w:firstLineChars="0"/>
        <w:rPr>
          <w:rFonts w:hint="default" w:ascii="微软雅黑" w:hAnsi="微软雅黑" w:eastAsia="微软雅黑"/>
          <w:i w:val="0"/>
          <w:color w:val="C55A11" w:themeColor="accent2" w:themeShade="BF"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  <w:lang w:val="en-US" w:eastAsia="zh-CN"/>
        </w:rPr>
        <w:t>3.提交超过学校最大检测字数限制的文件会导致检测失败。</w:t>
      </w:r>
    </w:p>
    <w:p w14:paraId="50F724B4">
      <w:pPr>
        <w:pStyle w:val="20"/>
        <w:spacing w:before="0" w:beforeAutospacing="0" w:after="156" w:afterLines="50" w:afterAutospacing="0" w:line="400" w:lineRule="exact"/>
        <w:ind w:firstLine="0" w:firstLineChars="0"/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</w:pP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  <w:lang w:val="en-US" w:eastAsia="zh-CN"/>
        </w:rPr>
        <w:t>4</w:t>
      </w:r>
      <w:r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  <w:t>.如提交错误文档，须联系指导教师退回作业，退回成功后显示“待提交”便可重新提交作业。</w:t>
      </w:r>
    </w:p>
    <w:p w14:paraId="2F806D3C">
      <w:pPr>
        <w:pStyle w:val="20"/>
        <w:spacing w:before="0" w:beforeAutospacing="0" w:after="156" w:afterLines="50" w:afterAutospacing="0" w:line="400" w:lineRule="exact"/>
        <w:ind w:firstLine="0" w:firstLineChars="0"/>
        <w:rPr>
          <w:rFonts w:hint="eastAsia" w:ascii="微软雅黑" w:hAnsi="微软雅黑" w:eastAsia="微软雅黑"/>
          <w:i w:val="0"/>
          <w:color w:val="C55A11" w:themeColor="accent2" w:themeShade="BF"/>
          <w:sz w:val="22"/>
          <w:szCs w:val="22"/>
        </w:rPr>
      </w:pPr>
    </w:p>
    <w:p w14:paraId="05DC9E79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我的作业列表：</w:t>
      </w:r>
    </w:p>
    <w:p w14:paraId="6A5A0F4C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40195" cy="1574165"/>
            <wp:effectExtent l="9525" t="9525" r="17780" b="16510"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40195" cy="15741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A46881D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可查看到每个指导老师发布的作业，点击“提交作业”，可按照老师规定进行提交。</w:t>
      </w:r>
      <w:r>
        <w:rPr>
          <w:rFonts w:ascii="微软雅黑" w:hAnsi="微软雅黑" w:eastAsia="微软雅黑"/>
        </w:rPr>
        <w:t xml:space="preserve"> </w:t>
      </w:r>
    </w:p>
    <w:p w14:paraId="3040F76F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/>
          <w:lang w:eastAsia="zh-CN"/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若为小组作业，则作业只能由小组长进行提交,组员除不能提交作业外，其它功能不变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0C14FD47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3035935" cy="2362835"/>
            <wp:effectExtent l="9525" t="9525" r="21590" b="279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236492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364A6D3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带有论文图标作业一般为期末测试。</w:t>
      </w:r>
    </w:p>
    <w:p w14:paraId="4E63724B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5486400" cy="1380490"/>
            <wp:effectExtent l="9525" t="9525" r="9525" b="1968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3804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603206C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提交作业弹出框：</w:t>
      </w:r>
    </w:p>
    <w:p w14:paraId="7E5EBA49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5132705" cy="3664585"/>
            <wp:effectExtent l="9525" t="9525" r="20320" b="2159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133927" cy="366564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FB5CDE6">
      <w:pPr>
        <w:jc w:val="left"/>
        <w:rPr>
          <w:rStyle w:val="22"/>
          <w:rFonts w:ascii="微软雅黑" w:hAnsi="微软雅黑" w:eastAsia="微软雅黑"/>
          <w:b w:val="0"/>
          <w:sz w:val="20"/>
          <w:szCs w:val="20"/>
        </w:rPr>
      </w:pPr>
      <w:bookmarkStart w:id="10" w:name="_Toc37938787"/>
      <w:bookmarkStart w:id="11" w:name="_Toc5469"/>
      <w:r>
        <w:rPr>
          <w:rStyle w:val="22"/>
          <w:rFonts w:hint="eastAsia" w:ascii="微软雅黑" w:hAnsi="微软雅黑" w:eastAsia="微软雅黑"/>
          <w:b w:val="0"/>
          <w:sz w:val="20"/>
          <w:szCs w:val="20"/>
        </w:rPr>
        <w:t>老师批改完成后学生可查看教师批注</w:t>
      </w:r>
      <w:bookmarkEnd w:id="10"/>
      <w:r>
        <w:rPr>
          <w:rStyle w:val="22"/>
          <w:rFonts w:hint="eastAsia" w:ascii="微软雅黑" w:hAnsi="微软雅黑" w:eastAsia="微软雅黑"/>
          <w:b w:val="0"/>
          <w:sz w:val="20"/>
          <w:szCs w:val="20"/>
        </w:rPr>
        <w:t>、成绩、评语等信息。</w:t>
      </w:r>
    </w:p>
    <w:bookmarkEnd w:id="11"/>
    <w:p w14:paraId="5B8E7EB8">
      <w:pPr>
        <w:jc w:val="left"/>
        <w:rPr>
          <w:rFonts w:ascii="微软雅黑" w:hAnsi="微软雅黑" w:eastAsia="微软雅黑"/>
          <w:vertAlign w:val="subscript"/>
        </w:rPr>
      </w:pPr>
      <w:bookmarkStart w:id="12" w:name="_Toc37938788"/>
      <w:r>
        <w:drawing>
          <wp:inline distT="0" distB="0" distL="114300" distR="114300">
            <wp:extent cx="6636385" cy="2125980"/>
            <wp:effectExtent l="9525" t="9525" r="21590" b="17145"/>
            <wp:docPr id="1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636385" cy="212598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AEFF1BC">
      <w:pPr>
        <w:jc w:val="left"/>
        <w:rPr>
          <w:rFonts w:hint="eastAsia" w:ascii="微软雅黑" w:hAnsi="微软雅黑" w:eastAsia="微软雅黑"/>
          <w:vertAlign w:val="subscript"/>
        </w:rPr>
      </w:pPr>
    </w:p>
    <w:p w14:paraId="4307FBD0"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3" w:name="_Toc773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（2）作业管理(教学班)</w:t>
      </w:r>
      <w:bookmarkEnd w:id="12"/>
      <w:bookmarkEnd w:id="13"/>
    </w:p>
    <w:p w14:paraId="6DEAAE85">
      <w:pPr>
        <w:rPr>
          <w:rFonts w:hint="eastAsia" w:ascii="微软雅黑" w:hAnsi="微软雅黑" w:eastAsia="微软雅黑"/>
          <w:lang w:eastAsia="zh-CN"/>
        </w:rPr>
      </w:pPr>
      <w:r>
        <w:rPr>
          <w:rFonts w:hint="eastAsia" w:ascii="微软雅黑" w:hAnsi="微软雅黑" w:eastAsia="微软雅黑"/>
        </w:rPr>
        <w:t>查看到自己上课的所有教学班，并可以点击“查看布置作业”查看相应班级发布的作业，然后进行提交</w:t>
      </w:r>
      <w:r>
        <w:rPr>
          <w:rFonts w:hint="eastAsia" w:ascii="微软雅黑" w:hAnsi="微软雅黑" w:eastAsia="微软雅黑"/>
          <w:lang w:eastAsia="zh-CN"/>
        </w:rPr>
        <w:t>。</w:t>
      </w:r>
    </w:p>
    <w:p w14:paraId="6A5A8040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2575" cy="1276985"/>
            <wp:effectExtent l="9525" t="9525" r="25400" b="27940"/>
            <wp:docPr id="1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632575" cy="12769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820B47A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2933700" cy="1228725"/>
            <wp:effectExtent l="9525" t="9525" r="9525" b="1905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122872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40C0E0A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同一个教学班布置作业的列表，包含期末论文和课堂作业两种类型的作业，带论文图标一般为期末测试作业。</w:t>
      </w:r>
    </w:p>
    <w:p w14:paraId="2CCEF4F0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4" w:name="_Toc37938789"/>
      <w:r>
        <w:drawing>
          <wp:inline distT="0" distB="0" distL="114300" distR="114300">
            <wp:extent cx="6631305" cy="1043305"/>
            <wp:effectExtent l="9525" t="9525" r="26670" b="13970"/>
            <wp:docPr id="1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0433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5BC9803">
      <w:pPr>
        <w:pStyle w:val="4"/>
        <w:spacing w:line="240" w:lineRule="auto"/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5" w:name="_Toc18128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（3）申请加入教学班</w:t>
      </w:r>
      <w:bookmarkEnd w:id="14"/>
      <w:bookmarkEnd w:id="15"/>
    </w:p>
    <w:p w14:paraId="7A1A27F0">
      <w:pPr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点击“申请加入教学班”，输入课程密码（由指导教师提供），可申请自主加入该指导教师班级。加入成功后便可开始提交作业。</w:t>
      </w:r>
    </w:p>
    <w:p w14:paraId="0D6A985F">
      <w:pPr>
        <w:rPr>
          <w:rFonts w:hint="eastAsia" w:ascii="微软雅黑" w:hAnsi="微软雅黑" w:eastAsia="微软雅黑"/>
        </w:rPr>
      </w:pPr>
      <w:r>
        <w:drawing>
          <wp:inline distT="0" distB="0" distL="114300" distR="114300">
            <wp:extent cx="6632575" cy="1323975"/>
            <wp:effectExtent l="9525" t="9525" r="25400" b="19050"/>
            <wp:docPr id="1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8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632575" cy="13239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DAE0870">
      <w:pPr>
        <w:rPr>
          <w:rFonts w:ascii="微软雅黑" w:hAnsi="微软雅黑" w:eastAsia="微软雅黑"/>
        </w:rPr>
      </w:pPr>
      <w:r>
        <w:drawing>
          <wp:inline distT="0" distB="0" distL="0" distR="0">
            <wp:extent cx="5136515" cy="2806700"/>
            <wp:effectExtent l="9525" t="9525" r="16510" b="2222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136515" cy="28067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1ED00A1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41AF5505">
      <w:pP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bookmarkStart w:id="16" w:name="_Toc37938790"/>
      <w:bookmarkStart w:id="17" w:name="_Toc5787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 w14:paraId="26C4EE6C"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3、</w:t>
      </w: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个人中心</w:t>
      </w:r>
      <w:bookmarkEnd w:id="16"/>
      <w:bookmarkEnd w:id="17"/>
    </w:p>
    <w:p w14:paraId="422467EB"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8" w:name="_Toc20839"/>
      <w:bookmarkStart w:id="19" w:name="_Toc37938791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）我的消息</w:t>
      </w:r>
      <w:bookmarkEnd w:id="18"/>
      <w:bookmarkEnd w:id="19"/>
    </w:p>
    <w:p w14:paraId="08034F7B">
      <w:pPr>
        <w:rPr>
          <w:rFonts w:hint="eastAsia" w:ascii="微软雅黑" w:hAnsi="微软雅黑" w:eastAsia="微软雅黑"/>
          <w:sz w:val="22"/>
          <w:szCs w:val="22"/>
          <w:lang w:eastAsia="zh-CN"/>
        </w:rPr>
      </w:pPr>
      <w:r>
        <w:rPr>
          <w:rFonts w:ascii="微软雅黑" w:hAnsi="微软雅黑" w:eastAsia="微软雅黑"/>
          <w:sz w:val="22"/>
          <w:szCs w:val="22"/>
        </w:rPr>
        <w:t>点击查看详情</w:t>
      </w:r>
      <w:r>
        <w:rPr>
          <w:rFonts w:hint="eastAsia" w:ascii="微软雅黑" w:hAnsi="微软雅黑" w:eastAsia="微软雅黑"/>
          <w:sz w:val="22"/>
          <w:szCs w:val="22"/>
        </w:rPr>
        <w:t>，</w:t>
      </w:r>
      <w:r>
        <w:rPr>
          <w:rFonts w:ascii="微软雅黑" w:hAnsi="微软雅黑" w:eastAsia="微软雅黑"/>
          <w:sz w:val="22"/>
          <w:szCs w:val="22"/>
        </w:rPr>
        <w:t>可查看上级账号发布的消息详情</w:t>
      </w:r>
      <w:r>
        <w:rPr>
          <w:rFonts w:hint="eastAsia" w:ascii="微软雅黑" w:hAnsi="微软雅黑" w:eastAsia="微软雅黑"/>
          <w:sz w:val="22"/>
          <w:szCs w:val="22"/>
          <w:lang w:eastAsia="zh-CN"/>
        </w:rPr>
        <w:t>。</w:t>
      </w:r>
    </w:p>
    <w:p w14:paraId="3FA56216">
      <w:pPr>
        <w:rPr>
          <w:rFonts w:ascii="微软雅黑" w:hAnsi="微软雅黑" w:eastAsia="微软雅黑"/>
          <w:sz w:val="22"/>
          <w:szCs w:val="22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4705350" cy="828675"/>
            <wp:effectExtent l="9525" t="9525" r="9525" b="1905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8286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EFFECA2">
      <w:pPr>
        <w:rPr>
          <w:rFonts w:ascii="微软雅黑" w:hAnsi="微软雅黑" w:eastAsia="微软雅黑"/>
          <w:sz w:val="22"/>
          <w:szCs w:val="22"/>
        </w:rPr>
      </w:pPr>
      <w:r>
        <w:rPr>
          <w:rFonts w:ascii="微软雅黑" w:hAnsi="微软雅黑" w:eastAsia="微软雅黑"/>
          <w:sz w:val="22"/>
          <w:szCs w:val="22"/>
        </w:rPr>
        <w:drawing>
          <wp:inline distT="0" distB="0" distL="0" distR="0">
            <wp:extent cx="6631305" cy="3851275"/>
            <wp:effectExtent l="9525" t="9525" r="26670" b="2540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8512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544FF61"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20" w:name="_Toc37949013"/>
      <w:bookmarkStart w:id="21" w:name="_Toc31689"/>
      <w:bookmarkStart w:id="22" w:name="_Toc28519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（2）个人信息</w:t>
      </w:r>
      <w:bookmarkEnd w:id="20"/>
      <w:bookmarkEnd w:id="21"/>
      <w:bookmarkEnd w:id="22"/>
    </w:p>
    <w:p w14:paraId="7EC80870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管理员的个人信息展示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账号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手机号码（可修改绑定）、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到期时间、账户角色、单位名称、允许上传最大字数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62385142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2486025" cy="2809875"/>
            <wp:effectExtent l="9525" t="9525" r="19050" b="19050"/>
            <wp:docPr id="1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28098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91D0B71"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23" w:name="_Toc8791"/>
      <w:bookmarkStart w:id="24" w:name="_Toc875"/>
      <w:bookmarkStart w:id="25" w:name="_Toc37949014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（3）修改密码</w:t>
      </w:r>
      <w:bookmarkEnd w:id="23"/>
      <w:bookmarkEnd w:id="24"/>
      <w:bookmarkEnd w:id="25"/>
    </w:p>
    <w:p w14:paraId="2CFEA4AF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分别输入旧密码和新密码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输入字段为明码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。更改密码时，旧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密码输入正确的情况下才可更改成功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！</w:t>
      </w:r>
    </w:p>
    <w:p w14:paraId="65C2A9CE">
      <w:pPr>
        <w:pStyle w:val="20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3228975" cy="3238500"/>
            <wp:effectExtent l="9525" t="9525" r="19050" b="9525"/>
            <wp:docPr id="2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228975" cy="32385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1BEA484">
      <w:pPr>
        <w:rPr>
          <w:rFonts w:ascii="微软雅黑" w:hAnsi="微软雅黑" w:eastAsia="微软雅黑"/>
        </w:rPr>
      </w:pPr>
    </w:p>
    <w:p w14:paraId="4EA54FA8">
      <w:pPr>
        <w:rPr>
          <w:rFonts w:ascii="微软雅黑" w:hAnsi="微软雅黑" w:eastAsia="微软雅黑"/>
        </w:rPr>
      </w:pPr>
    </w:p>
    <w:p w14:paraId="3AB72B0D"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C55A11" w:themeColor="accent2" w:themeShade="BF"/>
          <w:sz w:val="22"/>
          <w:szCs w:val="22"/>
        </w:rPr>
      </w:pPr>
      <w:bookmarkStart w:id="26" w:name="_Toc14696"/>
      <w:bookmarkStart w:id="27" w:name="_Toc12744"/>
      <w:r>
        <w:rPr>
          <w:rFonts w:hint="eastAsia" w:ascii="微软雅黑" w:hAnsi="微软雅黑" w:eastAsia="微软雅黑" w:cs="Arial"/>
          <w:color w:val="C55A11" w:themeColor="accent2" w:themeShade="BF"/>
          <w:sz w:val="22"/>
          <w:szCs w:val="22"/>
        </w:rPr>
        <w:t>系统使用注意事项</w:t>
      </w:r>
      <w:bookmarkEnd w:id="26"/>
      <w:bookmarkEnd w:id="27"/>
    </w:p>
    <w:p w14:paraId="329AA080">
      <w:pPr>
        <w:pStyle w:val="17"/>
        <w:numPr>
          <w:ilvl w:val="0"/>
          <w:numId w:val="3"/>
        </w:numPr>
        <w:ind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/>
          <w:color w:val="C55A11" w:themeColor="accent2" w:themeShade="BF"/>
        </w:rPr>
        <w:t>客服热线：400-607-5550 | 客服QQ：4006075550 | 客服邮箱：</w:t>
      </w:r>
      <w:r>
        <w:fldChar w:fldCharType="begin"/>
      </w:r>
      <w:r>
        <w:instrText xml:space="preserve"> HYPERLINK "mailto:VPCS@cqvip.com" </w:instrText>
      </w:r>
      <w:r>
        <w:fldChar w:fldCharType="separate"/>
      </w:r>
      <w:r>
        <w:rPr>
          <w:rStyle w:val="15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</w:rPr>
        <w:t>VPCS@cqvip.com</w:t>
      </w:r>
      <w:r>
        <w:rPr>
          <w:rStyle w:val="15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</w:rPr>
        <w:fldChar w:fldCharType="end"/>
      </w:r>
      <w:r>
        <w:rPr>
          <w:rStyle w:val="15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  <w:lang w:eastAsia="zh-CN"/>
        </w:rPr>
        <w:t>。</w:t>
      </w:r>
    </w:p>
    <w:p w14:paraId="3ADDD95A">
      <w:pPr>
        <w:pStyle w:val="17"/>
        <w:numPr>
          <w:ilvl w:val="0"/>
          <w:numId w:val="3"/>
        </w:numPr>
        <w:ind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/>
          <w:color w:val="C55A11" w:themeColor="accent2" w:themeShade="BF"/>
        </w:rPr>
        <w:t>推荐使用Chrome（谷歌）或者360极速浏览器</w:t>
      </w:r>
      <w:r>
        <w:rPr>
          <w:rFonts w:hint="eastAsia" w:ascii="微软雅黑" w:hAnsi="微软雅黑" w:eastAsia="微软雅黑"/>
          <w:color w:val="C55A11" w:themeColor="accent2" w:themeShade="BF"/>
          <w:lang w:eastAsia="zh-CN"/>
        </w:rPr>
        <w:t>。</w:t>
      </w:r>
    </w:p>
    <w:p w14:paraId="091AED14">
      <w:pPr>
        <w:pStyle w:val="17"/>
        <w:ind w:left="420" w:firstLine="0"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186805" cy="1932305"/>
            <wp:effectExtent l="9525" t="9525" r="13970" b="2032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186805" cy="19323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9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A828AF">
    <w:pPr>
      <w:pStyle w:val="7"/>
      <w:ind w:right="540"/>
      <w:jc w:val="right"/>
      <w:rPr>
        <w:rFonts w:asciiTheme="minorEastAsia" w:hAnsiTheme="minorEastAsia"/>
        <w:sz w:val="21"/>
      </w:rPr>
    </w:pPr>
    <w:r>
      <w:rPr>
        <w:rFonts w:hint="eastAsia" w:asciiTheme="minorEastAsia" w:hAnsiTheme="minorEastAsia"/>
        <w:szCs w:val="18"/>
      </w:rPr>
      <w:t>客服热线：</w:t>
    </w:r>
    <w:r>
      <w:rPr>
        <w:rFonts w:hint="eastAsia" w:asciiTheme="minorEastAsia" w:hAnsiTheme="minorEastAsia"/>
        <w:color w:val="000000" w:themeColor="text1"/>
        <w:szCs w:val="18"/>
        <w14:textFill>
          <w14:solidFill>
            <w14:schemeClr w14:val="tx1"/>
          </w14:solidFill>
        </w14:textFill>
      </w:rPr>
      <w:t xml:space="preserve">400-607-5550                                  </w:t>
    </w:r>
    <w:sdt>
      <w:sdtPr>
        <w:id w:val="860082579"/>
        <w:docPartObj>
          <w:docPartGallery w:val="autotext"/>
        </w:docPartObj>
      </w:sdtPr>
      <w:sdtEndPr>
        <w:rPr>
          <w:rFonts w:asciiTheme="minorEastAsia" w:hAnsiTheme="minorEastAsia"/>
        </w:rPr>
      </w:sdtEndPr>
      <w:sdtContent>
        <w:r>
          <w:rPr>
            <w:rFonts w:asciiTheme="minorEastAsia" w:hAnsiTheme="minorEastAsia"/>
            <w:lang w:val="zh-CN"/>
          </w:rPr>
          <w:t xml:space="preserve"> </w:t>
        </w:r>
        <w:r>
          <w:rPr>
            <w:rFonts w:asciiTheme="minorEastAsia" w:hAnsiTheme="minorEastAsia"/>
            <w:b/>
            <w:bCs/>
            <w:sz w:val="24"/>
          </w:rPr>
          <w:fldChar w:fldCharType="begin"/>
        </w:r>
        <w:r>
          <w:rPr>
            <w:rFonts w:asciiTheme="minorEastAsia" w:hAnsiTheme="minorEastAsia"/>
            <w:b/>
            <w:bCs/>
          </w:rPr>
          <w:instrText xml:space="preserve">PAGE</w:instrText>
        </w:r>
        <w:r>
          <w:rPr>
            <w:rFonts w:asciiTheme="minorEastAsia" w:hAnsiTheme="minorEastAsia"/>
            <w:b/>
            <w:bCs/>
            <w:sz w:val="24"/>
          </w:rPr>
          <w:fldChar w:fldCharType="separate"/>
        </w:r>
        <w:r>
          <w:rPr>
            <w:rFonts w:asciiTheme="minorEastAsia" w:hAnsiTheme="minorEastAsia"/>
            <w:b/>
            <w:bCs/>
          </w:rPr>
          <w:t>9</w:t>
        </w:r>
        <w:r>
          <w:rPr>
            <w:rFonts w:asciiTheme="minorEastAsia" w:hAnsiTheme="minorEastAsia"/>
            <w:b/>
            <w:bCs/>
            <w:sz w:val="24"/>
          </w:rPr>
          <w:fldChar w:fldCharType="end"/>
        </w:r>
        <w:r>
          <w:rPr>
            <w:rFonts w:asciiTheme="minorEastAsia" w:hAnsiTheme="minorEastAsia"/>
            <w:lang w:val="zh-CN"/>
          </w:rPr>
          <w:t xml:space="preserve"> / </w:t>
        </w:r>
        <w:r>
          <w:rPr>
            <w:rFonts w:asciiTheme="minorEastAsia" w:hAnsiTheme="minorEastAsia"/>
            <w:b/>
            <w:bCs/>
            <w:sz w:val="24"/>
          </w:rPr>
          <w:fldChar w:fldCharType="begin"/>
        </w:r>
        <w:r>
          <w:rPr>
            <w:rFonts w:asciiTheme="minorEastAsia" w:hAnsiTheme="minorEastAsia"/>
            <w:b/>
            <w:bCs/>
          </w:rPr>
          <w:instrText xml:space="preserve">NUMPAGES</w:instrText>
        </w:r>
        <w:r>
          <w:rPr>
            <w:rFonts w:asciiTheme="minorEastAsia" w:hAnsiTheme="minorEastAsia"/>
            <w:b/>
            <w:bCs/>
            <w:sz w:val="24"/>
          </w:rPr>
          <w:fldChar w:fldCharType="separate"/>
        </w:r>
        <w:r>
          <w:rPr>
            <w:rFonts w:asciiTheme="minorEastAsia" w:hAnsiTheme="minorEastAsia"/>
            <w:b/>
            <w:bCs/>
          </w:rPr>
          <w:t>11</w:t>
        </w:r>
        <w:r>
          <w:rPr>
            <w:rFonts w:asciiTheme="minorEastAsia" w:hAnsiTheme="minorEastAsia"/>
            <w:b/>
            <w:bCs/>
            <w:sz w:val="24"/>
          </w:rPr>
          <w:fldChar w:fldCharType="end"/>
        </w:r>
      </w:sdtContent>
    </w:sdt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12E65B">
    <w:pPr>
      <w:pStyle w:val="8"/>
      <w:tabs>
        <w:tab w:val="left" w:pos="1462"/>
        <w:tab w:val="clear" w:pos="8306"/>
      </w:tabs>
      <w:rPr>
        <w:u w:val="single"/>
      </w:rPr>
    </w:pPr>
    <w:r>
      <w:rPr>
        <w:rFonts w:hint="eastAsia"/>
        <w:u w:val="single"/>
      </w:rPr>
      <w:t xml:space="preserve">                                                                                             维普作业管理系统（学生）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F417CE"/>
    <w:multiLevelType w:val="multilevel"/>
    <w:tmpl w:val="14F417CE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66FC201F"/>
    <w:multiLevelType w:val="multilevel"/>
    <w:tmpl w:val="66FC201F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688E57E4"/>
    <w:multiLevelType w:val="multilevel"/>
    <w:tmpl w:val="688E57E4"/>
    <w:lvl w:ilvl="0" w:tentative="0">
      <w:start w:val="1"/>
      <w:numFmt w:val="japaneseCounting"/>
      <w:lvlText w:val="%1．"/>
      <w:lvlJc w:val="left"/>
      <w:pPr>
        <w:ind w:left="660" w:hanging="660"/>
      </w:pPr>
      <w:rPr>
        <w:rFonts w:hint="default"/>
        <w:b/>
        <w:color w:val="auto"/>
        <w:sz w:val="32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3MTJhYzhlN2E0NzNiYjE2ZDQ2ZmYwMDI3OWU4NGIifQ=="/>
  </w:docVars>
  <w:rsids>
    <w:rsidRoot w:val="4B753703"/>
    <w:rsid w:val="00000A33"/>
    <w:rsid w:val="00006649"/>
    <w:rsid w:val="00014B7A"/>
    <w:rsid w:val="00016A95"/>
    <w:rsid w:val="00022B32"/>
    <w:rsid w:val="00022B99"/>
    <w:rsid w:val="00027BA0"/>
    <w:rsid w:val="0003134C"/>
    <w:rsid w:val="00046924"/>
    <w:rsid w:val="00063AA7"/>
    <w:rsid w:val="00064B4E"/>
    <w:rsid w:val="00065ACF"/>
    <w:rsid w:val="000667E7"/>
    <w:rsid w:val="00067858"/>
    <w:rsid w:val="00070C56"/>
    <w:rsid w:val="000724EE"/>
    <w:rsid w:val="00072D94"/>
    <w:rsid w:val="00076398"/>
    <w:rsid w:val="00082ADE"/>
    <w:rsid w:val="00082B2F"/>
    <w:rsid w:val="000867E9"/>
    <w:rsid w:val="00093DEF"/>
    <w:rsid w:val="0009411B"/>
    <w:rsid w:val="000962D1"/>
    <w:rsid w:val="000A572E"/>
    <w:rsid w:val="000A641A"/>
    <w:rsid w:val="000B3638"/>
    <w:rsid w:val="000C4830"/>
    <w:rsid w:val="000D257D"/>
    <w:rsid w:val="000D41AB"/>
    <w:rsid w:val="000D4C60"/>
    <w:rsid w:val="000D57AF"/>
    <w:rsid w:val="000D7C25"/>
    <w:rsid w:val="000D7D3A"/>
    <w:rsid w:val="000E2CBD"/>
    <w:rsid w:val="000E70D0"/>
    <w:rsid w:val="000F0A58"/>
    <w:rsid w:val="000F22D0"/>
    <w:rsid w:val="000F2F8E"/>
    <w:rsid w:val="000F3571"/>
    <w:rsid w:val="000F3F0A"/>
    <w:rsid w:val="000F4A91"/>
    <w:rsid w:val="00101321"/>
    <w:rsid w:val="00102893"/>
    <w:rsid w:val="00102E7D"/>
    <w:rsid w:val="00102FFE"/>
    <w:rsid w:val="0010307F"/>
    <w:rsid w:val="001127E9"/>
    <w:rsid w:val="00112C4C"/>
    <w:rsid w:val="00113297"/>
    <w:rsid w:val="001139DE"/>
    <w:rsid w:val="00117F5A"/>
    <w:rsid w:val="00122C92"/>
    <w:rsid w:val="001342FA"/>
    <w:rsid w:val="0013664E"/>
    <w:rsid w:val="0014004D"/>
    <w:rsid w:val="00143635"/>
    <w:rsid w:val="001448A8"/>
    <w:rsid w:val="00146D2C"/>
    <w:rsid w:val="00147BB8"/>
    <w:rsid w:val="001527C4"/>
    <w:rsid w:val="00153028"/>
    <w:rsid w:val="001554FB"/>
    <w:rsid w:val="00160B86"/>
    <w:rsid w:val="00173B46"/>
    <w:rsid w:val="00177820"/>
    <w:rsid w:val="00180041"/>
    <w:rsid w:val="00180CAE"/>
    <w:rsid w:val="00191081"/>
    <w:rsid w:val="0019192B"/>
    <w:rsid w:val="00193BC6"/>
    <w:rsid w:val="001A10C0"/>
    <w:rsid w:val="001A528E"/>
    <w:rsid w:val="001B13DA"/>
    <w:rsid w:val="001B1C45"/>
    <w:rsid w:val="001B2C2D"/>
    <w:rsid w:val="001B697A"/>
    <w:rsid w:val="001C2597"/>
    <w:rsid w:val="001C2ED5"/>
    <w:rsid w:val="001C354E"/>
    <w:rsid w:val="001C7289"/>
    <w:rsid w:val="001D0662"/>
    <w:rsid w:val="001D33BF"/>
    <w:rsid w:val="001D565E"/>
    <w:rsid w:val="001D655F"/>
    <w:rsid w:val="001D67B6"/>
    <w:rsid w:val="001D719D"/>
    <w:rsid w:val="001E1147"/>
    <w:rsid w:val="001E7DCA"/>
    <w:rsid w:val="00200C80"/>
    <w:rsid w:val="00200ED1"/>
    <w:rsid w:val="0020645A"/>
    <w:rsid w:val="00212D77"/>
    <w:rsid w:val="00213BA4"/>
    <w:rsid w:val="00215038"/>
    <w:rsid w:val="00216622"/>
    <w:rsid w:val="00224B36"/>
    <w:rsid w:val="00241B56"/>
    <w:rsid w:val="00243E37"/>
    <w:rsid w:val="002466DA"/>
    <w:rsid w:val="0024691C"/>
    <w:rsid w:val="0025077A"/>
    <w:rsid w:val="00255EE1"/>
    <w:rsid w:val="00261F40"/>
    <w:rsid w:val="00263435"/>
    <w:rsid w:val="002674CB"/>
    <w:rsid w:val="0027003C"/>
    <w:rsid w:val="00271E2C"/>
    <w:rsid w:val="002735F5"/>
    <w:rsid w:val="00274E6F"/>
    <w:rsid w:val="002807AC"/>
    <w:rsid w:val="00291A26"/>
    <w:rsid w:val="0029567F"/>
    <w:rsid w:val="002A0A7F"/>
    <w:rsid w:val="002A1A8F"/>
    <w:rsid w:val="002A4AAD"/>
    <w:rsid w:val="002A7917"/>
    <w:rsid w:val="002B0DB9"/>
    <w:rsid w:val="002C0923"/>
    <w:rsid w:val="002C1172"/>
    <w:rsid w:val="002C424F"/>
    <w:rsid w:val="002D01F3"/>
    <w:rsid w:val="002D7C7A"/>
    <w:rsid w:val="002E2052"/>
    <w:rsid w:val="002E6640"/>
    <w:rsid w:val="0030371E"/>
    <w:rsid w:val="00304435"/>
    <w:rsid w:val="0030554B"/>
    <w:rsid w:val="0031048D"/>
    <w:rsid w:val="00311BEC"/>
    <w:rsid w:val="00312123"/>
    <w:rsid w:val="00322C84"/>
    <w:rsid w:val="00324A22"/>
    <w:rsid w:val="00330FA3"/>
    <w:rsid w:val="0033269C"/>
    <w:rsid w:val="00332D36"/>
    <w:rsid w:val="00335400"/>
    <w:rsid w:val="00346D1F"/>
    <w:rsid w:val="003474E8"/>
    <w:rsid w:val="00355C29"/>
    <w:rsid w:val="003611F6"/>
    <w:rsid w:val="003679C2"/>
    <w:rsid w:val="003758CE"/>
    <w:rsid w:val="003770C8"/>
    <w:rsid w:val="00380EAA"/>
    <w:rsid w:val="00382534"/>
    <w:rsid w:val="00385857"/>
    <w:rsid w:val="0039183C"/>
    <w:rsid w:val="00393D50"/>
    <w:rsid w:val="00396193"/>
    <w:rsid w:val="0039771D"/>
    <w:rsid w:val="003A326B"/>
    <w:rsid w:val="003A35DC"/>
    <w:rsid w:val="003A3AED"/>
    <w:rsid w:val="003A5375"/>
    <w:rsid w:val="003A74F2"/>
    <w:rsid w:val="003B4F10"/>
    <w:rsid w:val="003B58A1"/>
    <w:rsid w:val="003C44C1"/>
    <w:rsid w:val="003D14B0"/>
    <w:rsid w:val="003D4F6B"/>
    <w:rsid w:val="003D5664"/>
    <w:rsid w:val="003D595D"/>
    <w:rsid w:val="003E52CF"/>
    <w:rsid w:val="003E6B12"/>
    <w:rsid w:val="003F4B18"/>
    <w:rsid w:val="003F5CC2"/>
    <w:rsid w:val="003F7659"/>
    <w:rsid w:val="00401312"/>
    <w:rsid w:val="00405F56"/>
    <w:rsid w:val="00407827"/>
    <w:rsid w:val="00407998"/>
    <w:rsid w:val="00410DB3"/>
    <w:rsid w:val="0041471C"/>
    <w:rsid w:val="00414E74"/>
    <w:rsid w:val="00416D51"/>
    <w:rsid w:val="0041782F"/>
    <w:rsid w:val="00420C80"/>
    <w:rsid w:val="00421CA5"/>
    <w:rsid w:val="00421D5D"/>
    <w:rsid w:val="0042318B"/>
    <w:rsid w:val="004261DE"/>
    <w:rsid w:val="004316FB"/>
    <w:rsid w:val="004357C4"/>
    <w:rsid w:val="00436005"/>
    <w:rsid w:val="0043790C"/>
    <w:rsid w:val="00437EB4"/>
    <w:rsid w:val="00442D7B"/>
    <w:rsid w:val="00444A95"/>
    <w:rsid w:val="00472546"/>
    <w:rsid w:val="00473E1B"/>
    <w:rsid w:val="00474C41"/>
    <w:rsid w:val="004862FD"/>
    <w:rsid w:val="00487C24"/>
    <w:rsid w:val="00490034"/>
    <w:rsid w:val="00493B65"/>
    <w:rsid w:val="004940B5"/>
    <w:rsid w:val="00497DE1"/>
    <w:rsid w:val="004A2C83"/>
    <w:rsid w:val="004A3C9A"/>
    <w:rsid w:val="004B306E"/>
    <w:rsid w:val="004B58E2"/>
    <w:rsid w:val="004B78F6"/>
    <w:rsid w:val="004B7CCC"/>
    <w:rsid w:val="004C0A3D"/>
    <w:rsid w:val="004C3521"/>
    <w:rsid w:val="004D5822"/>
    <w:rsid w:val="004E0129"/>
    <w:rsid w:val="004E1E29"/>
    <w:rsid w:val="004E33DF"/>
    <w:rsid w:val="004E45D4"/>
    <w:rsid w:val="004E4BA6"/>
    <w:rsid w:val="004E4E5A"/>
    <w:rsid w:val="004E770A"/>
    <w:rsid w:val="004F1FEE"/>
    <w:rsid w:val="004F4F12"/>
    <w:rsid w:val="0050303C"/>
    <w:rsid w:val="00505B25"/>
    <w:rsid w:val="005078EB"/>
    <w:rsid w:val="005116AF"/>
    <w:rsid w:val="00511A9B"/>
    <w:rsid w:val="00513E65"/>
    <w:rsid w:val="00514C9D"/>
    <w:rsid w:val="00515F43"/>
    <w:rsid w:val="00516D67"/>
    <w:rsid w:val="005323EA"/>
    <w:rsid w:val="005404AD"/>
    <w:rsid w:val="005425F2"/>
    <w:rsid w:val="0054290D"/>
    <w:rsid w:val="00544D8C"/>
    <w:rsid w:val="00545C53"/>
    <w:rsid w:val="00552C9C"/>
    <w:rsid w:val="0055358E"/>
    <w:rsid w:val="00561BF4"/>
    <w:rsid w:val="00564C33"/>
    <w:rsid w:val="00565513"/>
    <w:rsid w:val="00567561"/>
    <w:rsid w:val="00573A07"/>
    <w:rsid w:val="00574A30"/>
    <w:rsid w:val="00575AED"/>
    <w:rsid w:val="00581B41"/>
    <w:rsid w:val="00583CC3"/>
    <w:rsid w:val="005948AD"/>
    <w:rsid w:val="005A3D1E"/>
    <w:rsid w:val="005A7B6E"/>
    <w:rsid w:val="005C791C"/>
    <w:rsid w:val="005D167F"/>
    <w:rsid w:val="005D1DCF"/>
    <w:rsid w:val="005D5EDF"/>
    <w:rsid w:val="005E102A"/>
    <w:rsid w:val="005E3647"/>
    <w:rsid w:val="005E4FE5"/>
    <w:rsid w:val="005E55FC"/>
    <w:rsid w:val="005E5FD4"/>
    <w:rsid w:val="005F682E"/>
    <w:rsid w:val="00604B30"/>
    <w:rsid w:val="0060668D"/>
    <w:rsid w:val="006151C7"/>
    <w:rsid w:val="00631DE4"/>
    <w:rsid w:val="00632BE0"/>
    <w:rsid w:val="00633054"/>
    <w:rsid w:val="006341FC"/>
    <w:rsid w:val="006348F2"/>
    <w:rsid w:val="00641EAA"/>
    <w:rsid w:val="006424A4"/>
    <w:rsid w:val="00646551"/>
    <w:rsid w:val="00655F67"/>
    <w:rsid w:val="00655FE1"/>
    <w:rsid w:val="0065699E"/>
    <w:rsid w:val="00657DE4"/>
    <w:rsid w:val="00665FD0"/>
    <w:rsid w:val="00666424"/>
    <w:rsid w:val="006770F2"/>
    <w:rsid w:val="00694214"/>
    <w:rsid w:val="006B11D8"/>
    <w:rsid w:val="006B1331"/>
    <w:rsid w:val="006B542E"/>
    <w:rsid w:val="006B58D6"/>
    <w:rsid w:val="006C0B4A"/>
    <w:rsid w:val="006C56DD"/>
    <w:rsid w:val="006D04D3"/>
    <w:rsid w:val="006D23CF"/>
    <w:rsid w:val="006D2A6E"/>
    <w:rsid w:val="006D3898"/>
    <w:rsid w:val="006D7A3A"/>
    <w:rsid w:val="006E01F7"/>
    <w:rsid w:val="006E0AD4"/>
    <w:rsid w:val="006E69F9"/>
    <w:rsid w:val="006E7209"/>
    <w:rsid w:val="006F0FB9"/>
    <w:rsid w:val="006F1C95"/>
    <w:rsid w:val="006F4C5B"/>
    <w:rsid w:val="006F5026"/>
    <w:rsid w:val="00704DF1"/>
    <w:rsid w:val="007078EE"/>
    <w:rsid w:val="00707986"/>
    <w:rsid w:val="007101D4"/>
    <w:rsid w:val="007154FF"/>
    <w:rsid w:val="007169C9"/>
    <w:rsid w:val="00727AF5"/>
    <w:rsid w:val="007313FF"/>
    <w:rsid w:val="007364F7"/>
    <w:rsid w:val="0074252D"/>
    <w:rsid w:val="00746BB2"/>
    <w:rsid w:val="00747769"/>
    <w:rsid w:val="00747D54"/>
    <w:rsid w:val="00750149"/>
    <w:rsid w:val="00750370"/>
    <w:rsid w:val="00750FB9"/>
    <w:rsid w:val="00756AC1"/>
    <w:rsid w:val="00762D96"/>
    <w:rsid w:val="00762EAC"/>
    <w:rsid w:val="007649D1"/>
    <w:rsid w:val="007721CB"/>
    <w:rsid w:val="00775469"/>
    <w:rsid w:val="00775EDB"/>
    <w:rsid w:val="007845B8"/>
    <w:rsid w:val="007864E3"/>
    <w:rsid w:val="00787E34"/>
    <w:rsid w:val="00790B85"/>
    <w:rsid w:val="007912EE"/>
    <w:rsid w:val="007955CE"/>
    <w:rsid w:val="007A1788"/>
    <w:rsid w:val="007B1BC6"/>
    <w:rsid w:val="007C00EE"/>
    <w:rsid w:val="007C01BF"/>
    <w:rsid w:val="007D02D3"/>
    <w:rsid w:val="007E1498"/>
    <w:rsid w:val="007E3DD8"/>
    <w:rsid w:val="007E6C48"/>
    <w:rsid w:val="007F7FCF"/>
    <w:rsid w:val="0080730A"/>
    <w:rsid w:val="0081249D"/>
    <w:rsid w:val="00820590"/>
    <w:rsid w:val="00821108"/>
    <w:rsid w:val="0082356D"/>
    <w:rsid w:val="00824885"/>
    <w:rsid w:val="00830EB5"/>
    <w:rsid w:val="00831607"/>
    <w:rsid w:val="00831845"/>
    <w:rsid w:val="00833696"/>
    <w:rsid w:val="00847486"/>
    <w:rsid w:val="008527A7"/>
    <w:rsid w:val="00852F81"/>
    <w:rsid w:val="00855FEA"/>
    <w:rsid w:val="00862282"/>
    <w:rsid w:val="00862489"/>
    <w:rsid w:val="0086290F"/>
    <w:rsid w:val="00864142"/>
    <w:rsid w:val="00866233"/>
    <w:rsid w:val="00872A7C"/>
    <w:rsid w:val="00872DCC"/>
    <w:rsid w:val="0087397A"/>
    <w:rsid w:val="00877927"/>
    <w:rsid w:val="00885AE4"/>
    <w:rsid w:val="00897E63"/>
    <w:rsid w:val="008A435B"/>
    <w:rsid w:val="008A4875"/>
    <w:rsid w:val="008B0B4F"/>
    <w:rsid w:val="008B3034"/>
    <w:rsid w:val="008B77D3"/>
    <w:rsid w:val="008C1A89"/>
    <w:rsid w:val="008C7E14"/>
    <w:rsid w:val="008C7F8C"/>
    <w:rsid w:val="008D056B"/>
    <w:rsid w:val="008E3EC9"/>
    <w:rsid w:val="008E4616"/>
    <w:rsid w:val="008E6F26"/>
    <w:rsid w:val="008F0CC2"/>
    <w:rsid w:val="008F15BA"/>
    <w:rsid w:val="008F1F71"/>
    <w:rsid w:val="00900395"/>
    <w:rsid w:val="00905AC9"/>
    <w:rsid w:val="00912054"/>
    <w:rsid w:val="00912FD6"/>
    <w:rsid w:val="00914277"/>
    <w:rsid w:val="009179FB"/>
    <w:rsid w:val="00917C45"/>
    <w:rsid w:val="0092044D"/>
    <w:rsid w:val="00923226"/>
    <w:rsid w:val="009247BA"/>
    <w:rsid w:val="00936581"/>
    <w:rsid w:val="009425ED"/>
    <w:rsid w:val="00943FA5"/>
    <w:rsid w:val="00945B99"/>
    <w:rsid w:val="00951177"/>
    <w:rsid w:val="00951A6D"/>
    <w:rsid w:val="009611B7"/>
    <w:rsid w:val="009622B7"/>
    <w:rsid w:val="00962BB1"/>
    <w:rsid w:val="00965F31"/>
    <w:rsid w:val="00966261"/>
    <w:rsid w:val="00966865"/>
    <w:rsid w:val="0096781A"/>
    <w:rsid w:val="00967F90"/>
    <w:rsid w:val="009722AA"/>
    <w:rsid w:val="009723B4"/>
    <w:rsid w:val="009731FF"/>
    <w:rsid w:val="009802E5"/>
    <w:rsid w:val="00980C52"/>
    <w:rsid w:val="00981050"/>
    <w:rsid w:val="00984CA1"/>
    <w:rsid w:val="00992F72"/>
    <w:rsid w:val="0099706C"/>
    <w:rsid w:val="009A1DFC"/>
    <w:rsid w:val="009A241C"/>
    <w:rsid w:val="009A769E"/>
    <w:rsid w:val="009B3EB2"/>
    <w:rsid w:val="009B4FE3"/>
    <w:rsid w:val="009B6DAE"/>
    <w:rsid w:val="009C38E5"/>
    <w:rsid w:val="009C4C07"/>
    <w:rsid w:val="009C60B8"/>
    <w:rsid w:val="009D03D0"/>
    <w:rsid w:val="009D1C7B"/>
    <w:rsid w:val="009D2419"/>
    <w:rsid w:val="009D6039"/>
    <w:rsid w:val="009D694C"/>
    <w:rsid w:val="009E210C"/>
    <w:rsid w:val="009F31E2"/>
    <w:rsid w:val="00A05060"/>
    <w:rsid w:val="00A073A3"/>
    <w:rsid w:val="00A11805"/>
    <w:rsid w:val="00A12193"/>
    <w:rsid w:val="00A17815"/>
    <w:rsid w:val="00A210D8"/>
    <w:rsid w:val="00A21C6F"/>
    <w:rsid w:val="00A21D76"/>
    <w:rsid w:val="00A22122"/>
    <w:rsid w:val="00A24866"/>
    <w:rsid w:val="00A27B6B"/>
    <w:rsid w:val="00A3020C"/>
    <w:rsid w:val="00A351F0"/>
    <w:rsid w:val="00A3674D"/>
    <w:rsid w:val="00A36C4E"/>
    <w:rsid w:val="00A37733"/>
    <w:rsid w:val="00A436CD"/>
    <w:rsid w:val="00A47D59"/>
    <w:rsid w:val="00A504F7"/>
    <w:rsid w:val="00A616BA"/>
    <w:rsid w:val="00A640F5"/>
    <w:rsid w:val="00A67805"/>
    <w:rsid w:val="00A73A31"/>
    <w:rsid w:val="00A76B24"/>
    <w:rsid w:val="00A76C0C"/>
    <w:rsid w:val="00A805D3"/>
    <w:rsid w:val="00A942E4"/>
    <w:rsid w:val="00A959E4"/>
    <w:rsid w:val="00A9609E"/>
    <w:rsid w:val="00A97949"/>
    <w:rsid w:val="00AA16FE"/>
    <w:rsid w:val="00AA1720"/>
    <w:rsid w:val="00AA4294"/>
    <w:rsid w:val="00AA5DFE"/>
    <w:rsid w:val="00AA6C8C"/>
    <w:rsid w:val="00AA7116"/>
    <w:rsid w:val="00AB059D"/>
    <w:rsid w:val="00AC5115"/>
    <w:rsid w:val="00AE63D5"/>
    <w:rsid w:val="00AE7A77"/>
    <w:rsid w:val="00B076C1"/>
    <w:rsid w:val="00B121AB"/>
    <w:rsid w:val="00B14A6F"/>
    <w:rsid w:val="00B17083"/>
    <w:rsid w:val="00B21839"/>
    <w:rsid w:val="00B21FD4"/>
    <w:rsid w:val="00B250E2"/>
    <w:rsid w:val="00B27E3A"/>
    <w:rsid w:val="00B30AA2"/>
    <w:rsid w:val="00B30DC9"/>
    <w:rsid w:val="00B30F51"/>
    <w:rsid w:val="00B37851"/>
    <w:rsid w:val="00B41CC0"/>
    <w:rsid w:val="00B456DB"/>
    <w:rsid w:val="00B70698"/>
    <w:rsid w:val="00B7290D"/>
    <w:rsid w:val="00B73435"/>
    <w:rsid w:val="00B7605A"/>
    <w:rsid w:val="00B77314"/>
    <w:rsid w:val="00B80564"/>
    <w:rsid w:val="00B81204"/>
    <w:rsid w:val="00B826BC"/>
    <w:rsid w:val="00B850B5"/>
    <w:rsid w:val="00B87F6F"/>
    <w:rsid w:val="00B90ADD"/>
    <w:rsid w:val="00B90B1F"/>
    <w:rsid w:val="00B9146F"/>
    <w:rsid w:val="00B94C6A"/>
    <w:rsid w:val="00B979A5"/>
    <w:rsid w:val="00BA27CA"/>
    <w:rsid w:val="00BA3BCC"/>
    <w:rsid w:val="00BB2D4A"/>
    <w:rsid w:val="00BB5E01"/>
    <w:rsid w:val="00BB7CBE"/>
    <w:rsid w:val="00BC54BB"/>
    <w:rsid w:val="00BD02D4"/>
    <w:rsid w:val="00BD26EC"/>
    <w:rsid w:val="00BD7398"/>
    <w:rsid w:val="00BE7B2C"/>
    <w:rsid w:val="00BF1129"/>
    <w:rsid w:val="00BF78D0"/>
    <w:rsid w:val="00C031B3"/>
    <w:rsid w:val="00C03A18"/>
    <w:rsid w:val="00C03FED"/>
    <w:rsid w:val="00C06BA8"/>
    <w:rsid w:val="00C105DA"/>
    <w:rsid w:val="00C1312A"/>
    <w:rsid w:val="00C17884"/>
    <w:rsid w:val="00C2047C"/>
    <w:rsid w:val="00C24708"/>
    <w:rsid w:val="00C24C49"/>
    <w:rsid w:val="00C36978"/>
    <w:rsid w:val="00C45259"/>
    <w:rsid w:val="00C61D96"/>
    <w:rsid w:val="00C6343C"/>
    <w:rsid w:val="00C67D5D"/>
    <w:rsid w:val="00C702EB"/>
    <w:rsid w:val="00C718F8"/>
    <w:rsid w:val="00C71E05"/>
    <w:rsid w:val="00C7391F"/>
    <w:rsid w:val="00C77E07"/>
    <w:rsid w:val="00C84B60"/>
    <w:rsid w:val="00C92E30"/>
    <w:rsid w:val="00C94679"/>
    <w:rsid w:val="00C971FE"/>
    <w:rsid w:val="00CA159D"/>
    <w:rsid w:val="00CA4E3E"/>
    <w:rsid w:val="00CA6471"/>
    <w:rsid w:val="00CB05CB"/>
    <w:rsid w:val="00CB7D59"/>
    <w:rsid w:val="00CD02C3"/>
    <w:rsid w:val="00CD4319"/>
    <w:rsid w:val="00CD44C7"/>
    <w:rsid w:val="00CE4C6E"/>
    <w:rsid w:val="00CF0615"/>
    <w:rsid w:val="00CF4458"/>
    <w:rsid w:val="00CF7B26"/>
    <w:rsid w:val="00D04BDA"/>
    <w:rsid w:val="00D11258"/>
    <w:rsid w:val="00D12445"/>
    <w:rsid w:val="00D12A24"/>
    <w:rsid w:val="00D14BDE"/>
    <w:rsid w:val="00D17371"/>
    <w:rsid w:val="00D200C4"/>
    <w:rsid w:val="00D3177D"/>
    <w:rsid w:val="00D33C8C"/>
    <w:rsid w:val="00D3508F"/>
    <w:rsid w:val="00D371B3"/>
    <w:rsid w:val="00D41685"/>
    <w:rsid w:val="00D61B2D"/>
    <w:rsid w:val="00D62693"/>
    <w:rsid w:val="00D6753C"/>
    <w:rsid w:val="00D80656"/>
    <w:rsid w:val="00D86750"/>
    <w:rsid w:val="00D90866"/>
    <w:rsid w:val="00D92AC6"/>
    <w:rsid w:val="00D95102"/>
    <w:rsid w:val="00D9691E"/>
    <w:rsid w:val="00DA1A66"/>
    <w:rsid w:val="00DA1AC0"/>
    <w:rsid w:val="00DA5527"/>
    <w:rsid w:val="00DA701A"/>
    <w:rsid w:val="00DB5105"/>
    <w:rsid w:val="00DB6D9A"/>
    <w:rsid w:val="00DB7C6D"/>
    <w:rsid w:val="00DC04EF"/>
    <w:rsid w:val="00DC059C"/>
    <w:rsid w:val="00DD009D"/>
    <w:rsid w:val="00DD39D2"/>
    <w:rsid w:val="00DD5D63"/>
    <w:rsid w:val="00DD7E17"/>
    <w:rsid w:val="00DE27A9"/>
    <w:rsid w:val="00DE6451"/>
    <w:rsid w:val="00DF0568"/>
    <w:rsid w:val="00DF3C72"/>
    <w:rsid w:val="00DF4E32"/>
    <w:rsid w:val="00DF728A"/>
    <w:rsid w:val="00E000DE"/>
    <w:rsid w:val="00E0105F"/>
    <w:rsid w:val="00E03764"/>
    <w:rsid w:val="00E06834"/>
    <w:rsid w:val="00E10EEC"/>
    <w:rsid w:val="00E11CE0"/>
    <w:rsid w:val="00E13A09"/>
    <w:rsid w:val="00E20E05"/>
    <w:rsid w:val="00E20F7B"/>
    <w:rsid w:val="00E2121E"/>
    <w:rsid w:val="00E22F62"/>
    <w:rsid w:val="00E267E2"/>
    <w:rsid w:val="00E366D8"/>
    <w:rsid w:val="00E36F5F"/>
    <w:rsid w:val="00E438E2"/>
    <w:rsid w:val="00E451EE"/>
    <w:rsid w:val="00E52FFC"/>
    <w:rsid w:val="00E75A63"/>
    <w:rsid w:val="00E765D7"/>
    <w:rsid w:val="00E82EB4"/>
    <w:rsid w:val="00E8362F"/>
    <w:rsid w:val="00E86F6E"/>
    <w:rsid w:val="00E870CD"/>
    <w:rsid w:val="00E9192D"/>
    <w:rsid w:val="00E9359B"/>
    <w:rsid w:val="00E96BEE"/>
    <w:rsid w:val="00E97CE5"/>
    <w:rsid w:val="00EA0934"/>
    <w:rsid w:val="00EA352D"/>
    <w:rsid w:val="00EB2E9F"/>
    <w:rsid w:val="00EB37CB"/>
    <w:rsid w:val="00EC4491"/>
    <w:rsid w:val="00ED748F"/>
    <w:rsid w:val="00EE2914"/>
    <w:rsid w:val="00EE33E8"/>
    <w:rsid w:val="00EE34CB"/>
    <w:rsid w:val="00EE48B3"/>
    <w:rsid w:val="00EF41D3"/>
    <w:rsid w:val="00EF5F6D"/>
    <w:rsid w:val="00EF613D"/>
    <w:rsid w:val="00EF685F"/>
    <w:rsid w:val="00EF7523"/>
    <w:rsid w:val="00EF7DB3"/>
    <w:rsid w:val="00F03713"/>
    <w:rsid w:val="00F05DDD"/>
    <w:rsid w:val="00F10617"/>
    <w:rsid w:val="00F10709"/>
    <w:rsid w:val="00F13A02"/>
    <w:rsid w:val="00F13F7D"/>
    <w:rsid w:val="00F152A4"/>
    <w:rsid w:val="00F1684C"/>
    <w:rsid w:val="00F176A5"/>
    <w:rsid w:val="00F266E6"/>
    <w:rsid w:val="00F3203D"/>
    <w:rsid w:val="00F33F42"/>
    <w:rsid w:val="00F37289"/>
    <w:rsid w:val="00F37775"/>
    <w:rsid w:val="00F409C6"/>
    <w:rsid w:val="00F4380C"/>
    <w:rsid w:val="00F50CC8"/>
    <w:rsid w:val="00F54E48"/>
    <w:rsid w:val="00F57121"/>
    <w:rsid w:val="00F64A3F"/>
    <w:rsid w:val="00F67A65"/>
    <w:rsid w:val="00F70366"/>
    <w:rsid w:val="00F8128A"/>
    <w:rsid w:val="00F82B91"/>
    <w:rsid w:val="00F82D7B"/>
    <w:rsid w:val="00F91C30"/>
    <w:rsid w:val="00F9258F"/>
    <w:rsid w:val="00F951C3"/>
    <w:rsid w:val="00F96B8B"/>
    <w:rsid w:val="00FA2020"/>
    <w:rsid w:val="00FA5B76"/>
    <w:rsid w:val="00FB0558"/>
    <w:rsid w:val="00FD32BC"/>
    <w:rsid w:val="00FD5A08"/>
    <w:rsid w:val="00FE2358"/>
    <w:rsid w:val="00FF04E9"/>
    <w:rsid w:val="00FF06CF"/>
    <w:rsid w:val="00FF5F9F"/>
    <w:rsid w:val="038A0EEE"/>
    <w:rsid w:val="053977F4"/>
    <w:rsid w:val="086F5BD2"/>
    <w:rsid w:val="0F19591C"/>
    <w:rsid w:val="10A25183"/>
    <w:rsid w:val="122D57F4"/>
    <w:rsid w:val="19960E59"/>
    <w:rsid w:val="1E275F6B"/>
    <w:rsid w:val="1E2B2D0C"/>
    <w:rsid w:val="261E7F6E"/>
    <w:rsid w:val="286E1525"/>
    <w:rsid w:val="2F500548"/>
    <w:rsid w:val="31923581"/>
    <w:rsid w:val="370B5D7B"/>
    <w:rsid w:val="37B655EE"/>
    <w:rsid w:val="38072A11"/>
    <w:rsid w:val="3EC4430B"/>
    <w:rsid w:val="3F235BB1"/>
    <w:rsid w:val="41732A1F"/>
    <w:rsid w:val="423C7534"/>
    <w:rsid w:val="46736B24"/>
    <w:rsid w:val="4B753703"/>
    <w:rsid w:val="51A54F02"/>
    <w:rsid w:val="527F7EA3"/>
    <w:rsid w:val="5373753A"/>
    <w:rsid w:val="55FB601A"/>
    <w:rsid w:val="5C4F1C1D"/>
    <w:rsid w:val="64EA33D4"/>
    <w:rsid w:val="68167549"/>
    <w:rsid w:val="70A02EB2"/>
    <w:rsid w:val="714319B5"/>
    <w:rsid w:val="78011168"/>
    <w:rsid w:val="7DC9361B"/>
    <w:rsid w:val="7DF5219E"/>
    <w:rsid w:val="7E886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22"/>
    <w:autoRedefine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18"/>
    <w:autoRedefine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4">
    <w:name w:val="Default Paragraph Font"/>
    <w:autoRedefine/>
    <w:semiHidden/>
    <w:unhideWhenUsed/>
    <w:qFormat/>
    <w:uiPriority w:val="1"/>
  </w:style>
  <w:style w:type="table" w:default="1" w:styleId="1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oc 3"/>
    <w:basedOn w:val="1"/>
    <w:next w:val="1"/>
    <w:autoRedefine/>
    <w:qFormat/>
    <w:uiPriority w:val="39"/>
    <w:pPr>
      <w:ind w:left="840" w:leftChars="400"/>
    </w:pPr>
  </w:style>
  <w:style w:type="paragraph" w:styleId="6">
    <w:name w:val="Balloon Text"/>
    <w:basedOn w:val="1"/>
    <w:link w:val="16"/>
    <w:autoRedefine/>
    <w:qFormat/>
    <w:uiPriority w:val="0"/>
    <w:rPr>
      <w:sz w:val="18"/>
      <w:szCs w:val="18"/>
    </w:rPr>
  </w:style>
  <w:style w:type="paragraph" w:styleId="7">
    <w:name w:val="footer"/>
    <w:basedOn w:val="1"/>
    <w:link w:val="23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toc 1"/>
    <w:basedOn w:val="1"/>
    <w:next w:val="1"/>
    <w:autoRedefine/>
    <w:qFormat/>
    <w:uiPriority w:val="39"/>
  </w:style>
  <w:style w:type="paragraph" w:styleId="10">
    <w:name w:val="Subtitle"/>
    <w:basedOn w:val="1"/>
    <w:next w:val="1"/>
    <w:link w:val="19"/>
    <w:autoRedefine/>
    <w:qFormat/>
    <w:uiPriority w:val="0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11">
    <w:name w:val="toc 2"/>
    <w:basedOn w:val="1"/>
    <w:next w:val="1"/>
    <w:autoRedefine/>
    <w:qFormat/>
    <w:uiPriority w:val="39"/>
    <w:pPr>
      <w:tabs>
        <w:tab w:val="right" w:leader="dot" w:pos="10456"/>
      </w:tabs>
      <w:ind w:left="420" w:leftChars="200"/>
    </w:pPr>
  </w:style>
  <w:style w:type="paragraph" w:styleId="12">
    <w:name w:val="Title"/>
    <w:basedOn w:val="1"/>
    <w:next w:val="1"/>
    <w:link w:val="21"/>
    <w:autoRedefine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5">
    <w:name w:val="Hyperlink"/>
    <w:basedOn w:val="14"/>
    <w:autoRedefine/>
    <w:qFormat/>
    <w:uiPriority w:val="99"/>
    <w:rPr>
      <w:color w:val="0000FF"/>
      <w:u w:val="single"/>
    </w:rPr>
  </w:style>
  <w:style w:type="character" w:customStyle="1" w:styleId="16">
    <w:name w:val="批注框文本 Char"/>
    <w:basedOn w:val="14"/>
    <w:link w:val="6"/>
    <w:autoRedefine/>
    <w:qFormat/>
    <w:uiPriority w:val="0"/>
    <w:rPr>
      <w:kern w:val="2"/>
      <w:sz w:val="18"/>
      <w:szCs w:val="18"/>
    </w:rPr>
  </w:style>
  <w:style w:type="paragraph" w:styleId="17">
    <w:name w:val="List Paragraph"/>
    <w:basedOn w:val="1"/>
    <w:autoRedefine/>
    <w:unhideWhenUsed/>
    <w:qFormat/>
    <w:uiPriority w:val="99"/>
    <w:pPr>
      <w:ind w:firstLine="420" w:firstLineChars="200"/>
    </w:pPr>
  </w:style>
  <w:style w:type="character" w:customStyle="1" w:styleId="18">
    <w:name w:val="标题 3 Char"/>
    <w:basedOn w:val="14"/>
    <w:link w:val="4"/>
    <w:autoRedefine/>
    <w:qFormat/>
    <w:uiPriority w:val="0"/>
    <w:rPr>
      <w:b/>
      <w:bCs/>
      <w:kern w:val="2"/>
      <w:sz w:val="32"/>
      <w:szCs w:val="32"/>
    </w:rPr>
  </w:style>
  <w:style w:type="character" w:customStyle="1" w:styleId="19">
    <w:name w:val="副标题 Char"/>
    <w:basedOn w:val="14"/>
    <w:link w:val="10"/>
    <w:autoRedefine/>
    <w:qFormat/>
    <w:uiPriority w:val="0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customStyle="1" w:styleId="20">
    <w:name w:val="infoblue"/>
    <w:basedOn w:val="1"/>
    <w:autoRedefine/>
    <w:qFormat/>
    <w:uiPriority w:val="0"/>
    <w:pPr>
      <w:widowControl/>
      <w:spacing w:before="100" w:beforeAutospacing="1" w:after="100" w:afterAutospacing="1" w:line="240" w:lineRule="atLeast"/>
      <w:ind w:firstLine="200" w:firstLineChars="200"/>
      <w:jc w:val="left"/>
    </w:pPr>
    <w:rPr>
      <w:rFonts w:ascii="Times New Roman" w:hAnsi="Times New Roman" w:eastAsia="宋体" w:cs="Times New Roman"/>
      <w:i/>
      <w:iCs/>
      <w:color w:val="0000FF"/>
      <w:kern w:val="0"/>
      <w:szCs w:val="20"/>
    </w:rPr>
  </w:style>
  <w:style w:type="character" w:customStyle="1" w:styleId="21">
    <w:name w:val="标题 Char"/>
    <w:basedOn w:val="14"/>
    <w:link w:val="12"/>
    <w:autoRedefine/>
    <w:qFormat/>
    <w:uiPriority w:val="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character" w:customStyle="1" w:styleId="22">
    <w:name w:val="标题 2 Char"/>
    <w:basedOn w:val="14"/>
    <w:link w:val="3"/>
    <w:autoRedefine/>
    <w:qFormat/>
    <w:uiPriority w:val="0"/>
    <w:rPr>
      <w:rFonts w:ascii="Arial" w:hAnsi="Arial" w:eastAsia="黑体"/>
      <w:b/>
      <w:kern w:val="2"/>
      <w:sz w:val="32"/>
      <w:szCs w:val="24"/>
    </w:rPr>
  </w:style>
  <w:style w:type="character" w:customStyle="1" w:styleId="23">
    <w:name w:val="页脚 Char"/>
    <w:basedOn w:val="14"/>
    <w:link w:val="7"/>
    <w:autoRedefine/>
    <w:qFormat/>
    <w:uiPriority w:val="99"/>
    <w:rPr>
      <w:kern w:val="2"/>
      <w:sz w:val="18"/>
      <w:szCs w:val="24"/>
    </w:rPr>
  </w:style>
  <w:style w:type="paragraph" w:customStyle="1" w:styleId="24">
    <w:name w:val="TOC Heading"/>
    <w:basedOn w:val="2"/>
    <w:next w:val="1"/>
    <w:autoRedefine/>
    <w:semiHidden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Theme="majorHAnsi" w:hAnsiTheme="majorHAnsi" w:eastAsiaTheme="majorEastAsia" w:cstheme="majorBidi"/>
      <w:bCs/>
      <w:color w:val="2E75B6" w:themeColor="accent1" w:themeShade="BF"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emf"/><Relationship Id="rId7" Type="http://schemas.openxmlformats.org/officeDocument/2006/relationships/oleObject" Target="embeddings/oleObject1.bin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7" Type="http://schemas.openxmlformats.org/officeDocument/2006/relationships/fontTable" Target="fontTable.xml"/><Relationship Id="rId26" Type="http://schemas.openxmlformats.org/officeDocument/2006/relationships/customXml" Target="../customXml/item1.xml"/><Relationship Id="rId25" Type="http://schemas.openxmlformats.org/officeDocument/2006/relationships/numbering" Target="numbering.xml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7216F-0878-4A40-B574-5014B1BDACA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11</Pages>
  <Words>971</Words>
  <Characters>1051</Characters>
  <Lines>14</Lines>
  <Paragraphs>4</Paragraphs>
  <TotalTime>139</TotalTime>
  <ScaleCrop>false</ScaleCrop>
  <LinksUpToDate>false</LinksUpToDate>
  <CharactersWithSpaces>1074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2018-09-06T07:58:00Z</dcterms:created>
  <dc:creator>ASANSAN</dc:creator>
  <cp:lastModifiedBy>何沙</cp:lastModifiedBy>
  <cp:lastPrinted>2018-09-18T02:00:00Z</cp:lastPrinted>
  <dcterms:modified xsi:type="dcterms:W3CDTF">2024-10-23T10:17:28Z</dcterms:modified>
  <cp:revision>382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3814811E867C43129D735B35EF541DD3_13</vt:lpwstr>
  </property>
</Properties>
</file>