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2D55C">
      <w:pPr>
        <w:spacing w:line="560" w:lineRule="exact"/>
        <w:rPr>
          <w:rFonts w:ascii="黑体" w:hAnsi="黑体" w:eastAsia="黑体"/>
          <w:sz w:val="28"/>
          <w:szCs w:val="36"/>
        </w:rPr>
      </w:pPr>
      <w:r>
        <w:rPr>
          <w:rFonts w:hint="eastAsia" w:ascii="黑体" w:hAnsi="黑体" w:eastAsia="黑体"/>
          <w:sz w:val="28"/>
          <w:szCs w:val="36"/>
        </w:rPr>
        <w:t>附件</w:t>
      </w:r>
      <w:r>
        <w:rPr>
          <w:rFonts w:hint="eastAsia" w:ascii="黑体" w:hAnsi="黑体" w:eastAsia="黑体"/>
          <w:sz w:val="28"/>
          <w:szCs w:val="36"/>
          <w:lang w:val="en-US" w:eastAsia="zh-CN"/>
        </w:rPr>
        <w:t>1</w:t>
      </w:r>
      <w:r>
        <w:rPr>
          <w:rFonts w:hint="eastAsia" w:ascii="黑体" w:hAnsi="黑体" w:eastAsia="黑体"/>
          <w:sz w:val="28"/>
          <w:szCs w:val="36"/>
        </w:rPr>
        <w:t>:</w:t>
      </w:r>
    </w:p>
    <w:p w14:paraId="391175FC">
      <w:pPr>
        <w:spacing w:line="560" w:lineRule="exact"/>
        <w:rPr>
          <w:rFonts w:ascii="黑体" w:hAnsi="黑体" w:eastAsia="黑体"/>
          <w:sz w:val="28"/>
          <w:szCs w:val="36"/>
        </w:rPr>
      </w:pPr>
    </w:p>
    <w:p w14:paraId="1BA80963">
      <w:pPr>
        <w:jc w:val="center"/>
        <w:rPr>
          <w:rFonts w:ascii="宋体" w:hAnsi="宋体"/>
          <w:b/>
          <w:sz w:val="36"/>
          <w:szCs w:val="36"/>
        </w:rPr>
      </w:pPr>
      <w:r>
        <w:rPr>
          <w:rFonts w:hint="eastAsia" w:ascii="宋体" w:hAnsi="宋体"/>
          <w:b/>
          <w:sz w:val="36"/>
          <w:szCs w:val="36"/>
        </w:rPr>
        <w:t>华南理工大学广州国际校区本科生转专业报到指南</w:t>
      </w:r>
    </w:p>
    <w:p w14:paraId="79F8410B">
      <w:pPr>
        <w:jc w:val="center"/>
      </w:pPr>
      <w:r>
        <w:rPr>
          <w:rFonts w:hint="eastAsia" w:eastAsia="仿宋"/>
          <w:b/>
          <w:sz w:val="28"/>
          <w:szCs w:val="28"/>
        </w:rPr>
        <w:t>（适用于转专业至广州国际校区各学院）</w:t>
      </w:r>
    </w:p>
    <w:p w14:paraId="6D60D132">
      <w:pPr>
        <w:spacing w:line="560" w:lineRule="exact"/>
        <w:jc w:val="center"/>
        <w:rPr>
          <w:rFonts w:hint="eastAsia" w:ascii="黑体" w:hAnsi="黑体" w:eastAsia="仿宋"/>
          <w:sz w:val="36"/>
          <w:szCs w:val="36"/>
          <w:lang w:val="en-US" w:eastAsia="zh-CN"/>
        </w:rPr>
      </w:pPr>
      <w:r>
        <w:rPr>
          <w:rFonts w:hint="eastAsia" w:eastAsia="仿宋"/>
          <w:b/>
          <w:sz w:val="28"/>
          <w:szCs w:val="28"/>
        </w:rPr>
        <w:t>2</w:t>
      </w:r>
      <w:r>
        <w:rPr>
          <w:rFonts w:eastAsia="仿宋"/>
          <w:b/>
          <w:sz w:val="28"/>
          <w:szCs w:val="28"/>
        </w:rPr>
        <w:t>02</w:t>
      </w:r>
      <w:r>
        <w:rPr>
          <w:rFonts w:hint="eastAsia" w:eastAsia="仿宋"/>
          <w:b/>
          <w:sz w:val="28"/>
          <w:szCs w:val="28"/>
          <w:lang w:val="en-US" w:eastAsia="zh-CN"/>
        </w:rPr>
        <w:t>4</w:t>
      </w:r>
      <w:r>
        <w:rPr>
          <w:rFonts w:hint="eastAsia" w:eastAsia="仿宋"/>
          <w:b/>
          <w:sz w:val="28"/>
          <w:szCs w:val="28"/>
        </w:rPr>
        <w:t>年</w:t>
      </w:r>
      <w:r>
        <w:rPr>
          <w:rFonts w:hint="eastAsia" w:eastAsia="仿宋"/>
          <w:b/>
          <w:sz w:val="28"/>
          <w:szCs w:val="28"/>
          <w:lang w:val="en-US" w:eastAsia="zh-CN"/>
        </w:rPr>
        <w:t>10</w:t>
      </w:r>
      <w:r>
        <w:rPr>
          <w:rFonts w:hint="eastAsia" w:eastAsia="仿宋"/>
          <w:b/>
          <w:sz w:val="28"/>
          <w:szCs w:val="28"/>
        </w:rPr>
        <w:t>月</w:t>
      </w:r>
      <w:r>
        <w:rPr>
          <w:rFonts w:hint="eastAsia" w:eastAsia="仿宋"/>
          <w:b/>
          <w:sz w:val="28"/>
          <w:szCs w:val="28"/>
          <w:lang w:val="en-US" w:eastAsia="zh-CN"/>
        </w:rPr>
        <w:t>修订</w:t>
      </w:r>
    </w:p>
    <w:p w14:paraId="7AB26683">
      <w:pPr>
        <w:spacing w:line="560" w:lineRule="exact"/>
        <w:rPr>
          <w:sz w:val="21"/>
        </w:rPr>
      </w:pPr>
    </w:p>
    <w:p w14:paraId="112ACA8A">
      <w:pPr>
        <w:spacing w:line="560" w:lineRule="exact"/>
        <w:ind w:firstLine="640" w:firstLineChars="200"/>
        <w:rPr>
          <w:rFonts w:ascii="黑体" w:hAnsi="黑体" w:eastAsia="黑体"/>
          <w:sz w:val="32"/>
          <w:szCs w:val="28"/>
        </w:rPr>
      </w:pPr>
      <w:r>
        <w:rPr>
          <w:rFonts w:ascii="黑体" w:hAnsi="黑体" w:eastAsia="黑体"/>
          <w:sz w:val="32"/>
          <w:szCs w:val="28"/>
        </w:rPr>
        <w:t>一、学籍调整</w:t>
      </w:r>
      <w:r>
        <w:rPr>
          <w:rFonts w:hint="eastAsia" w:eastAsia="仿宋"/>
          <w:sz w:val="28"/>
          <w:szCs w:val="28"/>
        </w:rPr>
        <w:t>（咨询电话：81181639）</w:t>
      </w:r>
    </w:p>
    <w:p w14:paraId="62CB9F58">
      <w:pPr>
        <w:spacing w:line="500" w:lineRule="exact"/>
        <w:ind w:firstLine="560" w:firstLineChars="200"/>
        <w:rPr>
          <w:rFonts w:hint="eastAsia" w:eastAsia="仿宋"/>
          <w:sz w:val="28"/>
          <w:szCs w:val="28"/>
        </w:rPr>
      </w:pPr>
      <w:r>
        <w:rPr>
          <w:rFonts w:hint="eastAsia" w:eastAsia="仿宋"/>
          <w:sz w:val="28"/>
          <w:szCs w:val="28"/>
        </w:rPr>
        <w:t>1. 学生在转出学院领取本人的学籍表，交给转入学院。由转入学院教务员在学籍卡中学籍变动记录中写明：“依据****（文件号），该生于****年 **月转入****学院****专业。”教务员签名，加盖转入学院公章存档。</w:t>
      </w:r>
    </w:p>
    <w:p w14:paraId="7E71E968">
      <w:pPr>
        <w:spacing w:line="500" w:lineRule="exact"/>
        <w:ind w:firstLine="560" w:firstLineChars="200"/>
        <w:rPr>
          <w:rFonts w:eastAsia="仿宋"/>
          <w:sz w:val="32"/>
          <w:szCs w:val="28"/>
        </w:rPr>
      </w:pPr>
      <w:r>
        <w:rPr>
          <w:rFonts w:hint="eastAsia" w:eastAsia="仿宋"/>
          <w:sz w:val="28"/>
          <w:szCs w:val="28"/>
        </w:rPr>
        <w:t>2. 教务管理系统中的学籍异动由广州国际校区教学事务办公室</w:t>
      </w:r>
      <w:r>
        <w:rPr>
          <w:rFonts w:hint="eastAsia" w:eastAsia="仿宋"/>
          <w:sz w:val="28"/>
          <w:szCs w:val="28"/>
          <w:lang w:eastAsia="zh-CN"/>
        </w:rPr>
        <w:t>（以</w:t>
      </w:r>
      <w:r>
        <w:rPr>
          <w:rFonts w:hint="eastAsia" w:eastAsia="仿宋"/>
          <w:sz w:val="28"/>
          <w:szCs w:val="28"/>
        </w:rPr>
        <w:t>下简称“教学办”）统一处理。学信网中的学籍异动由学校</w:t>
      </w:r>
      <w:r>
        <w:rPr>
          <w:rFonts w:hint="eastAsia" w:eastAsia="仿宋"/>
          <w:sz w:val="28"/>
          <w:szCs w:val="28"/>
          <w:lang w:eastAsia="zh-CN"/>
        </w:rPr>
        <w:t>本科生院</w:t>
      </w:r>
      <w:r>
        <w:rPr>
          <w:rFonts w:hint="eastAsia" w:eastAsia="仿宋"/>
          <w:sz w:val="28"/>
          <w:szCs w:val="28"/>
        </w:rPr>
        <w:t>处理。</w:t>
      </w:r>
    </w:p>
    <w:p w14:paraId="642E2C10">
      <w:pPr>
        <w:spacing w:line="560" w:lineRule="exact"/>
        <w:ind w:firstLine="640" w:firstLineChars="200"/>
        <w:rPr>
          <w:rFonts w:ascii="黑体" w:hAnsi="黑体" w:eastAsia="黑体"/>
          <w:sz w:val="32"/>
          <w:szCs w:val="28"/>
        </w:rPr>
      </w:pPr>
      <w:r>
        <w:rPr>
          <w:rFonts w:ascii="黑体" w:hAnsi="黑体" w:eastAsia="黑体"/>
          <w:sz w:val="32"/>
          <w:szCs w:val="28"/>
        </w:rPr>
        <w:t>二、选课调整</w:t>
      </w:r>
      <w:r>
        <w:rPr>
          <w:rFonts w:hint="eastAsia" w:eastAsia="仿宋"/>
          <w:sz w:val="28"/>
          <w:szCs w:val="28"/>
        </w:rPr>
        <w:t>（咨询电话：</w:t>
      </w:r>
      <w:r>
        <w:rPr>
          <w:rFonts w:hint="eastAsia" w:eastAsia="仿宋"/>
          <w:sz w:val="28"/>
          <w:szCs w:val="28"/>
          <w:lang w:val="en-US" w:eastAsia="zh-CN"/>
        </w:rPr>
        <w:t>81181639</w:t>
      </w:r>
      <w:r>
        <w:rPr>
          <w:rFonts w:hint="eastAsia" w:eastAsia="仿宋"/>
          <w:sz w:val="28"/>
          <w:szCs w:val="28"/>
        </w:rPr>
        <w:t>）</w:t>
      </w:r>
    </w:p>
    <w:p w14:paraId="24730CD8">
      <w:pPr>
        <w:spacing w:line="500" w:lineRule="exact"/>
        <w:ind w:firstLine="560" w:firstLineChars="200"/>
        <w:rPr>
          <w:rFonts w:hint="eastAsia" w:eastAsia="仿宋"/>
          <w:sz w:val="28"/>
          <w:szCs w:val="28"/>
        </w:rPr>
      </w:pPr>
      <w:r>
        <w:rPr>
          <w:rFonts w:hint="eastAsia" w:eastAsia="仿宋"/>
          <w:sz w:val="28"/>
          <w:szCs w:val="28"/>
        </w:rPr>
        <w:t>本学期末，学生按转入学院的培养计划参与选课。学生到新专业报到后1个月内，转入学院教务员指导学生下载并填写《华南理工大学全日制本科生校内课程学分认定申请表》。转入学院教务员依据学分认定的具体情况，删掉教务系统学生课表中重复的课程，并指导学生增选可以补修的课程。</w:t>
      </w:r>
    </w:p>
    <w:p w14:paraId="10FB6E27">
      <w:pPr>
        <w:spacing w:line="500" w:lineRule="exact"/>
        <w:ind w:firstLine="640" w:firstLineChars="200"/>
        <w:rPr>
          <w:rFonts w:hint="eastAsia" w:eastAsia="仿宋"/>
          <w:b/>
          <w:sz w:val="28"/>
          <w:szCs w:val="28"/>
        </w:rPr>
      </w:pPr>
      <w:r>
        <w:rPr>
          <w:rFonts w:ascii="黑体" w:hAnsi="黑体" w:eastAsia="黑体"/>
          <w:sz w:val="32"/>
          <w:szCs w:val="28"/>
        </w:rPr>
        <w:t>三、学分认定</w:t>
      </w:r>
      <w:r>
        <w:rPr>
          <w:rFonts w:hint="eastAsia" w:eastAsia="仿宋"/>
          <w:sz w:val="28"/>
          <w:szCs w:val="28"/>
        </w:rPr>
        <w:t>（咨询电话：81181639）</w:t>
      </w:r>
    </w:p>
    <w:p w14:paraId="18830653">
      <w:pPr>
        <w:spacing w:line="500" w:lineRule="exact"/>
        <w:ind w:firstLine="560" w:firstLineChars="200"/>
        <w:rPr>
          <w:rFonts w:hint="eastAsia" w:eastAsia="仿宋"/>
          <w:sz w:val="28"/>
          <w:szCs w:val="28"/>
        </w:rPr>
      </w:pPr>
      <w:r>
        <w:rPr>
          <w:rFonts w:hint="eastAsia" w:eastAsia="仿宋"/>
          <w:sz w:val="28"/>
          <w:szCs w:val="28"/>
        </w:rPr>
        <w:t>1.认定要求按《华南理工大学广州国际校区全日制本科学生校内学分认定实施办法（试行）》（附件</w:t>
      </w:r>
      <w:r>
        <w:rPr>
          <w:rFonts w:hint="eastAsia" w:eastAsia="仿宋"/>
          <w:sz w:val="28"/>
          <w:szCs w:val="28"/>
          <w:lang w:val="en-US" w:eastAsia="zh-CN"/>
        </w:rPr>
        <w:t>2</w:t>
      </w:r>
      <w:r>
        <w:rPr>
          <w:rFonts w:hint="eastAsia" w:eastAsia="仿宋"/>
          <w:sz w:val="28"/>
          <w:szCs w:val="28"/>
        </w:rPr>
        <w:t>）。</w:t>
      </w:r>
    </w:p>
    <w:p w14:paraId="4F5F860C">
      <w:pPr>
        <w:spacing w:line="500" w:lineRule="exact"/>
        <w:ind w:firstLine="560" w:firstLineChars="200"/>
        <w:rPr>
          <w:rFonts w:hint="eastAsia" w:eastAsia="仿宋"/>
          <w:sz w:val="28"/>
          <w:szCs w:val="28"/>
        </w:rPr>
      </w:pPr>
      <w:r>
        <w:rPr>
          <w:rFonts w:hint="eastAsia" w:eastAsia="仿宋"/>
          <w:sz w:val="28"/>
          <w:szCs w:val="28"/>
        </w:rPr>
        <w:t>2.</w:t>
      </w:r>
      <w:r>
        <w:rPr>
          <w:rFonts w:hint="eastAsia" w:eastAsia="仿宋"/>
          <w:sz w:val="28"/>
          <w:szCs w:val="28"/>
        </w:rPr>
        <w:t>学生填写学分认定申请表，纸质版由转入学院审核存档；同时转入学院教务员在教务管理系统提交教指委审核通过的学分认定申请，</w:t>
      </w:r>
      <w:r>
        <w:rPr>
          <w:rFonts w:hint="eastAsia" w:eastAsia="仿宋"/>
          <w:sz w:val="28"/>
          <w:szCs w:val="28"/>
          <w:lang w:eastAsia="zh-CN"/>
        </w:rPr>
        <w:t>并提</w:t>
      </w:r>
      <w:r>
        <w:rPr>
          <w:rFonts w:hint="eastAsia" w:eastAsia="仿宋"/>
          <w:sz w:val="28"/>
          <w:szCs w:val="28"/>
        </w:rPr>
        <w:t>交签字盖章复印件至教学办备案。</w:t>
      </w:r>
    </w:p>
    <w:p w14:paraId="62724E4D">
      <w:pPr>
        <w:spacing w:line="500" w:lineRule="exact"/>
        <w:ind w:firstLine="560" w:firstLineChars="200"/>
        <w:rPr>
          <w:rFonts w:hint="eastAsia" w:eastAsia="仿宋"/>
          <w:sz w:val="28"/>
          <w:szCs w:val="28"/>
          <w:lang w:val="en-US" w:eastAsia="zh-CN"/>
        </w:rPr>
      </w:pPr>
      <w:r>
        <w:rPr>
          <w:rFonts w:hint="eastAsia" w:eastAsia="仿宋"/>
          <w:sz w:val="28"/>
          <w:szCs w:val="28"/>
        </w:rPr>
        <w:t xml:space="preserve">3. </w:t>
      </w:r>
      <w:r>
        <w:rPr>
          <w:rFonts w:hint="eastAsia" w:eastAsia="仿宋"/>
          <w:sz w:val="28"/>
          <w:szCs w:val="28"/>
        </w:rPr>
        <w:t>学分认定手续需在学生到新专业报到后1个月内完成。</w:t>
      </w:r>
    </w:p>
    <w:p w14:paraId="460689EE">
      <w:pPr>
        <w:spacing w:line="560" w:lineRule="exact"/>
        <w:ind w:firstLine="640" w:firstLineChars="200"/>
        <w:rPr>
          <w:rFonts w:eastAsia="仿宋"/>
          <w:sz w:val="32"/>
          <w:szCs w:val="28"/>
        </w:rPr>
      </w:pPr>
      <w:r>
        <w:rPr>
          <w:rFonts w:hint="eastAsia" w:ascii="黑体" w:hAnsi="黑体" w:eastAsia="黑体"/>
          <w:sz w:val="32"/>
          <w:szCs w:val="28"/>
          <w:lang w:val="en-US" w:eastAsia="zh-CN"/>
        </w:rPr>
        <w:t>四</w:t>
      </w:r>
      <w:r>
        <w:rPr>
          <w:rFonts w:ascii="黑体" w:hAnsi="黑体" w:eastAsia="黑体"/>
          <w:sz w:val="32"/>
          <w:szCs w:val="28"/>
        </w:rPr>
        <w:t>、学费调整</w:t>
      </w:r>
      <w:r>
        <w:rPr>
          <w:rFonts w:hint="eastAsia" w:eastAsia="仿宋"/>
          <w:sz w:val="28"/>
          <w:szCs w:val="28"/>
        </w:rPr>
        <w:t>（咨询电话：</w:t>
      </w:r>
      <w:bookmarkStart w:id="0" w:name="_GoBack"/>
      <w:r>
        <w:rPr>
          <w:rFonts w:hint="eastAsia" w:eastAsia="仿宋"/>
          <w:sz w:val="28"/>
          <w:szCs w:val="28"/>
        </w:rPr>
        <w:t>87114508</w:t>
      </w:r>
      <w:bookmarkEnd w:id="0"/>
      <w:r>
        <w:rPr>
          <w:rFonts w:hint="eastAsia" w:eastAsia="仿宋"/>
          <w:sz w:val="28"/>
          <w:szCs w:val="28"/>
        </w:rPr>
        <w:t>）</w:t>
      </w:r>
    </w:p>
    <w:p w14:paraId="5109053F">
      <w:pPr>
        <w:spacing w:line="500" w:lineRule="exact"/>
        <w:ind w:firstLine="560" w:firstLineChars="200"/>
        <w:rPr>
          <w:rFonts w:hint="eastAsia" w:eastAsia="仿宋"/>
          <w:sz w:val="28"/>
          <w:szCs w:val="28"/>
        </w:rPr>
      </w:pPr>
      <w:r>
        <w:rPr>
          <w:rFonts w:hint="eastAsia" w:eastAsia="仿宋"/>
          <w:sz w:val="28"/>
          <w:szCs w:val="28"/>
        </w:rPr>
        <w:t>原专业非国际校区的学生必须在规定时间内</w:t>
      </w:r>
      <w:r>
        <w:rPr>
          <w:rFonts w:hint="eastAsia" w:eastAsia="仿宋"/>
          <w:sz w:val="28"/>
          <w:szCs w:val="28"/>
          <w:lang w:eastAsia="zh-CN"/>
        </w:rPr>
        <w:t>登录</w:t>
      </w:r>
      <w:r>
        <w:rPr>
          <w:rFonts w:hint="eastAsia" w:eastAsia="仿宋"/>
          <w:sz w:val="28"/>
          <w:szCs w:val="28"/>
        </w:rPr>
        <w:t>学校统一支付平台（网址：http://pay.cw.scut.edu.cn/）按转入专业学费</w:t>
      </w:r>
      <w:r>
        <w:rPr>
          <w:rFonts w:hint="eastAsia" w:eastAsia="仿宋"/>
          <w:sz w:val="28"/>
          <w:szCs w:val="28"/>
        </w:rPr>
        <w:t>标准缴清学费。不能按时缴清学费的，做欠缴学费处理。</w:t>
      </w:r>
    </w:p>
    <w:p w14:paraId="00E4744E">
      <w:pPr>
        <w:spacing w:line="560" w:lineRule="exact"/>
        <w:ind w:firstLine="640" w:firstLineChars="200"/>
        <w:rPr>
          <w:rFonts w:eastAsia="仿宋"/>
          <w:sz w:val="32"/>
          <w:szCs w:val="28"/>
        </w:rPr>
      </w:pPr>
      <w:r>
        <w:rPr>
          <w:rFonts w:hint="eastAsia" w:ascii="黑体" w:hAnsi="黑体" w:eastAsia="黑体"/>
          <w:sz w:val="32"/>
          <w:szCs w:val="28"/>
          <w:lang w:eastAsia="zh-CN"/>
        </w:rPr>
        <w:t>五、</w:t>
      </w:r>
      <w:r>
        <w:rPr>
          <w:rFonts w:ascii="黑体" w:hAnsi="黑体" w:eastAsia="黑体"/>
          <w:sz w:val="32"/>
          <w:szCs w:val="28"/>
        </w:rPr>
        <w:t>住宿调整</w:t>
      </w:r>
      <w:r>
        <w:rPr>
          <w:rFonts w:hint="eastAsia" w:eastAsia="仿宋"/>
          <w:sz w:val="28"/>
          <w:szCs w:val="28"/>
        </w:rPr>
        <w:t>（咨询电话：81181663）</w:t>
      </w:r>
    </w:p>
    <w:p w14:paraId="363E7C5C">
      <w:pPr>
        <w:spacing w:line="500" w:lineRule="exact"/>
        <w:ind w:firstLine="560" w:firstLineChars="200"/>
        <w:rPr>
          <w:rFonts w:hint="eastAsia" w:eastAsia="仿宋"/>
          <w:sz w:val="28"/>
          <w:szCs w:val="28"/>
        </w:rPr>
      </w:pPr>
      <w:r>
        <w:rPr>
          <w:rFonts w:hint="eastAsia" w:eastAsia="仿宋"/>
          <w:sz w:val="28"/>
          <w:szCs w:val="28"/>
          <w:lang w:val="en-US" w:eastAsia="zh-CN"/>
        </w:rPr>
        <w:t>学生如需调整宿舍，</w:t>
      </w:r>
      <w:r>
        <w:rPr>
          <w:rFonts w:hint="eastAsia" w:eastAsia="仿宋"/>
          <w:sz w:val="28"/>
          <w:szCs w:val="28"/>
        </w:rPr>
        <w:t>统一在办事大厅申请调宿，按照短信提示办理调宿手续。</w:t>
      </w:r>
    </w:p>
    <w:p w14:paraId="34276574">
      <w:pPr>
        <w:spacing w:line="560" w:lineRule="exact"/>
        <w:ind w:firstLine="640" w:firstLineChars="200"/>
        <w:rPr>
          <w:rFonts w:eastAsia="仿宋"/>
          <w:sz w:val="32"/>
          <w:szCs w:val="28"/>
        </w:rPr>
      </w:pPr>
      <w:r>
        <w:rPr>
          <w:rFonts w:hint="eastAsia" w:ascii="黑体" w:hAnsi="黑体" w:eastAsia="黑体"/>
          <w:sz w:val="32"/>
          <w:szCs w:val="28"/>
          <w:lang w:eastAsia="zh-CN"/>
        </w:rPr>
        <w:t>六、</w:t>
      </w:r>
      <w:r>
        <w:rPr>
          <w:rFonts w:ascii="黑体" w:hAnsi="黑体" w:eastAsia="黑体"/>
          <w:sz w:val="32"/>
          <w:szCs w:val="28"/>
        </w:rPr>
        <w:t>学生信息管理系统调整</w:t>
      </w:r>
      <w:r>
        <w:rPr>
          <w:rFonts w:eastAsia="仿宋"/>
          <w:sz w:val="32"/>
          <w:szCs w:val="28"/>
        </w:rPr>
        <w:t>（咨询电话：87110452）</w:t>
      </w:r>
    </w:p>
    <w:p w14:paraId="29264CD8">
      <w:pPr>
        <w:spacing w:line="560" w:lineRule="exact"/>
        <w:ind w:firstLine="560" w:firstLineChars="200"/>
        <w:rPr>
          <w:rFonts w:eastAsia="仿宋"/>
          <w:sz w:val="32"/>
          <w:szCs w:val="28"/>
        </w:rPr>
      </w:pPr>
      <w:r>
        <w:rPr>
          <w:rFonts w:hint="eastAsia" w:eastAsia="仿宋"/>
          <w:sz w:val="28"/>
          <w:szCs w:val="28"/>
        </w:rPr>
        <w:t>学生信息管理系统的信息变更由学生工作部（处）统一处理。</w:t>
      </w:r>
    </w:p>
    <w:p w14:paraId="33940C30">
      <w:pPr>
        <w:spacing w:line="560" w:lineRule="exact"/>
        <w:ind w:firstLine="640" w:firstLineChars="200"/>
        <w:rPr>
          <w:rFonts w:ascii="黑体" w:hAnsi="黑体" w:eastAsia="黑体"/>
          <w:sz w:val="32"/>
          <w:szCs w:val="28"/>
        </w:rPr>
      </w:pPr>
      <w:r>
        <w:rPr>
          <w:rFonts w:hint="eastAsia" w:ascii="黑体" w:hAnsi="黑体" w:eastAsia="黑体"/>
          <w:sz w:val="32"/>
          <w:szCs w:val="28"/>
          <w:lang w:val="en-US" w:eastAsia="zh-CN"/>
        </w:rPr>
        <w:t>七</w:t>
      </w:r>
      <w:r>
        <w:rPr>
          <w:rFonts w:ascii="黑体" w:hAnsi="黑体" w:eastAsia="黑体"/>
          <w:sz w:val="32"/>
          <w:szCs w:val="28"/>
        </w:rPr>
        <w:t>、</w:t>
      </w:r>
      <w:r>
        <w:rPr>
          <w:rFonts w:hint="eastAsia" w:ascii="黑体" w:hAnsi="黑体" w:eastAsia="黑体"/>
          <w:sz w:val="32"/>
          <w:szCs w:val="28"/>
        </w:rPr>
        <w:t>学生党员组织关系转移</w:t>
      </w:r>
    </w:p>
    <w:p w14:paraId="558686CC">
      <w:pPr>
        <w:spacing w:line="500" w:lineRule="exact"/>
        <w:ind w:firstLine="560" w:firstLineChars="200"/>
        <w:rPr>
          <w:rFonts w:hint="eastAsia" w:eastAsia="仿宋"/>
          <w:sz w:val="28"/>
          <w:szCs w:val="28"/>
        </w:rPr>
      </w:pPr>
      <w:r>
        <w:rPr>
          <w:rFonts w:hint="eastAsia" w:eastAsia="仿宋"/>
          <w:sz w:val="28"/>
          <w:szCs w:val="28"/>
        </w:rPr>
        <w:t>原专业非国际校区的学生，如是中共党员，需到学院党委（总支）办理组织关系接转，开具党员组织关系转出介绍信（转入党组织：广州国际校区党委），交至转入书院党务负责老师，并将回执交回原学院党委（总支）。</w:t>
      </w:r>
    </w:p>
    <w:sectPr>
      <w:headerReference r:id="rId3" w:type="default"/>
      <w:footerReference r:id="rId4" w:type="default"/>
      <w:footerReference r:id="rId5"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37537">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41461">
    <w:pPr>
      <w:pStyle w:val="6"/>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30</w:t>
    </w:r>
    <w:r>
      <w:rPr>
        <w:rStyle w:val="12"/>
      </w:rPr>
      <w:fldChar w:fldCharType="end"/>
    </w:r>
  </w:p>
  <w:p w14:paraId="63CCA1AC">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2262D">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xY2VmZjgxYjEyM2EzNjc4ZDViMjEyYTU5OTNlZGIifQ=="/>
  </w:docVars>
  <w:rsids>
    <w:rsidRoot w:val="00A02276"/>
    <w:rsid w:val="000013FB"/>
    <w:rsid w:val="0000636C"/>
    <w:rsid w:val="00015FA8"/>
    <w:rsid w:val="00016D07"/>
    <w:rsid w:val="00020776"/>
    <w:rsid w:val="000312B9"/>
    <w:rsid w:val="00050A39"/>
    <w:rsid w:val="000560C1"/>
    <w:rsid w:val="0007141E"/>
    <w:rsid w:val="00071D0B"/>
    <w:rsid w:val="000840CA"/>
    <w:rsid w:val="000A314C"/>
    <w:rsid w:val="000A5BB8"/>
    <w:rsid w:val="000B326D"/>
    <w:rsid w:val="000B7829"/>
    <w:rsid w:val="000C06B8"/>
    <w:rsid w:val="000C4ADC"/>
    <w:rsid w:val="000D08B4"/>
    <w:rsid w:val="000D3314"/>
    <w:rsid w:val="000D66F0"/>
    <w:rsid w:val="000E58A5"/>
    <w:rsid w:val="001002D3"/>
    <w:rsid w:val="00103C36"/>
    <w:rsid w:val="0010731C"/>
    <w:rsid w:val="00121D36"/>
    <w:rsid w:val="00121F2A"/>
    <w:rsid w:val="00122DBC"/>
    <w:rsid w:val="00123D5B"/>
    <w:rsid w:val="00126FD9"/>
    <w:rsid w:val="00130C81"/>
    <w:rsid w:val="0014545D"/>
    <w:rsid w:val="00155709"/>
    <w:rsid w:val="001654A4"/>
    <w:rsid w:val="001701D8"/>
    <w:rsid w:val="00177D49"/>
    <w:rsid w:val="00180AE3"/>
    <w:rsid w:val="00193753"/>
    <w:rsid w:val="001A19C9"/>
    <w:rsid w:val="001A3280"/>
    <w:rsid w:val="001A4858"/>
    <w:rsid w:val="001A56CB"/>
    <w:rsid w:val="001A74BA"/>
    <w:rsid w:val="001B4175"/>
    <w:rsid w:val="001D5A5D"/>
    <w:rsid w:val="001D6B95"/>
    <w:rsid w:val="001D7C3D"/>
    <w:rsid w:val="001E3276"/>
    <w:rsid w:val="001E602D"/>
    <w:rsid w:val="001E7073"/>
    <w:rsid w:val="001F3A5B"/>
    <w:rsid w:val="002252BA"/>
    <w:rsid w:val="002331F4"/>
    <w:rsid w:val="00233F80"/>
    <w:rsid w:val="00237774"/>
    <w:rsid w:val="002438C8"/>
    <w:rsid w:val="00246E08"/>
    <w:rsid w:val="00252422"/>
    <w:rsid w:val="00254669"/>
    <w:rsid w:val="00254A99"/>
    <w:rsid w:val="00257DC7"/>
    <w:rsid w:val="00265E35"/>
    <w:rsid w:val="00280056"/>
    <w:rsid w:val="0028213D"/>
    <w:rsid w:val="00284E51"/>
    <w:rsid w:val="00292B42"/>
    <w:rsid w:val="002A2550"/>
    <w:rsid w:val="002C2125"/>
    <w:rsid w:val="002D221A"/>
    <w:rsid w:val="002E7891"/>
    <w:rsid w:val="003027E1"/>
    <w:rsid w:val="00303CF4"/>
    <w:rsid w:val="003140D6"/>
    <w:rsid w:val="00317013"/>
    <w:rsid w:val="00321A0C"/>
    <w:rsid w:val="003221E6"/>
    <w:rsid w:val="0033227B"/>
    <w:rsid w:val="0033516B"/>
    <w:rsid w:val="003547D9"/>
    <w:rsid w:val="003743E3"/>
    <w:rsid w:val="0038451A"/>
    <w:rsid w:val="00390829"/>
    <w:rsid w:val="00394C2B"/>
    <w:rsid w:val="00396CFB"/>
    <w:rsid w:val="00397979"/>
    <w:rsid w:val="003A16EE"/>
    <w:rsid w:val="003A26C5"/>
    <w:rsid w:val="003A3516"/>
    <w:rsid w:val="003B02F8"/>
    <w:rsid w:val="003C0C09"/>
    <w:rsid w:val="003C12AE"/>
    <w:rsid w:val="003F0A3E"/>
    <w:rsid w:val="003F5E6E"/>
    <w:rsid w:val="00401729"/>
    <w:rsid w:val="00422C3A"/>
    <w:rsid w:val="00432461"/>
    <w:rsid w:val="00432B39"/>
    <w:rsid w:val="00436825"/>
    <w:rsid w:val="00446302"/>
    <w:rsid w:val="00446A94"/>
    <w:rsid w:val="0045033C"/>
    <w:rsid w:val="00454723"/>
    <w:rsid w:val="00460F08"/>
    <w:rsid w:val="00477BE1"/>
    <w:rsid w:val="0049119F"/>
    <w:rsid w:val="0049704C"/>
    <w:rsid w:val="00497938"/>
    <w:rsid w:val="004B6761"/>
    <w:rsid w:val="004D1C8F"/>
    <w:rsid w:val="004D2AE6"/>
    <w:rsid w:val="004D69AA"/>
    <w:rsid w:val="004F1ABC"/>
    <w:rsid w:val="0051245E"/>
    <w:rsid w:val="00516456"/>
    <w:rsid w:val="00520CEC"/>
    <w:rsid w:val="005226D9"/>
    <w:rsid w:val="00524450"/>
    <w:rsid w:val="00541C36"/>
    <w:rsid w:val="00544891"/>
    <w:rsid w:val="00554A7B"/>
    <w:rsid w:val="00567389"/>
    <w:rsid w:val="0057117E"/>
    <w:rsid w:val="00580923"/>
    <w:rsid w:val="0058274F"/>
    <w:rsid w:val="00586BFD"/>
    <w:rsid w:val="005901A2"/>
    <w:rsid w:val="00592186"/>
    <w:rsid w:val="00596FE6"/>
    <w:rsid w:val="005A6D33"/>
    <w:rsid w:val="005B74C1"/>
    <w:rsid w:val="005C3E12"/>
    <w:rsid w:val="005D04D9"/>
    <w:rsid w:val="005D1E22"/>
    <w:rsid w:val="005E3A2E"/>
    <w:rsid w:val="005F15D5"/>
    <w:rsid w:val="00601F49"/>
    <w:rsid w:val="006022D7"/>
    <w:rsid w:val="00607A88"/>
    <w:rsid w:val="00630979"/>
    <w:rsid w:val="006309AE"/>
    <w:rsid w:val="00631CCD"/>
    <w:rsid w:val="00651509"/>
    <w:rsid w:val="00655777"/>
    <w:rsid w:val="00674340"/>
    <w:rsid w:val="006879B5"/>
    <w:rsid w:val="00691EE2"/>
    <w:rsid w:val="0069304C"/>
    <w:rsid w:val="006A37E7"/>
    <w:rsid w:val="006A5BFF"/>
    <w:rsid w:val="006A6F7E"/>
    <w:rsid w:val="006C37A1"/>
    <w:rsid w:val="006D3844"/>
    <w:rsid w:val="006D4424"/>
    <w:rsid w:val="006F2F02"/>
    <w:rsid w:val="007035B9"/>
    <w:rsid w:val="00704C8F"/>
    <w:rsid w:val="00706E02"/>
    <w:rsid w:val="00712D63"/>
    <w:rsid w:val="00712E95"/>
    <w:rsid w:val="00725577"/>
    <w:rsid w:val="007334F4"/>
    <w:rsid w:val="0073405D"/>
    <w:rsid w:val="0074088F"/>
    <w:rsid w:val="00741E63"/>
    <w:rsid w:val="0077310A"/>
    <w:rsid w:val="007945F0"/>
    <w:rsid w:val="007B21C0"/>
    <w:rsid w:val="007D2641"/>
    <w:rsid w:val="007F202A"/>
    <w:rsid w:val="007F4296"/>
    <w:rsid w:val="008127AA"/>
    <w:rsid w:val="0081474A"/>
    <w:rsid w:val="00817BA0"/>
    <w:rsid w:val="00834428"/>
    <w:rsid w:val="00836FDC"/>
    <w:rsid w:val="0084722F"/>
    <w:rsid w:val="00857E94"/>
    <w:rsid w:val="0086743C"/>
    <w:rsid w:val="00873FFF"/>
    <w:rsid w:val="008A17D2"/>
    <w:rsid w:val="008A35F0"/>
    <w:rsid w:val="008C325E"/>
    <w:rsid w:val="008C3DD6"/>
    <w:rsid w:val="00900FCD"/>
    <w:rsid w:val="00902DA7"/>
    <w:rsid w:val="009031F1"/>
    <w:rsid w:val="00905DD7"/>
    <w:rsid w:val="00906369"/>
    <w:rsid w:val="00912631"/>
    <w:rsid w:val="00924830"/>
    <w:rsid w:val="00924944"/>
    <w:rsid w:val="009269DA"/>
    <w:rsid w:val="0093554B"/>
    <w:rsid w:val="00937FCA"/>
    <w:rsid w:val="00941CD9"/>
    <w:rsid w:val="00943D46"/>
    <w:rsid w:val="00945498"/>
    <w:rsid w:val="00947041"/>
    <w:rsid w:val="00954516"/>
    <w:rsid w:val="00962DF5"/>
    <w:rsid w:val="00962F71"/>
    <w:rsid w:val="009837AC"/>
    <w:rsid w:val="009932D2"/>
    <w:rsid w:val="009947DB"/>
    <w:rsid w:val="009B54AF"/>
    <w:rsid w:val="009B7FA0"/>
    <w:rsid w:val="009C19D2"/>
    <w:rsid w:val="009C246F"/>
    <w:rsid w:val="009D7ABB"/>
    <w:rsid w:val="009E253D"/>
    <w:rsid w:val="009E5A70"/>
    <w:rsid w:val="009E5F05"/>
    <w:rsid w:val="009F4733"/>
    <w:rsid w:val="009F6421"/>
    <w:rsid w:val="00A02276"/>
    <w:rsid w:val="00A02BA7"/>
    <w:rsid w:val="00A1108A"/>
    <w:rsid w:val="00A1296A"/>
    <w:rsid w:val="00A14BA7"/>
    <w:rsid w:val="00A15E1D"/>
    <w:rsid w:val="00A3489B"/>
    <w:rsid w:val="00A377D8"/>
    <w:rsid w:val="00A378B4"/>
    <w:rsid w:val="00A73372"/>
    <w:rsid w:val="00A815D2"/>
    <w:rsid w:val="00AA2314"/>
    <w:rsid w:val="00AB41CA"/>
    <w:rsid w:val="00AC58F8"/>
    <w:rsid w:val="00AD3D8F"/>
    <w:rsid w:val="00AD4935"/>
    <w:rsid w:val="00B001D0"/>
    <w:rsid w:val="00B0078F"/>
    <w:rsid w:val="00B11B1A"/>
    <w:rsid w:val="00B25AD3"/>
    <w:rsid w:val="00B318AE"/>
    <w:rsid w:val="00B37042"/>
    <w:rsid w:val="00B37872"/>
    <w:rsid w:val="00B41FE9"/>
    <w:rsid w:val="00B5048E"/>
    <w:rsid w:val="00B651F0"/>
    <w:rsid w:val="00B7350D"/>
    <w:rsid w:val="00B761AD"/>
    <w:rsid w:val="00B84F2D"/>
    <w:rsid w:val="00BA36DA"/>
    <w:rsid w:val="00BB433F"/>
    <w:rsid w:val="00BC0C8B"/>
    <w:rsid w:val="00BC20BC"/>
    <w:rsid w:val="00BC57F8"/>
    <w:rsid w:val="00BD3616"/>
    <w:rsid w:val="00BE0F9F"/>
    <w:rsid w:val="00BE2F45"/>
    <w:rsid w:val="00BE55B9"/>
    <w:rsid w:val="00BF4CB3"/>
    <w:rsid w:val="00BF4DBE"/>
    <w:rsid w:val="00BF602E"/>
    <w:rsid w:val="00BF66FA"/>
    <w:rsid w:val="00BF7263"/>
    <w:rsid w:val="00BF738D"/>
    <w:rsid w:val="00C0366E"/>
    <w:rsid w:val="00C150DF"/>
    <w:rsid w:val="00C16277"/>
    <w:rsid w:val="00C162AF"/>
    <w:rsid w:val="00C21925"/>
    <w:rsid w:val="00C26D55"/>
    <w:rsid w:val="00C305F2"/>
    <w:rsid w:val="00C377BA"/>
    <w:rsid w:val="00C42203"/>
    <w:rsid w:val="00C50209"/>
    <w:rsid w:val="00C55D1F"/>
    <w:rsid w:val="00C706EB"/>
    <w:rsid w:val="00C800EC"/>
    <w:rsid w:val="00C81879"/>
    <w:rsid w:val="00C84797"/>
    <w:rsid w:val="00C90592"/>
    <w:rsid w:val="00CA56D0"/>
    <w:rsid w:val="00CA595E"/>
    <w:rsid w:val="00CB3936"/>
    <w:rsid w:val="00CB40F8"/>
    <w:rsid w:val="00CD01A5"/>
    <w:rsid w:val="00CE1C2D"/>
    <w:rsid w:val="00CE49D2"/>
    <w:rsid w:val="00CE78F8"/>
    <w:rsid w:val="00CF29DC"/>
    <w:rsid w:val="00CF2CF3"/>
    <w:rsid w:val="00CF411B"/>
    <w:rsid w:val="00CF4944"/>
    <w:rsid w:val="00CF5084"/>
    <w:rsid w:val="00CF621C"/>
    <w:rsid w:val="00CF643B"/>
    <w:rsid w:val="00D05CBE"/>
    <w:rsid w:val="00D228C7"/>
    <w:rsid w:val="00D2532B"/>
    <w:rsid w:val="00D414C5"/>
    <w:rsid w:val="00D50DA6"/>
    <w:rsid w:val="00D530BB"/>
    <w:rsid w:val="00D6053C"/>
    <w:rsid w:val="00D67894"/>
    <w:rsid w:val="00D740FB"/>
    <w:rsid w:val="00D74B1C"/>
    <w:rsid w:val="00D83086"/>
    <w:rsid w:val="00D9144A"/>
    <w:rsid w:val="00D927F8"/>
    <w:rsid w:val="00DA3043"/>
    <w:rsid w:val="00DB0AE7"/>
    <w:rsid w:val="00DB407D"/>
    <w:rsid w:val="00DC3F90"/>
    <w:rsid w:val="00DC5923"/>
    <w:rsid w:val="00DC654E"/>
    <w:rsid w:val="00DD04CC"/>
    <w:rsid w:val="00DF4ECA"/>
    <w:rsid w:val="00E03FAB"/>
    <w:rsid w:val="00E04AD7"/>
    <w:rsid w:val="00E04EFC"/>
    <w:rsid w:val="00E138F6"/>
    <w:rsid w:val="00E16DE4"/>
    <w:rsid w:val="00E20ED5"/>
    <w:rsid w:val="00E32ACD"/>
    <w:rsid w:val="00E423FE"/>
    <w:rsid w:val="00E46A78"/>
    <w:rsid w:val="00E473E4"/>
    <w:rsid w:val="00E57CD1"/>
    <w:rsid w:val="00E6098A"/>
    <w:rsid w:val="00E6159E"/>
    <w:rsid w:val="00E63350"/>
    <w:rsid w:val="00E67D7A"/>
    <w:rsid w:val="00E71D43"/>
    <w:rsid w:val="00E75C69"/>
    <w:rsid w:val="00E822D6"/>
    <w:rsid w:val="00EB5343"/>
    <w:rsid w:val="00EC27DD"/>
    <w:rsid w:val="00EC6B79"/>
    <w:rsid w:val="00ED1568"/>
    <w:rsid w:val="00ED6E2F"/>
    <w:rsid w:val="00EF0891"/>
    <w:rsid w:val="00EF2DFD"/>
    <w:rsid w:val="00EF39AE"/>
    <w:rsid w:val="00F03F80"/>
    <w:rsid w:val="00F05809"/>
    <w:rsid w:val="00F10E2B"/>
    <w:rsid w:val="00F17ED8"/>
    <w:rsid w:val="00F31DB6"/>
    <w:rsid w:val="00F65672"/>
    <w:rsid w:val="00F656CC"/>
    <w:rsid w:val="00F670F3"/>
    <w:rsid w:val="00F75322"/>
    <w:rsid w:val="00F76269"/>
    <w:rsid w:val="00F84326"/>
    <w:rsid w:val="00F844E5"/>
    <w:rsid w:val="00F94B7E"/>
    <w:rsid w:val="00F97C29"/>
    <w:rsid w:val="00F97E4D"/>
    <w:rsid w:val="00FA676E"/>
    <w:rsid w:val="00FC1511"/>
    <w:rsid w:val="00FC4C44"/>
    <w:rsid w:val="00FC71F1"/>
    <w:rsid w:val="00FD2014"/>
    <w:rsid w:val="00FF64A2"/>
    <w:rsid w:val="00FF6C37"/>
    <w:rsid w:val="027B41BC"/>
    <w:rsid w:val="1496154C"/>
    <w:rsid w:val="565F7C23"/>
    <w:rsid w:val="623B56C7"/>
    <w:rsid w:val="6F1C7116"/>
    <w:rsid w:val="EFFBC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style>
  <w:style w:type="paragraph" w:styleId="3">
    <w:name w:val="Body Text Indent"/>
    <w:basedOn w:val="1"/>
    <w:qFormat/>
    <w:uiPriority w:val="0"/>
    <w:pPr>
      <w:spacing w:line="360" w:lineRule="auto"/>
      <w:ind w:firstLine="570"/>
    </w:pPr>
    <w:rPr>
      <w:rFonts w:ascii="仿宋_GB2312" w:eastAsia="仿宋_GB2312"/>
      <w:sz w:val="24"/>
    </w:rPr>
  </w:style>
  <w:style w:type="paragraph" w:styleId="4">
    <w:name w:val="Plain Text"/>
    <w:basedOn w:val="1"/>
    <w:link w:val="16"/>
    <w:uiPriority w:val="0"/>
    <w:pPr>
      <w:widowControl w:val="0"/>
      <w:jc w:val="both"/>
    </w:pPr>
    <w:rPr>
      <w:rFonts w:ascii="宋体" w:hAnsi="Courier New"/>
      <w:kern w:val="2"/>
      <w:sz w:val="21"/>
      <w:lang w:val="zh-CN" w:eastAsia="zh-CN"/>
    </w:rPr>
  </w:style>
  <w:style w:type="paragraph" w:styleId="5">
    <w:name w:val="Balloon Text"/>
    <w:basedOn w:val="1"/>
    <w:semiHidden/>
    <w:qFormat/>
    <w:uiPriority w:val="0"/>
    <w:rPr>
      <w:sz w:val="18"/>
      <w:szCs w:val="18"/>
    </w:rPr>
  </w:style>
  <w:style w:type="paragraph" w:styleId="6">
    <w:name w:val="footer"/>
    <w:basedOn w:val="1"/>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100" w:beforeAutospacing="1" w:after="100" w:afterAutospacing="1"/>
    </w:pPr>
    <w:rPr>
      <w:rFonts w:ascii="宋体" w:hAnsi="宋体"/>
      <w:sz w:val="24"/>
      <w:szCs w:val="24"/>
    </w:rPr>
  </w:style>
  <w:style w:type="paragraph" w:styleId="9">
    <w:name w:val="annotation subject"/>
    <w:basedOn w:val="2"/>
    <w:next w:val="2"/>
    <w:link w:val="15"/>
    <w:uiPriority w:val="0"/>
    <w:rPr>
      <w:b/>
      <w:bCs/>
      <w:lang w:val="zh-CN" w:eastAsia="zh-CN"/>
    </w:rPr>
  </w:style>
  <w:style w:type="character" w:styleId="12">
    <w:name w:val="page number"/>
    <w:basedOn w:val="11"/>
    <w:qFormat/>
    <w:uiPriority w:val="0"/>
  </w:style>
  <w:style w:type="character" w:styleId="13">
    <w:name w:val="annotation reference"/>
    <w:qFormat/>
    <w:uiPriority w:val="0"/>
    <w:rPr>
      <w:sz w:val="21"/>
      <w:szCs w:val="21"/>
    </w:rPr>
  </w:style>
  <w:style w:type="character" w:customStyle="1" w:styleId="14">
    <w:name w:val="批注文字 Char"/>
    <w:basedOn w:val="11"/>
    <w:link w:val="2"/>
    <w:qFormat/>
    <w:uiPriority w:val="0"/>
  </w:style>
  <w:style w:type="character" w:customStyle="1" w:styleId="15">
    <w:name w:val="批注主题 Char"/>
    <w:link w:val="9"/>
    <w:qFormat/>
    <w:uiPriority w:val="0"/>
    <w:rPr>
      <w:b/>
      <w:bCs/>
    </w:rPr>
  </w:style>
  <w:style w:type="character" w:customStyle="1" w:styleId="16">
    <w:name w:val="纯文本 Char"/>
    <w:link w:val="4"/>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e817486f-d4a1-494c-be9b-ff5e81900fc3</errorID>
      <errorWord>87114508</errorWord>
      <group>L1_Other</group>
      <groupName>其他问题</groupName>
      <ability>L2_Consistency</ability>
      <abilityName>一致性检查</abilityName>
      <candidateList>
        <item>81181639</item>
      </candidateList>
      <explain>数字一致性：学费调整咨询电话与前面学籍调整、选课调整、学分认定的咨询电话不一致，前面多处咨询电话为81181639</explain>
      <paraID>460689EE</paraID>
      <start>12</start>
      <end>20</end>
      <status>unmodified</status>
      <modifiedWord/>
      <trackRevisions>false</trackRevisions>
    </reviewItem>
    <reviewItem>
      <errorID>78be6891-7911-4930-8488-d7e6abd7f427</errorID>
      <errorWord>81181663</errorWord>
      <group>L1_Other</group>
      <groupName>其他问题</groupName>
      <ability>L2_Consistency</ability>
      <abilityName>一致性检查</abilityName>
      <candidateList>
        <item>81181639</item>
      </candidateList>
      <explain>数字一致性：住宿调整咨询电话与前面学籍调整、选课调整、学分认定的咨询电话不一致，前面多处咨询电话为81181639</explain>
      <paraID>  E4744E</paraID>
      <start>12</start>
      <end>20</end>
      <status>unmodified</status>
      <modifiedWord/>
      <trackRevisions>false</trackRevisions>
    </reviewItem>
    <reviewItem>
      <errorID>71880c67-9cfb-494e-9123-7ef2107e044f</errorID>
      <errorWord>87110452</errorWord>
      <group>L1_Other</group>
      <groupName>其他问题</groupName>
      <ability>L2_Consistency</ability>
      <abilityName>一致性检查</abilityName>
      <candidateList>
        <item>81181639</item>
      </candidateList>
      <explain>数字一致性：学生信息管理系统调整咨询电话与前面学籍调整、选课调整、学分认定的咨询电话不一致，前面多处咨询电话为81181639</explain>
      <paraID>34276574</paraID>
      <start>18</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73cb7b0d-241f-4515-925b-1bba59b44590}">
  <ds:schemaRefs/>
</ds:datastoreItem>
</file>

<file path=docProps/app.xml><?xml version="1.0" encoding="utf-8"?>
<Properties xmlns="http://schemas.openxmlformats.org/officeDocument/2006/extended-properties" xmlns:vt="http://schemas.openxmlformats.org/officeDocument/2006/docPropsVTypes">
  <Template>Normal.dotm</Template>
  <Company>LYH</Company>
  <Pages>2</Pages>
  <Words>806</Words>
  <Characters>896</Characters>
  <Lines>5</Lines>
  <Paragraphs>1</Paragraphs>
  <TotalTime>35</TotalTime>
  <ScaleCrop>false</ScaleCrop>
  <LinksUpToDate>false</LinksUpToDate>
  <CharactersWithSpaces>900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2023-09-18T09:57:00Z</dcterms:created>
  <dc:creator>番茄花园</dc:creator>
  <cp:lastModifiedBy>hsy</cp:lastModifiedBy>
  <cp:lastPrinted>2026-05-26T06:40:06Z</cp:lastPrinted>
  <dcterms:modified xsi:type="dcterms:W3CDTF">2026-05-26T06:40:10Z</dcterms:modified>
  <dc:title>华南理工大学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04F23BAA34CD4EFDA35D5440BAAB96F7_12</vt:lpwstr>
  </property>
  <property fmtid="{D5CDD505-2E9C-101B-9397-08002B2CF9AE}" pid="4" name="KSOTemplateDocerSaveRecord">
    <vt:lpwstr>eyJoZGlkIjoiY2YxY2VmZjgxYjEyM2EzNjc4ZDViMjEyYTU5OTNlZGIiLCJ1c2VySWQiOiIzNTkxNDg0MjgifQ==</vt:lpwstr>
  </property>
</Properties>
</file>