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BA4" w:rsidRPr="00DD2702" w:rsidRDefault="00177BA4" w:rsidP="00177BA4">
      <w:pPr>
        <w:pStyle w:val="2"/>
        <w:spacing w:before="480" w:after="360"/>
        <w:jc w:val="center"/>
        <w:rPr>
          <w:rFonts w:ascii="华文中宋" w:eastAsia="华文中宋" w:hAnsi="华文中宋" w:cs="#34"/>
          <w:color w:val="auto"/>
          <w:sz w:val="44"/>
          <w:szCs w:val="44"/>
          <w:lang w:eastAsia="zh-CN"/>
        </w:rPr>
      </w:pPr>
      <w:r w:rsidRPr="00DD2702">
        <w:rPr>
          <w:rFonts w:ascii="华文中宋" w:eastAsia="华文中宋" w:hAnsi="华文中宋" w:cs="黑体"/>
          <w:color w:val="auto"/>
          <w:sz w:val="44"/>
          <w:szCs w:val="44"/>
          <w:lang w:eastAsia="zh-CN"/>
        </w:rPr>
        <w:t>第三部分 评标办法与评分标准</w:t>
      </w:r>
    </w:p>
    <w:p w:rsidR="00177BA4" w:rsidRDefault="00177BA4" w:rsidP="00177BA4">
      <w:pPr>
        <w:pStyle w:val="2"/>
        <w:spacing w:before="480" w:after="360" w:line="440" w:lineRule="atLeast"/>
        <w:ind w:firstLineChars="200" w:firstLine="560"/>
        <w:rPr>
          <w:rFonts w:ascii="仿宋_GB2312" w:eastAsia="仿宋_GB2312" w:cs="仿宋_GB2312"/>
          <w:b w:val="0"/>
          <w:bCs w:val="0"/>
          <w:color w:val="auto"/>
          <w:sz w:val="28"/>
          <w:szCs w:val="28"/>
          <w:lang w:eastAsia="zh-CN"/>
        </w:rPr>
      </w:pPr>
      <w:r>
        <w:rPr>
          <w:rFonts w:ascii="仿宋_GB2312" w:eastAsia="仿宋_GB2312" w:cs="仿宋_GB2312"/>
          <w:b w:val="0"/>
          <w:bCs w:val="0"/>
          <w:color w:val="auto"/>
          <w:sz w:val="28"/>
          <w:szCs w:val="28"/>
          <w:lang w:eastAsia="zh-CN"/>
        </w:rPr>
        <w:t>本次评标采用综合评分法，满分为100分，评标委员会将按以下评分标准对各投标单位的响应文件进行综合评审：</w:t>
      </w:r>
    </w:p>
    <w:tbl>
      <w:tblPr>
        <w:tblStyle w:val="a3"/>
        <w:tblpPr w:leftFromText="180" w:rightFromText="180" w:vertAnchor="text" w:horzAnchor="page" w:tblpXSpec="center" w:tblpY="576"/>
        <w:tblOverlap w:val="never"/>
        <w:tblW w:w="9142" w:type="dxa"/>
        <w:jc w:val="center"/>
        <w:tblLook w:val="04A0" w:firstRow="1" w:lastRow="0" w:firstColumn="1" w:lastColumn="0" w:noHBand="0" w:noVBand="1"/>
      </w:tblPr>
      <w:tblGrid>
        <w:gridCol w:w="959"/>
        <w:gridCol w:w="1417"/>
        <w:gridCol w:w="6766"/>
      </w:tblGrid>
      <w:tr w:rsidR="00177BA4" w:rsidTr="00177BA4">
        <w:trPr>
          <w:trHeight w:val="983"/>
          <w:jc w:val="center"/>
        </w:trPr>
        <w:tc>
          <w:tcPr>
            <w:tcW w:w="959" w:type="dxa"/>
            <w:vAlign w:val="center"/>
          </w:tcPr>
          <w:p w:rsidR="00177BA4" w:rsidRDefault="00177BA4" w:rsidP="00DB1FB6">
            <w:pPr>
              <w:pStyle w:val="2"/>
              <w:spacing w:before="480" w:after="360" w:line="440" w:lineRule="atLeast"/>
              <w:jc w:val="center"/>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指标</w:t>
            </w:r>
          </w:p>
        </w:tc>
        <w:tc>
          <w:tcPr>
            <w:tcW w:w="1417" w:type="dxa"/>
            <w:vAlign w:val="center"/>
          </w:tcPr>
          <w:p w:rsidR="00177BA4" w:rsidRDefault="00177BA4" w:rsidP="00DB1FB6">
            <w:pPr>
              <w:pStyle w:val="2"/>
              <w:spacing w:before="480" w:after="360" w:line="440" w:lineRule="atLeast"/>
              <w:jc w:val="center"/>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评分项目</w:t>
            </w:r>
          </w:p>
        </w:tc>
        <w:tc>
          <w:tcPr>
            <w:tcW w:w="6766" w:type="dxa"/>
            <w:vAlign w:val="center"/>
          </w:tcPr>
          <w:p w:rsidR="00177BA4" w:rsidRDefault="00177BA4" w:rsidP="00DB1FB6">
            <w:pPr>
              <w:pStyle w:val="2"/>
              <w:spacing w:before="480" w:after="360" w:line="440" w:lineRule="atLeast"/>
              <w:jc w:val="center"/>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评分内容</w:t>
            </w:r>
          </w:p>
        </w:tc>
      </w:tr>
      <w:tr w:rsidR="00177BA4" w:rsidTr="00DB1FB6">
        <w:trPr>
          <w:trHeight w:val="625"/>
          <w:jc w:val="center"/>
        </w:trPr>
        <w:tc>
          <w:tcPr>
            <w:tcW w:w="959" w:type="dxa"/>
            <w:vMerge w:val="restart"/>
            <w:vAlign w:val="center"/>
          </w:tcPr>
          <w:p w:rsidR="00177BA4" w:rsidRDefault="00177BA4" w:rsidP="00DB1FB6">
            <w:pPr>
              <w:pStyle w:val="2"/>
              <w:spacing w:before="480" w:after="360" w:line="440" w:lineRule="atLeast"/>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商务部分</w:t>
            </w:r>
          </w:p>
        </w:tc>
        <w:tc>
          <w:tcPr>
            <w:tcW w:w="1417" w:type="dxa"/>
            <w:vAlign w:val="center"/>
          </w:tcPr>
          <w:p w:rsidR="00177BA4" w:rsidRDefault="00177BA4" w:rsidP="00DB1FB6">
            <w:pPr>
              <w:pStyle w:val="2"/>
              <w:spacing w:before="480" w:after="360" w:line="440" w:lineRule="atLeast"/>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企业资质信誉（10分）</w:t>
            </w:r>
          </w:p>
        </w:tc>
        <w:tc>
          <w:tcPr>
            <w:tcW w:w="6766" w:type="dxa"/>
            <w:vAlign w:val="center"/>
          </w:tcPr>
          <w:p w:rsidR="00177BA4" w:rsidRDefault="00177BA4" w:rsidP="00DB1FB6">
            <w:pPr>
              <w:pStyle w:val="2"/>
              <w:spacing w:before="480" w:after="360" w:line="440" w:lineRule="atLeast"/>
              <w:ind w:firstLineChars="200" w:firstLine="560"/>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中国制冷空调行业维修安装企业能力等级证书（A类，由中国制冷空调工业协会核发）。2、集中空调通风系统清洗机构资质等级证书。3、工业、商用循环水处理机构资质等级证书。4、建筑机电安装工程专业承包二级或以上。5、ISO质量管理体系认证证书、环境管理体系认证证书、职业健康安全管理体系认证证书（认证范围：全冷</w:t>
            </w:r>
            <w:proofErr w:type="gramStart"/>
            <w:r>
              <w:rPr>
                <w:rFonts w:ascii="仿宋_GB2312" w:eastAsia="仿宋_GB2312" w:cs="仿宋_GB2312" w:hint="eastAsia"/>
                <w:b w:val="0"/>
                <w:bCs w:val="0"/>
                <w:color w:val="auto"/>
                <w:sz w:val="28"/>
                <w:szCs w:val="28"/>
                <w:lang w:eastAsia="zh-CN"/>
              </w:rPr>
              <w:t>量系列</w:t>
            </w:r>
            <w:proofErr w:type="gramEnd"/>
            <w:r>
              <w:rPr>
                <w:rFonts w:ascii="仿宋_GB2312" w:eastAsia="仿宋_GB2312" w:cs="仿宋_GB2312" w:hint="eastAsia"/>
                <w:b w:val="0"/>
                <w:bCs w:val="0"/>
                <w:color w:val="auto"/>
                <w:sz w:val="28"/>
                <w:szCs w:val="28"/>
                <w:lang w:eastAsia="zh-CN"/>
              </w:rPr>
              <w:t>商用空调的销售、维保相关职业健康安全管理活动）。</w:t>
            </w:r>
          </w:p>
          <w:p w:rsidR="00177BA4" w:rsidRDefault="00177BA4" w:rsidP="00DB1FB6">
            <w:pPr>
              <w:pStyle w:val="2"/>
              <w:spacing w:before="480" w:after="360" w:line="440" w:lineRule="atLeast"/>
              <w:ind w:firstLineChars="200" w:firstLine="560"/>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具备一项得2分，无资质不得分。最高不超过10分。注：以上资质需在有效期内。</w:t>
            </w:r>
          </w:p>
        </w:tc>
      </w:tr>
      <w:tr w:rsidR="00177BA4" w:rsidTr="00DB1FB6">
        <w:trPr>
          <w:jc w:val="center"/>
        </w:trPr>
        <w:tc>
          <w:tcPr>
            <w:tcW w:w="959" w:type="dxa"/>
            <w:vMerge/>
            <w:vAlign w:val="center"/>
          </w:tcPr>
          <w:p w:rsidR="00177BA4" w:rsidRDefault="00177BA4" w:rsidP="00DB1FB6">
            <w:pPr>
              <w:pStyle w:val="2"/>
              <w:spacing w:before="480" w:after="360" w:line="440" w:lineRule="atLeast"/>
              <w:ind w:firstLineChars="200" w:firstLine="560"/>
              <w:outlineLvl w:val="1"/>
              <w:rPr>
                <w:rFonts w:ascii="仿宋_GB2312" w:eastAsia="仿宋_GB2312" w:cs="仿宋_GB2312"/>
                <w:b w:val="0"/>
                <w:bCs w:val="0"/>
                <w:color w:val="auto"/>
                <w:sz w:val="28"/>
                <w:szCs w:val="28"/>
                <w:lang w:eastAsia="zh-CN"/>
              </w:rPr>
            </w:pPr>
          </w:p>
        </w:tc>
        <w:tc>
          <w:tcPr>
            <w:tcW w:w="1417" w:type="dxa"/>
            <w:vAlign w:val="center"/>
          </w:tcPr>
          <w:p w:rsidR="00177BA4" w:rsidRDefault="00177BA4" w:rsidP="00DB1FB6">
            <w:pPr>
              <w:pStyle w:val="2"/>
              <w:spacing w:before="480" w:after="360" w:line="440" w:lineRule="atLeast"/>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同类服务项目业绩（10分）</w:t>
            </w:r>
          </w:p>
        </w:tc>
        <w:tc>
          <w:tcPr>
            <w:tcW w:w="6766" w:type="dxa"/>
            <w:vAlign w:val="center"/>
          </w:tcPr>
          <w:p w:rsidR="00177BA4" w:rsidRDefault="00177BA4" w:rsidP="00DB1FB6">
            <w:pPr>
              <w:pStyle w:val="2"/>
              <w:spacing w:before="480" w:after="360" w:line="440" w:lineRule="atLeast"/>
              <w:ind w:firstLineChars="200" w:firstLine="560"/>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1、2023年1月1日以来有完成过类似的项目业绩经验（以合同签订时间为准，每个项目得2分，最高得6分）;2、有正在服务的华南理工大学校内冷水机组年度维保项目得4分。注：类似业绩是指投标人自2023年1月1日至投标截止时间完成的中央空调系统维保服务项目，合同内容需要覆盖冷水机组，提供合同复印件，不提供不得分。</w:t>
            </w:r>
          </w:p>
        </w:tc>
      </w:tr>
      <w:tr w:rsidR="00177BA4" w:rsidTr="00DB1FB6">
        <w:trPr>
          <w:jc w:val="center"/>
        </w:trPr>
        <w:tc>
          <w:tcPr>
            <w:tcW w:w="959" w:type="dxa"/>
            <w:vMerge/>
            <w:vAlign w:val="center"/>
          </w:tcPr>
          <w:p w:rsidR="00177BA4" w:rsidRDefault="00177BA4" w:rsidP="00DB1FB6">
            <w:pPr>
              <w:pStyle w:val="2"/>
              <w:spacing w:before="480" w:after="360" w:line="440" w:lineRule="atLeast"/>
              <w:ind w:firstLineChars="200" w:firstLine="560"/>
              <w:outlineLvl w:val="1"/>
              <w:rPr>
                <w:rFonts w:ascii="仿宋_GB2312" w:eastAsia="仿宋_GB2312" w:cs="仿宋_GB2312"/>
                <w:b w:val="0"/>
                <w:bCs w:val="0"/>
                <w:color w:val="auto"/>
                <w:sz w:val="28"/>
                <w:szCs w:val="28"/>
                <w:lang w:eastAsia="zh-CN"/>
              </w:rPr>
            </w:pPr>
          </w:p>
        </w:tc>
        <w:tc>
          <w:tcPr>
            <w:tcW w:w="1417" w:type="dxa"/>
            <w:vAlign w:val="center"/>
          </w:tcPr>
          <w:p w:rsidR="00177BA4" w:rsidRDefault="00177BA4" w:rsidP="00DB1FB6">
            <w:pPr>
              <w:pStyle w:val="2"/>
              <w:spacing w:before="480" w:after="360" w:line="440" w:lineRule="atLeast"/>
              <w:outlineLvl w:val="1"/>
              <w:rPr>
                <w:rFonts w:ascii="仿宋_GB2312" w:eastAsia="仿宋_GB2312" w:cs="仿宋_GB2312"/>
                <w:b w:val="0"/>
                <w:bCs w:val="0"/>
                <w:color w:val="auto"/>
                <w:sz w:val="28"/>
                <w:szCs w:val="28"/>
                <w:lang w:eastAsia="zh-CN"/>
              </w:rPr>
            </w:pPr>
            <w:r w:rsidRPr="00DD2944">
              <w:rPr>
                <w:rFonts w:ascii="仿宋_GB2312" w:eastAsia="仿宋_GB2312" w:cs="仿宋_GB2312" w:hint="eastAsia"/>
                <w:b w:val="0"/>
                <w:bCs w:val="0"/>
                <w:color w:val="auto"/>
                <w:sz w:val="28"/>
                <w:szCs w:val="28"/>
                <w:lang w:eastAsia="zh-CN"/>
              </w:rPr>
              <w:t>人员配置（5分）</w:t>
            </w:r>
          </w:p>
        </w:tc>
        <w:tc>
          <w:tcPr>
            <w:tcW w:w="6766" w:type="dxa"/>
            <w:vAlign w:val="center"/>
          </w:tcPr>
          <w:p w:rsidR="00177BA4" w:rsidRDefault="00177BA4" w:rsidP="00DB1FB6">
            <w:pPr>
              <w:pStyle w:val="2"/>
              <w:spacing w:before="480" w:after="360" w:line="440" w:lineRule="atLeast"/>
              <w:ind w:firstLineChars="200" w:firstLine="560"/>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服务人员具有专业的从业资格证书:1、项目负责人员具有以下所有的从业证书：制冷证、低压电工证、高压电工证、高处作业证、焊工证、安全员证书C证的，得3分;2、其他服务成员每人必备</w:t>
            </w:r>
            <w:proofErr w:type="gramStart"/>
            <w:r>
              <w:rPr>
                <w:rFonts w:ascii="仿宋_GB2312" w:eastAsia="仿宋_GB2312" w:cs="仿宋_GB2312" w:hint="eastAsia"/>
                <w:b w:val="0"/>
                <w:bCs w:val="0"/>
                <w:color w:val="auto"/>
                <w:sz w:val="28"/>
                <w:szCs w:val="28"/>
                <w:lang w:eastAsia="zh-CN"/>
              </w:rPr>
              <w:t>制冷证</w:t>
            </w:r>
            <w:proofErr w:type="gramEnd"/>
            <w:r>
              <w:rPr>
                <w:rFonts w:ascii="仿宋_GB2312" w:eastAsia="仿宋_GB2312" w:cs="仿宋_GB2312" w:hint="eastAsia"/>
                <w:b w:val="0"/>
                <w:bCs w:val="0"/>
                <w:color w:val="auto"/>
                <w:sz w:val="28"/>
                <w:szCs w:val="28"/>
                <w:lang w:eastAsia="zh-CN"/>
              </w:rPr>
              <w:t>和低压电工证，得2分。注：所有人员需提供投标企业在职的社保记录。并须同时提供“特种作业操作证及安全生产知识和管理能力考核合格信息查询平台 http://cx.mem.gov.cn/”查询截图以及提供2025年11月至今任意一个月份的代缴个税税单或参加社会保险的《投保单》或《社会保险参保人员证明》扫描件。</w:t>
            </w:r>
          </w:p>
        </w:tc>
      </w:tr>
      <w:tr w:rsidR="00177BA4" w:rsidTr="00DB1FB6">
        <w:trPr>
          <w:jc w:val="center"/>
        </w:trPr>
        <w:tc>
          <w:tcPr>
            <w:tcW w:w="959" w:type="dxa"/>
            <w:vMerge/>
            <w:vAlign w:val="center"/>
          </w:tcPr>
          <w:p w:rsidR="00177BA4" w:rsidRDefault="00177BA4" w:rsidP="00DB1FB6">
            <w:pPr>
              <w:pStyle w:val="2"/>
              <w:spacing w:before="480" w:after="360" w:line="440" w:lineRule="atLeast"/>
              <w:ind w:firstLineChars="200" w:firstLine="560"/>
              <w:outlineLvl w:val="1"/>
              <w:rPr>
                <w:rFonts w:ascii="仿宋_GB2312" w:eastAsia="仿宋_GB2312" w:cs="仿宋_GB2312"/>
                <w:b w:val="0"/>
                <w:bCs w:val="0"/>
                <w:color w:val="auto"/>
                <w:sz w:val="28"/>
                <w:szCs w:val="28"/>
                <w:lang w:eastAsia="zh-CN"/>
              </w:rPr>
            </w:pPr>
          </w:p>
        </w:tc>
        <w:tc>
          <w:tcPr>
            <w:tcW w:w="1417" w:type="dxa"/>
            <w:vAlign w:val="center"/>
          </w:tcPr>
          <w:p w:rsidR="00177BA4" w:rsidRDefault="00177BA4" w:rsidP="00DB1FB6">
            <w:pPr>
              <w:pStyle w:val="2"/>
              <w:spacing w:before="480" w:after="360" w:line="440" w:lineRule="atLeast"/>
              <w:outlineLvl w:val="1"/>
              <w:rPr>
                <w:rFonts w:ascii="仿宋_GB2312" w:eastAsia="仿宋_GB2312" w:cs="仿宋_GB2312"/>
                <w:b w:val="0"/>
                <w:bCs w:val="0"/>
                <w:color w:val="auto"/>
                <w:sz w:val="28"/>
                <w:szCs w:val="28"/>
                <w:lang w:eastAsia="zh-CN"/>
              </w:rPr>
            </w:pPr>
            <w:r w:rsidRPr="00DD2944">
              <w:rPr>
                <w:rFonts w:ascii="仿宋_GB2312" w:eastAsia="仿宋_GB2312" w:cs="仿宋_GB2312" w:hint="eastAsia"/>
                <w:b w:val="0"/>
                <w:bCs w:val="0"/>
                <w:color w:val="auto"/>
                <w:sz w:val="28"/>
                <w:szCs w:val="28"/>
                <w:lang w:eastAsia="zh-CN"/>
              </w:rPr>
              <w:t>设备保障（5分）</w:t>
            </w:r>
          </w:p>
        </w:tc>
        <w:tc>
          <w:tcPr>
            <w:tcW w:w="6766" w:type="dxa"/>
            <w:vAlign w:val="center"/>
          </w:tcPr>
          <w:p w:rsidR="00177BA4" w:rsidRDefault="00177BA4" w:rsidP="00DB1FB6">
            <w:pPr>
              <w:pStyle w:val="2"/>
              <w:spacing w:before="480" w:after="360" w:line="440" w:lineRule="atLeast"/>
              <w:ind w:firstLineChars="200" w:firstLine="560"/>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团队配备具有中央空调系统应急维修服务相关自有设施设备得5分。注：列出自有设备清单，提供行驶证或购买发票的复印件，不提供不得分。</w:t>
            </w:r>
          </w:p>
        </w:tc>
      </w:tr>
      <w:tr w:rsidR="00177BA4" w:rsidTr="00DB1FB6">
        <w:trPr>
          <w:jc w:val="center"/>
        </w:trPr>
        <w:tc>
          <w:tcPr>
            <w:tcW w:w="959" w:type="dxa"/>
            <w:vMerge w:val="restart"/>
            <w:vAlign w:val="center"/>
          </w:tcPr>
          <w:p w:rsidR="00177BA4" w:rsidRDefault="00177BA4" w:rsidP="00DB1FB6">
            <w:pPr>
              <w:pStyle w:val="2"/>
              <w:spacing w:before="480" w:after="360" w:line="440" w:lineRule="atLeast"/>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技术部分</w:t>
            </w:r>
          </w:p>
        </w:tc>
        <w:tc>
          <w:tcPr>
            <w:tcW w:w="1417" w:type="dxa"/>
            <w:vAlign w:val="center"/>
          </w:tcPr>
          <w:p w:rsidR="00177BA4" w:rsidRPr="00DD2944" w:rsidRDefault="00177BA4" w:rsidP="00DB1FB6">
            <w:pPr>
              <w:pStyle w:val="2"/>
              <w:spacing w:before="480" w:after="360" w:line="440" w:lineRule="atLeast"/>
              <w:outlineLvl w:val="1"/>
              <w:rPr>
                <w:rFonts w:ascii="仿宋_GB2312" w:eastAsia="仿宋_GB2312" w:cs="仿宋_GB2312"/>
                <w:b w:val="0"/>
                <w:bCs w:val="0"/>
                <w:color w:val="auto"/>
                <w:sz w:val="28"/>
                <w:szCs w:val="28"/>
                <w:lang w:eastAsia="zh-CN"/>
              </w:rPr>
            </w:pPr>
            <w:r w:rsidRPr="00DD2944">
              <w:rPr>
                <w:rFonts w:ascii="仿宋_GB2312" w:eastAsia="仿宋_GB2312" w:cs="仿宋_GB2312" w:hint="eastAsia"/>
                <w:b w:val="0"/>
                <w:bCs w:val="0"/>
                <w:color w:val="auto"/>
                <w:sz w:val="28"/>
                <w:szCs w:val="28"/>
                <w:lang w:eastAsia="zh-CN"/>
              </w:rPr>
              <w:t>空调紧急维修方案（15分）</w:t>
            </w:r>
          </w:p>
        </w:tc>
        <w:tc>
          <w:tcPr>
            <w:tcW w:w="6766" w:type="dxa"/>
            <w:vAlign w:val="center"/>
          </w:tcPr>
          <w:p w:rsidR="00177BA4" w:rsidRDefault="00177BA4" w:rsidP="00DB1FB6">
            <w:pPr>
              <w:pStyle w:val="2"/>
              <w:spacing w:before="480" w:after="360" w:line="440" w:lineRule="atLeast"/>
              <w:ind w:firstLineChars="200" w:firstLine="560"/>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根据各供应商对本项目所提供的空调维修方案进行综合评审：1</w:t>
            </w:r>
            <w:r>
              <w:rPr>
                <w:rFonts w:ascii="仿宋_GB2312" w:eastAsia="仿宋_GB2312" w:cs="仿宋_GB2312"/>
                <w:b w:val="0"/>
                <w:bCs w:val="0"/>
                <w:color w:val="auto"/>
                <w:sz w:val="28"/>
                <w:szCs w:val="28"/>
                <w:lang w:eastAsia="zh-CN"/>
              </w:rPr>
              <w:t>.</w:t>
            </w:r>
            <w:r>
              <w:rPr>
                <w:rFonts w:ascii="仿宋_GB2312" w:eastAsia="仿宋_GB2312" w:cs="仿宋_GB2312" w:hint="eastAsia"/>
                <w:b w:val="0"/>
                <w:bCs w:val="0"/>
                <w:color w:val="auto"/>
                <w:sz w:val="28"/>
                <w:szCs w:val="28"/>
                <w:lang w:eastAsia="zh-CN"/>
              </w:rPr>
              <w:t>针对本项目的采购需求，结合我校实际情况，制定本项目完整的空调紧急维修方案，且方案合理可行的,得15分；</w:t>
            </w:r>
            <w:r>
              <w:rPr>
                <w:rFonts w:ascii="仿宋_GB2312" w:eastAsia="仿宋_GB2312" w:cs="仿宋_GB2312"/>
                <w:b w:val="0"/>
                <w:bCs w:val="0"/>
                <w:color w:val="auto"/>
                <w:sz w:val="28"/>
                <w:szCs w:val="28"/>
                <w:lang w:eastAsia="zh-CN"/>
              </w:rPr>
              <w:t>2.</w:t>
            </w:r>
            <w:r>
              <w:rPr>
                <w:rFonts w:ascii="仿宋_GB2312" w:eastAsia="仿宋_GB2312" w:cs="仿宋_GB2312" w:hint="eastAsia"/>
                <w:b w:val="0"/>
                <w:bCs w:val="0"/>
                <w:color w:val="auto"/>
                <w:sz w:val="28"/>
                <w:szCs w:val="28"/>
                <w:lang w:eastAsia="zh-CN"/>
              </w:rPr>
              <w:t>方案内容完整，基本结合我校实际情况进行考虑且可行，得1</w:t>
            </w:r>
            <w:r>
              <w:rPr>
                <w:rFonts w:ascii="仿宋_GB2312" w:eastAsia="仿宋_GB2312" w:cs="仿宋_GB2312"/>
                <w:b w:val="0"/>
                <w:bCs w:val="0"/>
                <w:color w:val="auto"/>
                <w:sz w:val="28"/>
                <w:szCs w:val="28"/>
                <w:lang w:eastAsia="zh-CN"/>
              </w:rPr>
              <w:t>0</w:t>
            </w:r>
            <w:r>
              <w:rPr>
                <w:rFonts w:ascii="仿宋_GB2312" w:eastAsia="仿宋_GB2312" w:cs="仿宋_GB2312" w:hint="eastAsia"/>
                <w:b w:val="0"/>
                <w:bCs w:val="0"/>
                <w:color w:val="auto"/>
                <w:sz w:val="28"/>
                <w:szCs w:val="28"/>
                <w:lang w:eastAsia="zh-CN"/>
              </w:rPr>
              <w:t>分；</w:t>
            </w:r>
            <w:r>
              <w:rPr>
                <w:rFonts w:ascii="仿宋_GB2312" w:eastAsia="仿宋_GB2312" w:cs="仿宋_GB2312"/>
                <w:b w:val="0"/>
                <w:bCs w:val="0"/>
                <w:color w:val="auto"/>
                <w:sz w:val="28"/>
                <w:szCs w:val="28"/>
                <w:lang w:eastAsia="zh-CN"/>
              </w:rPr>
              <w:t>3.</w:t>
            </w:r>
            <w:r>
              <w:rPr>
                <w:rFonts w:ascii="仿宋_GB2312" w:eastAsia="仿宋_GB2312" w:cs="仿宋_GB2312" w:hint="eastAsia"/>
                <w:b w:val="0"/>
                <w:bCs w:val="0"/>
                <w:color w:val="auto"/>
                <w:sz w:val="28"/>
                <w:szCs w:val="28"/>
                <w:lang w:eastAsia="zh-CN"/>
              </w:rPr>
              <w:t>有空调维修方案，但方案内容不完整，且缺乏可行性或未结合我校实际情况进行考虑，得5分；</w:t>
            </w:r>
            <w:r>
              <w:rPr>
                <w:rFonts w:ascii="仿宋_GB2312" w:eastAsia="仿宋_GB2312" w:cs="仿宋_GB2312"/>
                <w:b w:val="0"/>
                <w:bCs w:val="0"/>
                <w:color w:val="auto"/>
                <w:sz w:val="28"/>
                <w:szCs w:val="28"/>
                <w:lang w:eastAsia="zh-CN"/>
              </w:rPr>
              <w:t>4.</w:t>
            </w:r>
            <w:r>
              <w:rPr>
                <w:rFonts w:ascii="仿宋_GB2312" w:eastAsia="仿宋_GB2312" w:cs="仿宋_GB2312" w:hint="eastAsia"/>
                <w:b w:val="0"/>
                <w:bCs w:val="0"/>
                <w:color w:val="auto"/>
                <w:sz w:val="28"/>
                <w:szCs w:val="28"/>
                <w:lang w:eastAsia="zh-CN"/>
              </w:rPr>
              <w:t>未提供或其他情况，不得分。</w:t>
            </w:r>
          </w:p>
        </w:tc>
      </w:tr>
      <w:tr w:rsidR="00177BA4" w:rsidTr="00177BA4">
        <w:trPr>
          <w:trHeight w:val="1833"/>
          <w:jc w:val="center"/>
        </w:trPr>
        <w:tc>
          <w:tcPr>
            <w:tcW w:w="959" w:type="dxa"/>
            <w:vMerge/>
            <w:vAlign w:val="center"/>
          </w:tcPr>
          <w:p w:rsidR="00177BA4" w:rsidRDefault="00177BA4" w:rsidP="00DB1FB6">
            <w:pPr>
              <w:pStyle w:val="2"/>
              <w:spacing w:before="480" w:after="360" w:line="440" w:lineRule="atLeast"/>
              <w:outlineLvl w:val="1"/>
              <w:rPr>
                <w:rFonts w:ascii="仿宋_GB2312" w:eastAsia="仿宋_GB2312" w:cs="仿宋_GB2312"/>
                <w:b w:val="0"/>
                <w:bCs w:val="0"/>
                <w:color w:val="auto"/>
                <w:sz w:val="28"/>
                <w:szCs w:val="28"/>
                <w:lang w:eastAsia="zh-CN"/>
              </w:rPr>
            </w:pPr>
          </w:p>
        </w:tc>
        <w:tc>
          <w:tcPr>
            <w:tcW w:w="1417" w:type="dxa"/>
            <w:vAlign w:val="center"/>
          </w:tcPr>
          <w:p w:rsidR="00177BA4" w:rsidRDefault="00177BA4" w:rsidP="00DB1FB6">
            <w:pPr>
              <w:pStyle w:val="2"/>
              <w:spacing w:before="480" w:after="360" w:line="440" w:lineRule="atLeast"/>
              <w:outlineLvl w:val="1"/>
              <w:rPr>
                <w:rFonts w:ascii="仿宋_GB2312" w:eastAsia="仿宋_GB2312" w:cs="仿宋_GB2312"/>
                <w:b w:val="0"/>
                <w:bCs w:val="0"/>
                <w:color w:val="auto"/>
                <w:sz w:val="28"/>
                <w:szCs w:val="28"/>
                <w:lang w:eastAsia="zh-CN"/>
              </w:rPr>
            </w:pPr>
            <w:r w:rsidRPr="00DD2944">
              <w:rPr>
                <w:rFonts w:ascii="仿宋_GB2312" w:eastAsia="仿宋_GB2312" w:cs="仿宋_GB2312" w:hint="eastAsia"/>
                <w:b w:val="0"/>
                <w:bCs w:val="0"/>
                <w:color w:val="auto"/>
                <w:sz w:val="28"/>
                <w:szCs w:val="28"/>
                <w:lang w:eastAsia="zh-CN"/>
              </w:rPr>
              <w:t>空调年度维保方案（15分</w:t>
            </w:r>
            <w:r>
              <w:rPr>
                <w:rFonts w:ascii="仿宋_GB2312" w:eastAsia="仿宋_GB2312" w:cs="仿宋_GB2312" w:hint="eastAsia"/>
                <w:b w:val="0"/>
                <w:bCs w:val="0"/>
                <w:color w:val="auto"/>
                <w:sz w:val="28"/>
                <w:szCs w:val="28"/>
                <w:lang w:eastAsia="zh-CN"/>
              </w:rPr>
              <w:t>）</w:t>
            </w:r>
          </w:p>
        </w:tc>
        <w:tc>
          <w:tcPr>
            <w:tcW w:w="6766" w:type="dxa"/>
            <w:vAlign w:val="center"/>
          </w:tcPr>
          <w:p w:rsidR="00177BA4" w:rsidRDefault="00177BA4" w:rsidP="00DB1FB6">
            <w:pPr>
              <w:pStyle w:val="2"/>
              <w:spacing w:before="480" w:after="360" w:line="440" w:lineRule="atLeast"/>
              <w:ind w:firstLineChars="200" w:firstLine="560"/>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根据各供应商对本项目所提供的空调维保方案进行综合评审：1</w:t>
            </w:r>
            <w:r>
              <w:rPr>
                <w:rFonts w:ascii="仿宋_GB2312" w:eastAsia="仿宋_GB2312" w:cs="仿宋_GB2312"/>
                <w:b w:val="0"/>
                <w:bCs w:val="0"/>
                <w:color w:val="auto"/>
                <w:sz w:val="28"/>
                <w:szCs w:val="28"/>
                <w:lang w:eastAsia="zh-CN"/>
              </w:rPr>
              <w:t>.</w:t>
            </w:r>
            <w:r>
              <w:rPr>
                <w:rFonts w:ascii="仿宋_GB2312" w:eastAsia="仿宋_GB2312" w:cs="仿宋_GB2312" w:hint="eastAsia"/>
                <w:b w:val="0"/>
                <w:bCs w:val="0"/>
                <w:color w:val="auto"/>
                <w:sz w:val="28"/>
                <w:szCs w:val="28"/>
                <w:lang w:eastAsia="zh-CN"/>
              </w:rPr>
              <w:t>针对本项目的采购需求，结合我校实际情况，制定本项目完整的空调维保方案，且方案合理可行的,得15分；</w:t>
            </w:r>
            <w:r>
              <w:rPr>
                <w:rFonts w:ascii="仿宋_GB2312" w:eastAsia="仿宋_GB2312" w:cs="仿宋_GB2312"/>
                <w:b w:val="0"/>
                <w:bCs w:val="0"/>
                <w:color w:val="auto"/>
                <w:sz w:val="28"/>
                <w:szCs w:val="28"/>
                <w:lang w:eastAsia="zh-CN"/>
              </w:rPr>
              <w:t>2.</w:t>
            </w:r>
            <w:r>
              <w:rPr>
                <w:rFonts w:ascii="仿宋_GB2312" w:eastAsia="仿宋_GB2312" w:cs="仿宋_GB2312" w:hint="eastAsia"/>
                <w:b w:val="0"/>
                <w:bCs w:val="0"/>
                <w:color w:val="auto"/>
                <w:sz w:val="28"/>
                <w:szCs w:val="28"/>
                <w:lang w:eastAsia="zh-CN"/>
              </w:rPr>
              <w:t>空调维保方案内容完整，基本结合我校实际情况进行考虑且可行，得1</w:t>
            </w:r>
            <w:r>
              <w:rPr>
                <w:rFonts w:ascii="仿宋_GB2312" w:eastAsia="仿宋_GB2312" w:cs="仿宋_GB2312"/>
                <w:b w:val="0"/>
                <w:bCs w:val="0"/>
                <w:color w:val="auto"/>
                <w:sz w:val="28"/>
                <w:szCs w:val="28"/>
                <w:lang w:eastAsia="zh-CN"/>
              </w:rPr>
              <w:t>0</w:t>
            </w:r>
            <w:r>
              <w:rPr>
                <w:rFonts w:ascii="仿宋_GB2312" w:eastAsia="仿宋_GB2312" w:cs="仿宋_GB2312" w:hint="eastAsia"/>
                <w:b w:val="0"/>
                <w:bCs w:val="0"/>
                <w:color w:val="auto"/>
                <w:sz w:val="28"/>
                <w:szCs w:val="28"/>
                <w:lang w:eastAsia="zh-CN"/>
              </w:rPr>
              <w:t>分；</w:t>
            </w:r>
            <w:r>
              <w:rPr>
                <w:rFonts w:ascii="仿宋_GB2312" w:eastAsia="仿宋_GB2312" w:cs="仿宋_GB2312"/>
                <w:b w:val="0"/>
                <w:bCs w:val="0"/>
                <w:color w:val="auto"/>
                <w:sz w:val="28"/>
                <w:szCs w:val="28"/>
                <w:lang w:eastAsia="zh-CN"/>
              </w:rPr>
              <w:t>3.</w:t>
            </w:r>
            <w:r>
              <w:rPr>
                <w:rFonts w:ascii="仿宋_GB2312" w:eastAsia="仿宋_GB2312" w:cs="仿宋_GB2312" w:hint="eastAsia"/>
                <w:b w:val="0"/>
                <w:bCs w:val="0"/>
                <w:color w:val="auto"/>
                <w:sz w:val="28"/>
                <w:szCs w:val="28"/>
                <w:lang w:eastAsia="zh-CN"/>
              </w:rPr>
              <w:t>有空调维保方案，但方案内容不完整，且缺乏可行性或</w:t>
            </w:r>
            <w:r>
              <w:rPr>
                <w:rFonts w:ascii="仿宋_GB2312" w:eastAsia="仿宋_GB2312" w:cs="仿宋_GB2312" w:hint="eastAsia"/>
                <w:b w:val="0"/>
                <w:bCs w:val="0"/>
                <w:color w:val="auto"/>
                <w:sz w:val="28"/>
                <w:szCs w:val="28"/>
                <w:lang w:eastAsia="zh-CN"/>
              </w:rPr>
              <w:lastRenderedPageBreak/>
              <w:t>未结合我校实际情况进行考虑，得5分；</w:t>
            </w:r>
            <w:r>
              <w:rPr>
                <w:rFonts w:ascii="仿宋_GB2312" w:eastAsia="仿宋_GB2312" w:cs="仿宋_GB2312"/>
                <w:b w:val="0"/>
                <w:bCs w:val="0"/>
                <w:color w:val="auto"/>
                <w:sz w:val="28"/>
                <w:szCs w:val="28"/>
                <w:lang w:eastAsia="zh-CN"/>
              </w:rPr>
              <w:t>4.</w:t>
            </w:r>
            <w:r>
              <w:rPr>
                <w:rFonts w:ascii="仿宋_GB2312" w:eastAsia="仿宋_GB2312" w:cs="仿宋_GB2312" w:hint="eastAsia"/>
                <w:b w:val="0"/>
                <w:bCs w:val="0"/>
                <w:color w:val="auto"/>
                <w:sz w:val="28"/>
                <w:szCs w:val="28"/>
                <w:lang w:eastAsia="zh-CN"/>
              </w:rPr>
              <w:t>未提供或其他情况，不得分。</w:t>
            </w:r>
          </w:p>
        </w:tc>
      </w:tr>
      <w:tr w:rsidR="00177BA4" w:rsidTr="00DB1FB6">
        <w:trPr>
          <w:jc w:val="center"/>
        </w:trPr>
        <w:tc>
          <w:tcPr>
            <w:tcW w:w="959" w:type="dxa"/>
            <w:vMerge/>
            <w:vAlign w:val="center"/>
          </w:tcPr>
          <w:p w:rsidR="00177BA4" w:rsidRDefault="00177BA4" w:rsidP="00DB1FB6">
            <w:pPr>
              <w:pStyle w:val="2"/>
              <w:spacing w:before="480" w:after="360" w:line="440" w:lineRule="atLeast"/>
              <w:ind w:firstLineChars="200" w:firstLine="560"/>
              <w:outlineLvl w:val="1"/>
              <w:rPr>
                <w:rFonts w:ascii="仿宋_GB2312" w:eastAsia="仿宋_GB2312" w:cs="仿宋_GB2312"/>
                <w:b w:val="0"/>
                <w:bCs w:val="0"/>
                <w:color w:val="auto"/>
                <w:sz w:val="28"/>
                <w:szCs w:val="28"/>
                <w:lang w:eastAsia="zh-CN"/>
              </w:rPr>
            </w:pPr>
          </w:p>
        </w:tc>
        <w:tc>
          <w:tcPr>
            <w:tcW w:w="1417" w:type="dxa"/>
            <w:vAlign w:val="center"/>
          </w:tcPr>
          <w:p w:rsidR="00177BA4" w:rsidRDefault="00177BA4" w:rsidP="00DB1FB6">
            <w:pPr>
              <w:pStyle w:val="2"/>
              <w:spacing w:before="480" w:after="360" w:line="440" w:lineRule="atLeast"/>
              <w:outlineLvl w:val="1"/>
              <w:rPr>
                <w:rFonts w:ascii="仿宋_GB2312" w:eastAsia="仿宋_GB2312" w:cs="仿宋_GB2312"/>
                <w:b w:val="0"/>
                <w:bCs w:val="0"/>
                <w:color w:val="auto"/>
                <w:sz w:val="28"/>
                <w:szCs w:val="28"/>
                <w:lang w:eastAsia="zh-CN"/>
              </w:rPr>
            </w:pPr>
            <w:r w:rsidRPr="00DD2944">
              <w:rPr>
                <w:rFonts w:ascii="仿宋_GB2312" w:eastAsia="仿宋_GB2312" w:cs="仿宋_GB2312" w:hint="eastAsia"/>
                <w:b w:val="0"/>
                <w:bCs w:val="0"/>
                <w:color w:val="auto"/>
                <w:sz w:val="28"/>
                <w:szCs w:val="28"/>
              </w:rPr>
              <w:t>应急管理方案（</w:t>
            </w:r>
            <w:r w:rsidRPr="00DD2944">
              <w:rPr>
                <w:rFonts w:ascii="仿宋_GB2312" w:eastAsia="仿宋_GB2312" w:cs="仿宋_GB2312"/>
                <w:b w:val="0"/>
                <w:bCs w:val="0"/>
                <w:color w:val="auto"/>
                <w:sz w:val="28"/>
                <w:szCs w:val="28"/>
              </w:rPr>
              <w:t>1</w:t>
            </w:r>
            <w:r w:rsidRPr="00DD2944">
              <w:rPr>
                <w:rFonts w:ascii="仿宋_GB2312" w:eastAsia="仿宋_GB2312" w:cs="仿宋_GB2312" w:hint="eastAsia"/>
                <w:b w:val="0"/>
                <w:bCs w:val="0"/>
                <w:color w:val="auto"/>
                <w:sz w:val="28"/>
                <w:szCs w:val="28"/>
                <w:lang w:eastAsia="zh-CN"/>
              </w:rPr>
              <w:t>0</w:t>
            </w:r>
            <w:r w:rsidRPr="00DD2944">
              <w:rPr>
                <w:rFonts w:ascii="仿宋_GB2312" w:eastAsia="仿宋_GB2312" w:cs="仿宋_GB2312"/>
                <w:b w:val="0"/>
                <w:bCs w:val="0"/>
                <w:color w:val="auto"/>
                <w:sz w:val="28"/>
                <w:szCs w:val="28"/>
              </w:rPr>
              <w:t>分</w:t>
            </w:r>
            <w:r w:rsidRPr="00DD2944">
              <w:rPr>
                <w:rFonts w:ascii="仿宋_GB2312" w:eastAsia="仿宋_GB2312" w:cs="仿宋_GB2312" w:hint="eastAsia"/>
                <w:b w:val="0"/>
                <w:bCs w:val="0"/>
                <w:color w:val="auto"/>
                <w:sz w:val="28"/>
                <w:szCs w:val="28"/>
              </w:rPr>
              <w:t>）</w:t>
            </w:r>
          </w:p>
        </w:tc>
        <w:tc>
          <w:tcPr>
            <w:tcW w:w="6766" w:type="dxa"/>
            <w:vAlign w:val="center"/>
          </w:tcPr>
          <w:p w:rsidR="00177BA4" w:rsidRDefault="00177BA4" w:rsidP="00DB1FB6">
            <w:pPr>
              <w:pStyle w:val="2"/>
              <w:spacing w:before="480" w:after="360" w:line="440" w:lineRule="atLeast"/>
              <w:ind w:firstLineChars="200" w:firstLine="560"/>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根据各供应商对本项目所提供的应急管理方案进行综合评审：</w:t>
            </w:r>
            <w:r>
              <w:rPr>
                <w:rFonts w:ascii="仿宋_GB2312" w:eastAsia="仿宋_GB2312" w:cs="仿宋_GB2312"/>
                <w:b w:val="0"/>
                <w:bCs w:val="0"/>
                <w:color w:val="auto"/>
                <w:sz w:val="28"/>
                <w:szCs w:val="28"/>
                <w:lang w:eastAsia="zh-CN"/>
              </w:rPr>
              <w:t>1.</w:t>
            </w:r>
            <w:r>
              <w:rPr>
                <w:rFonts w:ascii="仿宋_GB2312" w:eastAsia="仿宋_GB2312" w:cs="仿宋_GB2312" w:hint="eastAsia"/>
                <w:b w:val="0"/>
                <w:bCs w:val="0"/>
                <w:color w:val="auto"/>
                <w:sz w:val="28"/>
                <w:szCs w:val="28"/>
                <w:lang w:eastAsia="zh-CN"/>
              </w:rPr>
              <w:t>针对本项目的采购需求，结合我校实际环境情况及管理部门运营管理要求，制定本项目完整的应急管理方案，且方案合理可行的，得10分；</w:t>
            </w:r>
            <w:r>
              <w:rPr>
                <w:rFonts w:ascii="仿宋_GB2312" w:eastAsia="仿宋_GB2312" w:cs="仿宋_GB2312"/>
                <w:b w:val="0"/>
                <w:bCs w:val="0"/>
                <w:color w:val="auto"/>
                <w:sz w:val="28"/>
                <w:szCs w:val="28"/>
                <w:lang w:eastAsia="zh-CN"/>
              </w:rPr>
              <w:t>2.</w:t>
            </w:r>
            <w:r>
              <w:rPr>
                <w:rFonts w:ascii="仿宋_GB2312" w:eastAsia="仿宋_GB2312" w:cs="仿宋_GB2312" w:hint="eastAsia"/>
                <w:b w:val="0"/>
                <w:bCs w:val="0"/>
                <w:color w:val="auto"/>
                <w:sz w:val="28"/>
                <w:szCs w:val="28"/>
                <w:lang w:eastAsia="zh-CN"/>
              </w:rPr>
              <w:t>空调应急管理方案内容完整，但缺乏可行性或未结合我校实际环境情况及管理部门运营管理要求进行考虑，得5分；</w:t>
            </w:r>
            <w:r>
              <w:rPr>
                <w:rFonts w:ascii="仿宋_GB2312" w:eastAsia="仿宋_GB2312" w:cs="仿宋_GB2312"/>
                <w:b w:val="0"/>
                <w:bCs w:val="0"/>
                <w:color w:val="auto"/>
                <w:sz w:val="28"/>
                <w:szCs w:val="28"/>
                <w:lang w:eastAsia="zh-CN"/>
              </w:rPr>
              <w:t>3.</w:t>
            </w:r>
            <w:r>
              <w:rPr>
                <w:rFonts w:ascii="仿宋_GB2312" w:eastAsia="仿宋_GB2312" w:cs="仿宋_GB2312" w:hint="eastAsia"/>
                <w:b w:val="0"/>
                <w:bCs w:val="0"/>
                <w:color w:val="auto"/>
                <w:sz w:val="28"/>
                <w:szCs w:val="28"/>
                <w:lang w:eastAsia="zh-CN"/>
              </w:rPr>
              <w:t>有空调应急管理方案，但方案内容不完整，且缺乏可行性或未结合我校实际环境情况及管理部门运营管理要求进行考虑，得1分；4</w:t>
            </w:r>
            <w:r>
              <w:rPr>
                <w:rFonts w:ascii="仿宋_GB2312" w:eastAsia="仿宋_GB2312" w:cs="仿宋_GB2312"/>
                <w:b w:val="0"/>
                <w:bCs w:val="0"/>
                <w:color w:val="auto"/>
                <w:sz w:val="28"/>
                <w:szCs w:val="28"/>
                <w:lang w:eastAsia="zh-CN"/>
              </w:rPr>
              <w:t>.</w:t>
            </w:r>
            <w:r>
              <w:rPr>
                <w:rFonts w:ascii="仿宋_GB2312" w:eastAsia="仿宋_GB2312" w:cs="仿宋_GB2312" w:hint="eastAsia"/>
                <w:b w:val="0"/>
                <w:bCs w:val="0"/>
                <w:color w:val="auto"/>
                <w:sz w:val="28"/>
                <w:szCs w:val="28"/>
                <w:lang w:eastAsia="zh-CN"/>
              </w:rPr>
              <w:t>未提供或其他情况，不得分。</w:t>
            </w:r>
          </w:p>
        </w:tc>
      </w:tr>
      <w:tr w:rsidR="00177BA4" w:rsidTr="00DB1FB6">
        <w:trPr>
          <w:trHeight w:val="1307"/>
          <w:jc w:val="center"/>
        </w:trPr>
        <w:tc>
          <w:tcPr>
            <w:tcW w:w="959" w:type="dxa"/>
            <w:vAlign w:val="center"/>
          </w:tcPr>
          <w:p w:rsidR="00177BA4" w:rsidRDefault="00177BA4" w:rsidP="00DB1FB6">
            <w:pPr>
              <w:pStyle w:val="2"/>
              <w:spacing w:before="480" w:after="360" w:line="440" w:lineRule="atLeast"/>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经济部分</w:t>
            </w:r>
          </w:p>
        </w:tc>
        <w:tc>
          <w:tcPr>
            <w:tcW w:w="1417" w:type="dxa"/>
            <w:vAlign w:val="center"/>
          </w:tcPr>
          <w:p w:rsidR="00177BA4" w:rsidRPr="00DD2944" w:rsidRDefault="00177BA4" w:rsidP="00DB1FB6">
            <w:pPr>
              <w:pStyle w:val="2"/>
              <w:spacing w:before="480" w:after="360" w:line="440" w:lineRule="atLeast"/>
              <w:outlineLvl w:val="1"/>
              <w:rPr>
                <w:rFonts w:ascii="仿宋_GB2312" w:eastAsia="仿宋_GB2312" w:cs="仿宋_GB2312"/>
                <w:b w:val="0"/>
                <w:bCs w:val="0"/>
                <w:color w:val="auto"/>
                <w:sz w:val="28"/>
                <w:szCs w:val="28"/>
                <w:lang w:eastAsia="zh-CN"/>
              </w:rPr>
            </w:pPr>
            <w:r w:rsidRPr="00DD2944">
              <w:rPr>
                <w:rFonts w:ascii="仿宋_GB2312" w:eastAsia="仿宋_GB2312" w:cs="仿宋_GB2312" w:hint="eastAsia"/>
                <w:b w:val="0"/>
                <w:bCs w:val="0"/>
                <w:color w:val="auto"/>
                <w:sz w:val="28"/>
                <w:szCs w:val="28"/>
                <w:lang w:eastAsia="zh-CN"/>
              </w:rPr>
              <w:t>投标报价（30分）</w:t>
            </w:r>
          </w:p>
        </w:tc>
        <w:tc>
          <w:tcPr>
            <w:tcW w:w="6766" w:type="dxa"/>
            <w:vAlign w:val="center"/>
          </w:tcPr>
          <w:p w:rsidR="00177BA4" w:rsidRDefault="00177BA4" w:rsidP="00DB1FB6">
            <w:pPr>
              <w:pStyle w:val="2"/>
              <w:spacing w:before="480" w:after="360" w:line="440" w:lineRule="atLeast"/>
              <w:outlineLvl w:val="1"/>
              <w:rPr>
                <w:rFonts w:ascii="仿宋_GB2312" w:eastAsia="仿宋_GB2312" w:cs="仿宋_GB2312"/>
                <w:b w:val="0"/>
                <w:bCs w:val="0"/>
                <w:color w:val="auto"/>
                <w:sz w:val="28"/>
                <w:szCs w:val="28"/>
                <w:lang w:eastAsia="zh-CN"/>
              </w:rPr>
            </w:pPr>
            <w:r>
              <w:rPr>
                <w:rFonts w:ascii="仿宋_GB2312" w:eastAsia="仿宋_GB2312" w:cs="仿宋_GB2312" w:hint="eastAsia"/>
                <w:b w:val="0"/>
                <w:bCs w:val="0"/>
                <w:color w:val="auto"/>
                <w:sz w:val="28"/>
                <w:szCs w:val="28"/>
                <w:lang w:eastAsia="zh-CN"/>
              </w:rPr>
              <w:t>有效的投标报价中最低价为评标基准价，按照下列公式计算每个投标人的投标价格得分。报价得分=（评标基准价/投标报价）*价格权重*100。（投标报价得分四舍五入，保留小数点后两位）</w:t>
            </w:r>
          </w:p>
        </w:tc>
      </w:tr>
    </w:tbl>
    <w:p w:rsidR="00177BA4" w:rsidRDefault="00177BA4" w:rsidP="00177BA4">
      <w:pPr>
        <w:rPr>
          <w:lang w:eastAsia="zh-CN"/>
        </w:rPr>
      </w:pPr>
    </w:p>
    <w:p w:rsidR="00E35F01" w:rsidRDefault="00177BA4">
      <w:pPr>
        <w:rPr>
          <w:rFonts w:hint="eastAsia"/>
          <w:lang w:eastAsia="zh-CN"/>
        </w:rPr>
      </w:pPr>
      <w:bookmarkStart w:id="0" w:name="_GoBack"/>
      <w:bookmarkEnd w:id="0"/>
    </w:p>
    <w:sectPr w:rsidR="00E35F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34">
    <w:altName w:val="Georgia"/>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A4"/>
    <w:rsid w:val="00177BA4"/>
    <w:rsid w:val="005E52F3"/>
    <w:rsid w:val="00D5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DA79"/>
  <w15:chartTrackingRefBased/>
  <w15:docId w15:val="{0871E479-0BCE-4B08-AAFB-66E8BD52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BA4"/>
    <w:pPr>
      <w:spacing w:line="276" w:lineRule="auto"/>
    </w:pPr>
    <w:rPr>
      <w:rFonts w:ascii="微软雅黑" w:eastAsia="微软雅黑" w:hAnsi="微软雅黑"/>
      <w:kern w:val="0"/>
      <w:sz w:val="24"/>
      <w:lang w:eastAsia="en-US"/>
    </w:rPr>
  </w:style>
  <w:style w:type="paragraph" w:styleId="2">
    <w:name w:val="heading 2"/>
    <w:basedOn w:val="a"/>
    <w:next w:val="a"/>
    <w:link w:val="20"/>
    <w:uiPriority w:val="9"/>
    <w:unhideWhenUsed/>
    <w:qFormat/>
    <w:rsid w:val="00177BA4"/>
    <w:pPr>
      <w:keepNext/>
      <w:keepLines/>
      <w:spacing w:before="200"/>
      <w:outlineLvl w:val="1"/>
    </w:pPr>
    <w:rPr>
      <w:rFonts w:cs="微软雅黑"/>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qFormat/>
    <w:rsid w:val="00177BA4"/>
    <w:rPr>
      <w:rFonts w:ascii="微软雅黑" w:eastAsia="微软雅黑" w:hAnsi="微软雅黑" w:cs="微软雅黑"/>
      <w:b/>
      <w:bCs/>
      <w:color w:val="5B9BD5" w:themeColor="accent1"/>
      <w:kern w:val="0"/>
      <w:sz w:val="26"/>
      <w:szCs w:val="26"/>
      <w:lang w:eastAsia="en-US"/>
    </w:rPr>
  </w:style>
  <w:style w:type="table" w:styleId="a3">
    <w:name w:val="Table Grid"/>
    <w:basedOn w:val="a1"/>
    <w:uiPriority w:val="59"/>
    <w:qFormat/>
    <w:rsid w:val="00177BA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Z</dc:creator>
  <cp:keywords/>
  <dc:description/>
  <cp:lastModifiedBy>Ling Z</cp:lastModifiedBy>
  <cp:revision>1</cp:revision>
  <dcterms:created xsi:type="dcterms:W3CDTF">2026-04-24T06:28:00Z</dcterms:created>
  <dcterms:modified xsi:type="dcterms:W3CDTF">2026-04-24T06:29:00Z</dcterms:modified>
</cp:coreProperties>
</file>