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E4EC1" w14:textId="77777777" w:rsidR="00390E80" w:rsidRDefault="00390E80" w:rsidP="00390E80">
      <w:pPr>
        <w:pStyle w:val="a7"/>
      </w:pPr>
      <w:bookmarkStart w:id="0" w:name="_Toc96007897"/>
      <w:r>
        <w:rPr>
          <w:rFonts w:hint="eastAsia"/>
        </w:rPr>
        <w:t>活动背景</w:t>
      </w:r>
      <w:bookmarkEnd w:id="0"/>
    </w:p>
    <w:p w14:paraId="7D534A2A" w14:textId="77777777" w:rsidR="00390E80" w:rsidRDefault="00390E80" w:rsidP="00390E80">
      <w:pPr>
        <w:pStyle w:val="aa"/>
        <w:numPr>
          <w:ilvl w:val="0"/>
          <w:numId w:val="2"/>
        </w:numPr>
        <w:rPr>
          <w:b/>
          <w:bCs w:val="0"/>
        </w:rPr>
      </w:pPr>
      <w:bookmarkStart w:id="1" w:name="_Toc96007899"/>
      <w:r>
        <w:rPr>
          <w:rFonts w:hint="eastAsia"/>
          <w:bCs w:val="0"/>
        </w:rPr>
        <w:t>第二十四届华南</w:t>
      </w:r>
      <w:r w:rsidRPr="001F6B29">
        <w:rPr>
          <w:rFonts w:hint="eastAsia"/>
          <w:bCs w:val="0"/>
        </w:rPr>
        <w:t>大学生物理实验设计大赛简介</w:t>
      </w:r>
      <w:bookmarkEnd w:id="1"/>
    </w:p>
    <w:p w14:paraId="7F5127C3" w14:textId="77777777" w:rsidR="00390E80" w:rsidRPr="00017FC7" w:rsidRDefault="00390E80" w:rsidP="00390E80">
      <w:pPr>
        <w:pStyle w:val="a9"/>
        <w:ind w:firstLineChars="200" w:firstLine="480"/>
        <w:rPr>
          <w:rFonts w:ascii="仿宋_GB2312"/>
        </w:rPr>
      </w:pPr>
      <w:r w:rsidRPr="00017FC7">
        <w:rPr>
          <w:rFonts w:ascii="仿宋_GB2312" w:hint="eastAsia"/>
        </w:rPr>
        <w:t>广东大学生物理实验设计大赛，由广东省物理学会举办，始于</w:t>
      </w:r>
      <w:r w:rsidRPr="00017FC7">
        <w:rPr>
          <w:rFonts w:ascii="仿宋_GB2312" w:hAnsi="Times New Roman" w:cs="Times New Roman" w:hint="eastAsia"/>
        </w:rPr>
        <w:t>1992</w:t>
      </w:r>
      <w:r w:rsidRPr="00017FC7">
        <w:rPr>
          <w:rFonts w:ascii="仿宋_GB2312" w:hint="eastAsia"/>
        </w:rPr>
        <w:t xml:space="preserve">年。该项赛事取得了良好的效果，对物理实验教学改革起到促进作用，影响力逐年扩大，吸引了包括港澳及其他省份的高校参赛，应海南省与广西壮族自治区有关高校的提议，并经过广东省物理学会讨论审议，同意从2021年起，组织举办华南地区大学生物理实验设计大赛。2021年“首届华南大学生物理实验设计大赛暨第二十二届广东大学生物理实验设计大赛”成功举办，并取得良好效果。在扩大大赛影响力的同时，继承和发扬大赛的优良传统，经广东省物理学会讨论，大赛自2022年起沿用广东赛的届数，今年将举行第二十四届。  </w:t>
      </w:r>
    </w:p>
    <w:p w14:paraId="676F6371" w14:textId="77777777" w:rsidR="00390E80" w:rsidRPr="00017FC7" w:rsidRDefault="00390E80" w:rsidP="00390E80">
      <w:pPr>
        <w:pStyle w:val="a9"/>
        <w:ind w:firstLineChars="200" w:firstLine="480"/>
        <w:rPr>
          <w:rFonts w:ascii="仿宋_GB2312"/>
        </w:rPr>
      </w:pPr>
      <w:r w:rsidRPr="00017FC7">
        <w:rPr>
          <w:rFonts w:ascii="仿宋_GB2312" w:hint="eastAsia"/>
        </w:rPr>
        <w:t>该赛事旨在培养大学生对物理学和物理实验的兴趣，增强学生对基础知识、基本实验技能的运用能力，提高学生的创新意识、知识综合运用能力、实践动手能力和团队协作能力。</w:t>
      </w:r>
    </w:p>
    <w:p w14:paraId="3746CCC7" w14:textId="77777777" w:rsidR="00390E80" w:rsidRPr="001F6B29" w:rsidRDefault="00390E80" w:rsidP="00390E80">
      <w:pPr>
        <w:pStyle w:val="aa"/>
        <w:numPr>
          <w:ilvl w:val="0"/>
          <w:numId w:val="2"/>
        </w:numPr>
        <w:rPr>
          <w:b/>
          <w:bCs w:val="0"/>
        </w:rPr>
      </w:pPr>
      <w:bookmarkStart w:id="2" w:name="_Toc96007900"/>
      <w:r w:rsidRPr="001F6B29">
        <w:rPr>
          <w:rFonts w:hint="eastAsia"/>
          <w:bCs w:val="0"/>
        </w:rPr>
        <w:t>华南理工大学</w:t>
      </w:r>
      <w:r>
        <w:rPr>
          <w:rFonts w:hint="eastAsia"/>
          <w:bCs w:val="0"/>
        </w:rPr>
        <w:t>第二十四届</w:t>
      </w:r>
      <w:r w:rsidRPr="001F6B29">
        <w:rPr>
          <w:rFonts w:hint="eastAsia"/>
          <w:bCs w:val="0"/>
        </w:rPr>
        <w:t>物理实验设计</w:t>
      </w:r>
      <w:r>
        <w:rPr>
          <w:rFonts w:hint="eastAsia"/>
          <w:bCs w:val="0"/>
        </w:rPr>
        <w:t>大</w:t>
      </w:r>
      <w:r w:rsidRPr="001F6B29">
        <w:rPr>
          <w:rFonts w:hint="eastAsia"/>
          <w:bCs w:val="0"/>
        </w:rPr>
        <w:t>赛简介</w:t>
      </w:r>
      <w:bookmarkEnd w:id="2"/>
    </w:p>
    <w:p w14:paraId="322AC942" w14:textId="77777777" w:rsidR="002A0C81" w:rsidRPr="00374819" w:rsidRDefault="00390E80" w:rsidP="00374819">
      <w:pPr>
        <w:pStyle w:val="a9"/>
        <w:ind w:firstLineChars="200" w:firstLine="480"/>
      </w:pPr>
      <w:r w:rsidRPr="00752F34">
        <w:t>为迎接即将到来的第</w:t>
      </w:r>
      <w:r w:rsidRPr="00752F34">
        <w:rPr>
          <w:rFonts w:hint="eastAsia"/>
        </w:rPr>
        <w:t>二十</w:t>
      </w:r>
      <w:r>
        <w:rPr>
          <w:rFonts w:hint="eastAsia"/>
        </w:rPr>
        <w:t>四</w:t>
      </w:r>
      <w:r>
        <w:t>届</w:t>
      </w:r>
      <w:r>
        <w:rPr>
          <w:rFonts w:hint="eastAsia"/>
        </w:rPr>
        <w:t>华南</w:t>
      </w:r>
      <w:r>
        <w:t>大学生物理实验设计大赛并选派优秀队伍代表华南理工大学参加</w:t>
      </w:r>
      <w:r w:rsidRPr="00752F34">
        <w:rPr>
          <w:rFonts w:hint="eastAsia"/>
        </w:rPr>
        <w:t>，</w:t>
      </w:r>
      <w:r>
        <w:t>教务处、</w:t>
      </w:r>
      <w:r>
        <w:rPr>
          <w:rFonts w:hint="eastAsia"/>
        </w:rPr>
        <w:t>共青团华南理工大学委员会、物理与光电学院</w:t>
      </w:r>
      <w:r w:rsidRPr="00752F34">
        <w:rPr>
          <w:rFonts w:hint="eastAsia"/>
        </w:rPr>
        <w:t>决定举办</w:t>
      </w:r>
      <w:r>
        <w:rPr>
          <w:rFonts w:hint="eastAsia"/>
        </w:rPr>
        <w:t>华南理工大学第二十四届物理实验设计大赛，</w:t>
      </w:r>
      <w:r w:rsidRPr="00752F34">
        <w:rPr>
          <w:rFonts w:hint="eastAsia"/>
        </w:rPr>
        <w:t>并交由物理与光电学院学生会承办</w:t>
      </w:r>
      <w:r>
        <w:t>。</w:t>
      </w:r>
      <w:r>
        <w:rPr>
          <w:rFonts w:hint="eastAsia"/>
        </w:rPr>
        <w:t>专家委员会</w:t>
      </w:r>
      <w:r>
        <w:t>将对参赛队伍进行培训和</w:t>
      </w:r>
      <w:r>
        <w:rPr>
          <w:rFonts w:hint="eastAsia"/>
        </w:rPr>
        <w:t>选拔</w:t>
      </w:r>
      <w:r w:rsidRPr="00752F34">
        <w:t>，提高我校学生参赛水平。</w:t>
      </w:r>
    </w:p>
    <w:sectPr w:rsidR="002A0C81" w:rsidRPr="0037481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5118B" w14:textId="77777777" w:rsidR="005D3627" w:rsidRDefault="005D3627" w:rsidP="00390E80">
      <w:r>
        <w:separator/>
      </w:r>
    </w:p>
  </w:endnote>
  <w:endnote w:type="continuationSeparator" w:id="0">
    <w:p w14:paraId="2AD23CAC" w14:textId="77777777" w:rsidR="005D3627" w:rsidRDefault="005D3627" w:rsidP="0039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A2599" w14:textId="77777777" w:rsidR="005D3627" w:rsidRDefault="005D3627" w:rsidP="00390E80">
      <w:r>
        <w:separator/>
      </w:r>
    </w:p>
  </w:footnote>
  <w:footnote w:type="continuationSeparator" w:id="0">
    <w:p w14:paraId="1727F147" w14:textId="77777777" w:rsidR="005D3627" w:rsidRDefault="005D3627" w:rsidP="00390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376E" w14:textId="77777777" w:rsidR="00AC126C" w:rsidRDefault="00AC126C" w:rsidP="00AC126C">
    <w:pPr>
      <w:jc w:val="center"/>
    </w:pPr>
    <w:r w:rsidRPr="00AC126C">
      <w:rPr>
        <w:noProof/>
      </w:rPr>
      <w:drawing>
        <wp:inline distT="0" distB="0" distL="0" distR="0" wp14:anchorId="3D850673" wp14:editId="33552E1D">
          <wp:extent cx="2993098" cy="661894"/>
          <wp:effectExtent l="0" t="0" r="0" b="5080"/>
          <wp:docPr id="1" name="图片 1" descr="C:\Users\Lenovo\Desktop\徽标\物院学生会.黑色横排徽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徽标\物院学生会.黑色横排徽标.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2340" cy="6705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010E"/>
    <w:multiLevelType w:val="hybridMultilevel"/>
    <w:tmpl w:val="6046FB2A"/>
    <w:lvl w:ilvl="0" w:tplc="F9968A9E">
      <w:start w:val="1"/>
      <w:numFmt w:val="japaneseCounting"/>
      <w:lvlText w:val="%1、"/>
      <w:lvlJc w:val="left"/>
      <w:pPr>
        <w:ind w:left="740" w:hanging="7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EE44B2"/>
    <w:multiLevelType w:val="hybridMultilevel"/>
    <w:tmpl w:val="D88ABB66"/>
    <w:lvl w:ilvl="0" w:tplc="4E349F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39528024">
    <w:abstractNumId w:val="0"/>
  </w:num>
  <w:num w:numId="2" w16cid:durableId="78338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6F1"/>
    <w:rsid w:val="00276FEC"/>
    <w:rsid w:val="00331B97"/>
    <w:rsid w:val="00374819"/>
    <w:rsid w:val="00390E80"/>
    <w:rsid w:val="003B4222"/>
    <w:rsid w:val="00463BBD"/>
    <w:rsid w:val="005D3627"/>
    <w:rsid w:val="007446F1"/>
    <w:rsid w:val="00AC126C"/>
    <w:rsid w:val="00DE5DA0"/>
    <w:rsid w:val="00FC3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3934E"/>
  <w15:chartTrackingRefBased/>
  <w15:docId w15:val="{E0318D02-75BE-41A1-89D0-A6917618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E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0E80"/>
    <w:rPr>
      <w:sz w:val="18"/>
      <w:szCs w:val="18"/>
    </w:rPr>
  </w:style>
  <w:style w:type="paragraph" w:styleId="a5">
    <w:name w:val="footer"/>
    <w:basedOn w:val="a"/>
    <w:link w:val="a6"/>
    <w:uiPriority w:val="99"/>
    <w:unhideWhenUsed/>
    <w:rsid w:val="00390E80"/>
    <w:pPr>
      <w:tabs>
        <w:tab w:val="center" w:pos="4153"/>
        <w:tab w:val="right" w:pos="8306"/>
      </w:tabs>
      <w:snapToGrid w:val="0"/>
      <w:jc w:val="left"/>
    </w:pPr>
    <w:rPr>
      <w:sz w:val="18"/>
      <w:szCs w:val="18"/>
    </w:rPr>
  </w:style>
  <w:style w:type="character" w:customStyle="1" w:styleId="a6">
    <w:name w:val="页脚 字符"/>
    <w:basedOn w:val="a0"/>
    <w:link w:val="a5"/>
    <w:uiPriority w:val="99"/>
    <w:rsid w:val="00390E80"/>
    <w:rPr>
      <w:sz w:val="18"/>
      <w:szCs w:val="18"/>
    </w:rPr>
  </w:style>
  <w:style w:type="paragraph" w:customStyle="1" w:styleId="a7">
    <w:name w:val="大标题【通用文件规范】"/>
    <w:basedOn w:val="a8"/>
    <w:qFormat/>
    <w:rsid w:val="00390E80"/>
    <w:pPr>
      <w:widowControl/>
      <w:spacing w:line="360" w:lineRule="auto"/>
    </w:pPr>
    <w:rPr>
      <w:rFonts w:ascii="华文中宋" w:eastAsia="华文中宋" w:hAnsi="华文中宋"/>
      <w:sz w:val="36"/>
      <w:szCs w:val="84"/>
    </w:rPr>
  </w:style>
  <w:style w:type="paragraph" w:customStyle="1" w:styleId="a9">
    <w:name w:val="正文【通用文件规范】"/>
    <w:basedOn w:val="a"/>
    <w:qFormat/>
    <w:rsid w:val="00390E80"/>
    <w:pPr>
      <w:spacing w:line="360" w:lineRule="auto"/>
    </w:pPr>
    <w:rPr>
      <w:rFonts w:eastAsia="仿宋_GB2312"/>
      <w:sz w:val="24"/>
    </w:rPr>
  </w:style>
  <w:style w:type="paragraph" w:customStyle="1" w:styleId="aa">
    <w:name w:val="小标题【通用文件规范】"/>
    <w:basedOn w:val="a7"/>
    <w:qFormat/>
    <w:rsid w:val="00390E80"/>
    <w:pPr>
      <w:ind w:firstLine="420"/>
      <w:jc w:val="left"/>
    </w:pPr>
    <w:rPr>
      <w:rFonts w:eastAsia="仿宋_GB2312"/>
      <w:b w:val="0"/>
      <w:sz w:val="28"/>
    </w:rPr>
  </w:style>
  <w:style w:type="paragraph" w:styleId="a8">
    <w:name w:val="Title"/>
    <w:basedOn w:val="a"/>
    <w:next w:val="a"/>
    <w:link w:val="ab"/>
    <w:uiPriority w:val="10"/>
    <w:qFormat/>
    <w:rsid w:val="00390E80"/>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8"/>
    <w:uiPriority w:val="10"/>
    <w:rsid w:val="00390E8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chen mengjing</cp:lastModifiedBy>
  <cp:revision>5</cp:revision>
  <dcterms:created xsi:type="dcterms:W3CDTF">2023-04-03T09:23:00Z</dcterms:created>
  <dcterms:modified xsi:type="dcterms:W3CDTF">2023-04-10T05:00:00Z</dcterms:modified>
</cp:coreProperties>
</file>