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52" w:rsidRPr="005663BA" w:rsidRDefault="001C5352" w:rsidP="001C5352">
      <w:pPr>
        <w:spacing w:line="360" w:lineRule="auto"/>
        <w:rPr>
          <w:rFonts w:ascii="仿宋" w:eastAsia="仿宋" w:hAnsi="仿宋"/>
          <w:b/>
          <w:sz w:val="28"/>
          <w:szCs w:val="28"/>
        </w:rPr>
      </w:pPr>
      <w:r w:rsidRPr="005663BA">
        <w:rPr>
          <w:rFonts w:ascii="仿宋" w:eastAsia="仿宋" w:hAnsi="仿宋" w:hint="eastAsia"/>
          <w:sz w:val="28"/>
          <w:szCs w:val="28"/>
        </w:rPr>
        <w:t xml:space="preserve">附件1:                 </w:t>
      </w:r>
      <w:bookmarkStart w:id="0" w:name="_GoBack"/>
      <w:r w:rsidRPr="005663BA">
        <w:rPr>
          <w:rFonts w:ascii="仿宋" w:eastAsia="仿宋" w:hAnsi="仿宋" w:hint="eastAsia"/>
          <w:b/>
          <w:sz w:val="28"/>
          <w:szCs w:val="28"/>
        </w:rPr>
        <w:t>评审工作时间安排</w:t>
      </w:r>
      <w:bookmarkEnd w:id="0"/>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5244"/>
        <w:gridCol w:w="1276"/>
        <w:gridCol w:w="2977"/>
      </w:tblGrid>
      <w:tr w:rsidR="001C5352" w:rsidRPr="005663BA" w:rsidTr="006F39A6">
        <w:trPr>
          <w:trHeight w:val="542"/>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center"/>
              <w:rPr>
                <w:rFonts w:ascii="仿宋" w:eastAsia="仿宋" w:hAnsi="仿宋" w:cs="宋体"/>
                <w:b/>
                <w:kern w:val="0"/>
                <w:sz w:val="24"/>
              </w:rPr>
            </w:pPr>
            <w:r w:rsidRPr="005663BA">
              <w:rPr>
                <w:rFonts w:ascii="仿宋" w:eastAsia="仿宋" w:hAnsi="仿宋" w:cs="宋体" w:hint="eastAsia"/>
                <w:b/>
                <w:bCs/>
                <w:kern w:val="0"/>
                <w:sz w:val="24"/>
              </w:rPr>
              <w:t>起止时间</w:t>
            </w:r>
            <w:r w:rsidRPr="005663BA">
              <w:rPr>
                <w:rFonts w:ascii="仿宋" w:eastAsia="仿宋" w:hAnsi="仿宋" w:cs="宋体" w:hint="eastAsia"/>
                <w:b/>
                <w:kern w:val="0"/>
                <w:sz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center"/>
              <w:rPr>
                <w:rFonts w:ascii="仿宋" w:eastAsia="仿宋" w:hAnsi="仿宋" w:cs="宋体"/>
                <w:b/>
                <w:kern w:val="0"/>
                <w:sz w:val="24"/>
              </w:rPr>
            </w:pPr>
            <w:r w:rsidRPr="005663BA">
              <w:rPr>
                <w:rFonts w:ascii="仿宋" w:eastAsia="仿宋" w:hAnsi="仿宋" w:cs="宋体" w:hint="eastAsia"/>
                <w:b/>
                <w:bCs/>
                <w:kern w:val="0"/>
                <w:sz w:val="24"/>
              </w:rPr>
              <w:t>工作内容</w:t>
            </w:r>
            <w:r w:rsidRPr="005663BA">
              <w:rPr>
                <w:rFonts w:ascii="仿宋" w:eastAsia="仿宋" w:hAnsi="仿宋" w:cs="宋体" w:hint="eastAsia"/>
                <w:b/>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center"/>
              <w:rPr>
                <w:rFonts w:ascii="仿宋" w:eastAsia="仿宋" w:hAnsi="仿宋" w:cs="宋体"/>
                <w:b/>
                <w:kern w:val="0"/>
                <w:sz w:val="24"/>
              </w:rPr>
            </w:pPr>
            <w:r w:rsidRPr="005663BA">
              <w:rPr>
                <w:rFonts w:ascii="仿宋" w:eastAsia="仿宋" w:hAnsi="仿宋" w:cs="宋体" w:hint="eastAsia"/>
                <w:b/>
                <w:bCs/>
                <w:kern w:val="0"/>
                <w:sz w:val="24"/>
              </w:rPr>
              <w:t>负责单位或人员</w:t>
            </w:r>
            <w:r w:rsidRPr="005663BA">
              <w:rPr>
                <w:rFonts w:ascii="仿宋" w:eastAsia="仿宋" w:hAnsi="仿宋" w:cs="宋体" w:hint="eastAsia"/>
                <w:b/>
                <w:kern w:val="0"/>
                <w:sz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center"/>
              <w:rPr>
                <w:rFonts w:ascii="仿宋" w:eastAsia="仿宋" w:hAnsi="仿宋" w:cs="宋体"/>
                <w:b/>
                <w:kern w:val="0"/>
                <w:sz w:val="24"/>
              </w:rPr>
            </w:pPr>
            <w:r w:rsidRPr="005663BA">
              <w:rPr>
                <w:rFonts w:ascii="仿宋" w:eastAsia="仿宋" w:hAnsi="仿宋" w:cs="宋体" w:hint="eastAsia"/>
                <w:b/>
                <w:bCs/>
                <w:kern w:val="0"/>
                <w:sz w:val="24"/>
              </w:rPr>
              <w:t>备   注</w:t>
            </w:r>
            <w:r w:rsidRPr="005663BA">
              <w:rPr>
                <w:rFonts w:ascii="仿宋" w:eastAsia="仿宋" w:hAnsi="仿宋" w:cs="宋体" w:hint="eastAsia"/>
                <w:b/>
                <w:kern w:val="0"/>
                <w:sz w:val="24"/>
              </w:rPr>
              <w:t xml:space="preserve"> </w:t>
            </w:r>
          </w:p>
        </w:tc>
      </w:tr>
      <w:tr w:rsidR="001C5352" w:rsidRPr="005663BA" w:rsidTr="005663BA">
        <w:trPr>
          <w:trHeight w:val="7764"/>
        </w:trPr>
        <w:tc>
          <w:tcPr>
            <w:tcW w:w="1419" w:type="dxa"/>
            <w:tcBorders>
              <w:left w:val="single" w:sz="4" w:space="0" w:color="auto"/>
              <w:right w:val="single" w:sz="4" w:space="0" w:color="auto"/>
            </w:tcBorders>
            <w:shd w:val="clear" w:color="auto" w:fill="auto"/>
            <w:vAlign w:val="center"/>
          </w:tcPr>
          <w:p w:rsidR="001C5352" w:rsidRPr="005663BA" w:rsidRDefault="001C5352" w:rsidP="006F39A6">
            <w:pPr>
              <w:spacing w:before="100" w:beforeAutospacing="1" w:after="100" w:afterAutospacing="1" w:line="400" w:lineRule="exact"/>
              <w:rPr>
                <w:rFonts w:ascii="仿宋" w:eastAsia="仿宋" w:hAnsi="仿宋" w:cs="宋体"/>
                <w:kern w:val="0"/>
                <w:sz w:val="22"/>
                <w:szCs w:val="22"/>
              </w:rPr>
            </w:pPr>
            <w:r w:rsidRPr="005663BA">
              <w:rPr>
                <w:rFonts w:ascii="仿宋" w:eastAsia="仿宋" w:hAnsi="仿宋" w:cs="宋体" w:hint="eastAsia"/>
                <w:kern w:val="0"/>
                <w:sz w:val="22"/>
                <w:szCs w:val="22"/>
              </w:rPr>
              <w:t>10月15日～10月25日</w:t>
            </w:r>
          </w:p>
        </w:tc>
        <w:tc>
          <w:tcPr>
            <w:tcW w:w="5244" w:type="dxa"/>
            <w:tcBorders>
              <w:top w:val="single" w:sz="4" w:space="0" w:color="auto"/>
              <w:left w:val="single" w:sz="4" w:space="0" w:color="auto"/>
              <w:right w:val="single" w:sz="4" w:space="0" w:color="auto"/>
            </w:tcBorders>
            <w:shd w:val="clear" w:color="auto" w:fill="auto"/>
            <w:vAlign w:val="center"/>
          </w:tcPr>
          <w:p w:rsidR="001C5352" w:rsidRPr="005663BA" w:rsidRDefault="001C5352" w:rsidP="006F39A6">
            <w:pPr>
              <w:widowControl/>
              <w:spacing w:line="400" w:lineRule="exact"/>
              <w:ind w:firstLineChars="208" w:firstLine="458"/>
              <w:jc w:val="left"/>
              <w:rPr>
                <w:rFonts w:ascii="仿宋" w:eastAsia="仿宋" w:hAnsi="仿宋" w:cs="宋体"/>
                <w:kern w:val="0"/>
                <w:sz w:val="22"/>
                <w:szCs w:val="22"/>
              </w:rPr>
            </w:pPr>
            <w:r w:rsidRPr="005663BA">
              <w:rPr>
                <w:rFonts w:ascii="仿宋" w:eastAsia="仿宋" w:hAnsi="仿宋" w:cs="宋体" w:hint="eastAsia"/>
                <w:kern w:val="0"/>
                <w:sz w:val="22"/>
                <w:szCs w:val="22"/>
              </w:rPr>
              <w:t>各单位于10月21日报送岗位晋级评审系统中本单位管理员名单（需单位负责人签字、盖章，附件2-1）。</w:t>
            </w:r>
            <w:r w:rsidRPr="005663BA">
              <w:rPr>
                <w:rFonts w:ascii="仿宋" w:eastAsia="仿宋" w:hAnsi="仿宋" w:cs="宋体"/>
                <w:kern w:val="0"/>
                <w:sz w:val="22"/>
                <w:szCs w:val="22"/>
              </w:rPr>
              <w:br/>
            </w:r>
            <w:r w:rsidRPr="005663BA">
              <w:rPr>
                <w:rFonts w:ascii="仿宋" w:eastAsia="仿宋" w:hAnsi="仿宋" w:cs="宋体" w:hint="eastAsia"/>
                <w:kern w:val="0"/>
                <w:sz w:val="22"/>
                <w:szCs w:val="22"/>
              </w:rPr>
              <w:t xml:space="preserve">    需要调整本单位岗位聘用工作小组成员的单位于10月21日前向人事处提交《</w:t>
            </w:r>
            <w:hyperlink r:id="rId6" w:history="1">
              <w:r w:rsidRPr="005663BA">
                <w:rPr>
                  <w:rFonts w:ascii="仿宋" w:eastAsia="仿宋" w:hAnsi="仿宋" w:cs="宋体" w:hint="eastAsia"/>
                  <w:kern w:val="0"/>
                  <w:sz w:val="22"/>
                  <w:szCs w:val="22"/>
                </w:rPr>
                <w:t>二级单位岗位聘用工作小组</w:t>
              </w:r>
            </w:hyperlink>
            <w:r w:rsidRPr="005663BA">
              <w:rPr>
                <w:rFonts w:ascii="仿宋" w:eastAsia="仿宋" w:hAnsi="仿宋" w:cs="宋体" w:hint="eastAsia"/>
                <w:kern w:val="0"/>
                <w:sz w:val="22"/>
                <w:szCs w:val="22"/>
              </w:rPr>
              <w:t>》（附件2-2）。</w:t>
            </w:r>
          </w:p>
          <w:p w:rsidR="001C5352" w:rsidRPr="005663BA" w:rsidRDefault="001C5352" w:rsidP="006F39A6">
            <w:pPr>
              <w:widowControl/>
              <w:spacing w:line="400" w:lineRule="exact"/>
              <w:ind w:firstLineChars="208" w:firstLine="458"/>
              <w:jc w:val="left"/>
              <w:rPr>
                <w:rFonts w:ascii="仿宋" w:eastAsia="仿宋" w:hAnsi="仿宋" w:cs="宋体"/>
                <w:kern w:val="0"/>
                <w:sz w:val="22"/>
                <w:szCs w:val="22"/>
              </w:rPr>
            </w:pPr>
            <w:r w:rsidRPr="005663BA">
              <w:rPr>
                <w:rFonts w:ascii="仿宋" w:eastAsia="仿宋" w:hAnsi="仿宋" w:cs="宋体" w:hint="eastAsia"/>
                <w:kern w:val="0"/>
                <w:sz w:val="22"/>
                <w:szCs w:val="22"/>
              </w:rPr>
              <w:t>申报人用学校帐号登录学校岗位晋级评审系统填写申报材料，并在10月25日前向所在单位提交以下材料：</w:t>
            </w:r>
          </w:p>
          <w:p w:rsidR="001C5352" w:rsidRPr="005663BA" w:rsidRDefault="001C5352" w:rsidP="006F39A6">
            <w:pPr>
              <w:widowControl/>
              <w:spacing w:line="400" w:lineRule="exact"/>
              <w:ind w:firstLineChars="208" w:firstLine="458"/>
              <w:jc w:val="left"/>
              <w:rPr>
                <w:rFonts w:ascii="仿宋" w:eastAsia="仿宋" w:hAnsi="仿宋" w:cs="宋体"/>
                <w:kern w:val="0"/>
                <w:sz w:val="22"/>
                <w:szCs w:val="22"/>
              </w:rPr>
            </w:pPr>
            <w:r w:rsidRPr="005663BA">
              <w:rPr>
                <w:rFonts w:ascii="仿宋" w:eastAsia="仿宋" w:hAnsi="仿宋" w:cs="宋体" w:hint="eastAsia"/>
                <w:kern w:val="0"/>
                <w:sz w:val="22"/>
                <w:szCs w:val="22"/>
              </w:rPr>
              <w:t>1.申请专业技术岗位晋级人员需提交：华南理工大学晋升专业技术岗位申报表（下称专技申报表）、华南理工大学晋升专业技术岗位人员一览表（下称专技一览表）、符合专业技术岗位晋级条件和现行相应专业技术职务评聘条件的相关证明材料。</w:t>
            </w:r>
            <w:r w:rsidRPr="005663BA">
              <w:rPr>
                <w:rFonts w:ascii="仿宋" w:eastAsia="仿宋" w:hAnsi="仿宋" w:cs="宋体"/>
                <w:kern w:val="0"/>
                <w:sz w:val="22"/>
                <w:szCs w:val="22"/>
              </w:rPr>
              <w:br/>
            </w:r>
            <w:r w:rsidRPr="005663BA">
              <w:rPr>
                <w:rFonts w:ascii="仿宋" w:eastAsia="仿宋" w:hAnsi="仿宋" w:cs="宋体" w:hint="eastAsia"/>
                <w:kern w:val="0"/>
                <w:sz w:val="22"/>
                <w:szCs w:val="22"/>
              </w:rPr>
              <w:t xml:space="preserve">    2.申请工勤技能岗位晋级人员需提交：华南理工大学晋升工勤技能岗位申报表（下称工勤申报表）、华南理工大学晋升工勤技能岗位人员一览表（下称工勤一览表）、符合工勤技能岗位晋级条件的相关证明材料。</w:t>
            </w:r>
          </w:p>
        </w:tc>
        <w:tc>
          <w:tcPr>
            <w:tcW w:w="1276" w:type="dxa"/>
            <w:tcBorders>
              <w:top w:val="single" w:sz="4" w:space="0" w:color="auto"/>
              <w:left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 xml:space="preserve">申报人员各单位 </w:t>
            </w:r>
          </w:p>
        </w:tc>
        <w:tc>
          <w:tcPr>
            <w:tcW w:w="2977" w:type="dxa"/>
            <w:tcBorders>
              <w:top w:val="single" w:sz="4" w:space="0" w:color="auto"/>
              <w:left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1. 卫生、出版、会计、审计和图书档案系列正副高、附中附小附幼的专业技术职务审核表为广东省相应专业技术资格评审表。</w:t>
            </w:r>
            <w:r w:rsidRPr="005663BA">
              <w:rPr>
                <w:rFonts w:ascii="仿宋" w:eastAsia="仿宋" w:hAnsi="仿宋" w:cs="宋体" w:hint="eastAsia"/>
                <w:kern w:val="0"/>
                <w:sz w:val="22"/>
                <w:szCs w:val="22"/>
              </w:rPr>
              <w:br/>
              <w:t>2.提交前请打印申报表和一览表认真对照，提交后本人无法修改。</w:t>
            </w:r>
            <w:r w:rsidRPr="005663BA">
              <w:rPr>
                <w:rFonts w:ascii="仿宋" w:eastAsia="仿宋" w:hAnsi="仿宋" w:cs="宋体"/>
                <w:kern w:val="0"/>
                <w:sz w:val="22"/>
                <w:szCs w:val="22"/>
              </w:rPr>
              <w:br/>
            </w:r>
            <w:r w:rsidRPr="005663BA">
              <w:rPr>
                <w:rFonts w:ascii="仿宋" w:eastAsia="仿宋" w:hAnsi="仿宋" w:cs="宋体" w:hint="eastAsia"/>
                <w:kern w:val="0"/>
                <w:sz w:val="22"/>
                <w:szCs w:val="22"/>
              </w:rPr>
              <w:t>3.涉密的项目和数据请按相关保密规定妥善处理。</w:t>
            </w:r>
          </w:p>
        </w:tc>
      </w:tr>
      <w:tr w:rsidR="001C5352" w:rsidRPr="005663BA" w:rsidTr="006F39A6">
        <w:trPr>
          <w:trHeight w:val="4527"/>
        </w:trPr>
        <w:tc>
          <w:tcPr>
            <w:tcW w:w="1419" w:type="dxa"/>
            <w:tcBorders>
              <w:left w:val="single" w:sz="4" w:space="0" w:color="auto"/>
              <w:right w:val="single" w:sz="4" w:space="0" w:color="auto"/>
            </w:tcBorders>
            <w:shd w:val="clear" w:color="auto" w:fill="auto"/>
            <w:vAlign w:val="center"/>
          </w:tcPr>
          <w:p w:rsidR="001C5352" w:rsidRPr="005663BA" w:rsidRDefault="001C5352" w:rsidP="006F39A6">
            <w:pPr>
              <w:spacing w:before="100" w:beforeAutospacing="1" w:after="100" w:afterAutospacing="1" w:line="400" w:lineRule="exact"/>
              <w:rPr>
                <w:rFonts w:ascii="仿宋" w:eastAsia="仿宋" w:hAnsi="仿宋" w:cs="宋体"/>
                <w:kern w:val="0"/>
                <w:sz w:val="22"/>
                <w:szCs w:val="22"/>
              </w:rPr>
            </w:pPr>
            <w:r w:rsidRPr="005663BA">
              <w:rPr>
                <w:rFonts w:ascii="仿宋" w:eastAsia="仿宋" w:hAnsi="仿宋" w:cs="宋体" w:hint="eastAsia"/>
                <w:kern w:val="0"/>
                <w:sz w:val="22"/>
                <w:szCs w:val="22"/>
              </w:rPr>
              <w:t>10月26日～11月5日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line="400" w:lineRule="exact"/>
              <w:ind w:firstLineChars="200" w:firstLine="440"/>
              <w:jc w:val="left"/>
              <w:rPr>
                <w:rFonts w:ascii="仿宋" w:eastAsia="仿宋" w:hAnsi="仿宋" w:cs="宋体"/>
                <w:kern w:val="0"/>
                <w:sz w:val="22"/>
                <w:szCs w:val="22"/>
              </w:rPr>
            </w:pPr>
            <w:r w:rsidRPr="005663BA">
              <w:rPr>
                <w:rFonts w:ascii="仿宋" w:eastAsia="仿宋" w:hAnsi="仿宋" w:cs="宋体" w:hint="eastAsia"/>
                <w:kern w:val="0"/>
                <w:sz w:val="22"/>
                <w:szCs w:val="22"/>
              </w:rPr>
              <w:t>各相关单位根据聘用条件对申请晋级人员进行资格审查，在系统中提交审核通过人员，并于11月5日向人事处提交专业技术二级、三级岗位和工勤技能岗位审查通过人员材料。具体如下：</w:t>
            </w:r>
            <w:r w:rsidRPr="005663BA">
              <w:rPr>
                <w:rFonts w:ascii="仿宋" w:eastAsia="仿宋" w:hAnsi="仿宋" w:cs="宋体"/>
                <w:kern w:val="0"/>
                <w:sz w:val="22"/>
                <w:szCs w:val="22"/>
              </w:rPr>
              <w:br/>
            </w:r>
            <w:r w:rsidRPr="005663BA">
              <w:rPr>
                <w:rFonts w:ascii="仿宋" w:eastAsia="仿宋" w:hAnsi="仿宋" w:cs="宋体" w:hint="eastAsia"/>
                <w:kern w:val="0"/>
                <w:sz w:val="22"/>
                <w:szCs w:val="22"/>
              </w:rPr>
              <w:t xml:space="preserve">    1.专业技术人员需提交：专技申报表、专技一览表、符合专业技术岗位晋级条件的相关证明材料。</w:t>
            </w:r>
            <w:r w:rsidRPr="005663BA">
              <w:rPr>
                <w:rFonts w:ascii="仿宋" w:eastAsia="仿宋" w:hAnsi="仿宋" w:cs="宋体"/>
                <w:kern w:val="0"/>
                <w:sz w:val="22"/>
                <w:szCs w:val="22"/>
              </w:rPr>
              <w:br/>
            </w:r>
            <w:r w:rsidRPr="005663BA">
              <w:rPr>
                <w:rFonts w:ascii="仿宋" w:eastAsia="仿宋" w:hAnsi="仿宋" w:cs="宋体" w:hint="eastAsia"/>
                <w:kern w:val="0"/>
                <w:sz w:val="22"/>
                <w:szCs w:val="22"/>
              </w:rPr>
              <w:t xml:space="preserve">    2.工勤技能人员需提交：工勤申报表、工勤一览表、符合工勤技能岗位晋级条件的相关证明材料。</w:t>
            </w:r>
          </w:p>
          <w:p w:rsidR="001C5352" w:rsidRPr="005663BA" w:rsidRDefault="001C5352" w:rsidP="006F39A6">
            <w:pPr>
              <w:widowControl/>
              <w:spacing w:line="400" w:lineRule="exact"/>
              <w:ind w:firstLineChars="200" w:firstLine="440"/>
              <w:jc w:val="left"/>
              <w:rPr>
                <w:rFonts w:ascii="仿宋" w:eastAsia="仿宋" w:hAnsi="仿宋" w:cs="宋体"/>
                <w:kern w:val="0"/>
                <w:sz w:val="22"/>
                <w:szCs w:val="22"/>
              </w:rPr>
            </w:pPr>
            <w:r w:rsidRPr="005663BA">
              <w:rPr>
                <w:rFonts w:ascii="仿宋" w:eastAsia="仿宋" w:hAnsi="仿宋" w:cs="宋体" w:hint="eastAsia"/>
                <w:kern w:val="0"/>
                <w:sz w:val="22"/>
                <w:szCs w:val="22"/>
              </w:rPr>
              <w:t>3.单位资格审查报告、申报人员汇总表和单位汇总导出的申报一览表。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 xml:space="preserve">各单位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hint="eastAsia"/>
                <w:sz w:val="22"/>
                <w:szCs w:val="22"/>
              </w:rPr>
              <w:t>1.</w:t>
            </w:r>
            <w:r w:rsidRPr="005663BA">
              <w:rPr>
                <w:rFonts w:ascii="仿宋" w:eastAsia="仿宋" w:hAnsi="仿宋" w:cs="宋体" w:hint="eastAsia"/>
                <w:kern w:val="0"/>
                <w:sz w:val="22"/>
                <w:szCs w:val="22"/>
              </w:rPr>
              <w:t>《申报人员汇总表》可从岗位晋级评审系统中导出。</w:t>
            </w:r>
            <w:r w:rsidRPr="005663BA">
              <w:rPr>
                <w:rFonts w:ascii="仿宋" w:eastAsia="仿宋" w:hAnsi="仿宋" w:cs="宋体"/>
                <w:kern w:val="0"/>
                <w:sz w:val="22"/>
                <w:szCs w:val="22"/>
              </w:rPr>
              <w:br/>
            </w:r>
            <w:r w:rsidRPr="005663BA">
              <w:rPr>
                <w:rFonts w:ascii="仿宋" w:eastAsia="仿宋" w:hAnsi="仿宋" w:cs="宋体" w:hint="eastAsia"/>
                <w:kern w:val="0"/>
                <w:sz w:val="22"/>
                <w:szCs w:val="22"/>
              </w:rPr>
              <w:t>2.本人签字后，代表本人确认申报表和一览表数据真实、准确、可靠，如有不实，愿意承担相应责任。</w:t>
            </w:r>
          </w:p>
        </w:tc>
      </w:tr>
      <w:tr w:rsidR="001C5352" w:rsidRPr="005663BA" w:rsidTr="006F39A6">
        <w:trPr>
          <w:trHeight w:val="1982"/>
        </w:trPr>
        <w:tc>
          <w:tcPr>
            <w:tcW w:w="1419" w:type="dxa"/>
            <w:tcBorders>
              <w:left w:val="single" w:sz="4" w:space="0" w:color="auto"/>
              <w:bottom w:val="single" w:sz="4" w:space="0" w:color="auto"/>
              <w:right w:val="single" w:sz="4" w:space="0" w:color="auto"/>
            </w:tcBorders>
            <w:shd w:val="clear" w:color="auto" w:fill="auto"/>
            <w:vAlign w:val="center"/>
          </w:tcPr>
          <w:p w:rsidR="001C5352" w:rsidRPr="005663BA" w:rsidRDefault="001C5352" w:rsidP="006F39A6">
            <w:pPr>
              <w:spacing w:before="100" w:beforeAutospacing="1" w:after="100" w:afterAutospacing="1" w:line="400" w:lineRule="exact"/>
              <w:jc w:val="center"/>
              <w:rPr>
                <w:rFonts w:ascii="仿宋" w:eastAsia="仿宋" w:hAnsi="仿宋" w:cs="宋体"/>
                <w:kern w:val="0"/>
                <w:sz w:val="22"/>
                <w:szCs w:val="22"/>
              </w:rPr>
            </w:pPr>
            <w:r w:rsidRPr="005663BA">
              <w:rPr>
                <w:rFonts w:ascii="仿宋" w:eastAsia="仿宋" w:hAnsi="仿宋" w:cs="宋体" w:hint="eastAsia"/>
                <w:kern w:val="0"/>
                <w:sz w:val="22"/>
                <w:szCs w:val="22"/>
              </w:rPr>
              <w:lastRenderedPageBreak/>
              <w:t>11月6日～11月20日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line="400" w:lineRule="exact"/>
              <w:ind w:firstLineChars="200" w:firstLine="440"/>
              <w:jc w:val="left"/>
              <w:rPr>
                <w:rFonts w:ascii="仿宋" w:eastAsia="仿宋" w:hAnsi="仿宋" w:cs="宋体"/>
                <w:kern w:val="0"/>
                <w:sz w:val="22"/>
                <w:szCs w:val="22"/>
              </w:rPr>
            </w:pPr>
            <w:r w:rsidRPr="005663BA">
              <w:rPr>
                <w:rFonts w:ascii="仿宋" w:eastAsia="仿宋" w:hAnsi="仿宋" w:cs="宋体" w:hint="eastAsia"/>
                <w:kern w:val="0"/>
                <w:sz w:val="22"/>
                <w:szCs w:val="22"/>
              </w:rPr>
              <w:t>人事处根据聘用条件对二级单位提交的材料进行资格复查，反馈通过人员名单，并返回相关材料。下达专业技术五级及以下岗位晋级推荐指标。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人事处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p>
        </w:tc>
      </w:tr>
      <w:tr w:rsidR="001C5352" w:rsidRPr="005663BA" w:rsidTr="006F39A6">
        <w:trPr>
          <w:trHeight w:val="282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center"/>
              <w:rPr>
                <w:rFonts w:ascii="仿宋" w:eastAsia="仿宋" w:hAnsi="仿宋" w:cs="宋体"/>
                <w:kern w:val="0"/>
                <w:sz w:val="22"/>
                <w:szCs w:val="22"/>
              </w:rPr>
            </w:pPr>
            <w:r w:rsidRPr="005663BA">
              <w:rPr>
                <w:rFonts w:ascii="仿宋" w:eastAsia="仿宋" w:hAnsi="仿宋" w:cs="宋体" w:hint="eastAsia"/>
                <w:kern w:val="0"/>
                <w:sz w:val="22"/>
                <w:szCs w:val="22"/>
              </w:rPr>
              <w:t>11月21日～12月5日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line="400" w:lineRule="exact"/>
              <w:ind w:firstLineChars="200" w:firstLine="440"/>
              <w:jc w:val="left"/>
              <w:rPr>
                <w:rFonts w:ascii="仿宋" w:eastAsia="仿宋" w:hAnsi="仿宋" w:cs="宋体"/>
                <w:kern w:val="0"/>
                <w:sz w:val="22"/>
                <w:szCs w:val="22"/>
              </w:rPr>
            </w:pPr>
            <w:r w:rsidRPr="005663BA">
              <w:rPr>
                <w:rFonts w:ascii="仿宋" w:eastAsia="仿宋" w:hAnsi="仿宋" w:cs="宋体" w:hint="eastAsia"/>
                <w:kern w:val="0"/>
                <w:sz w:val="22"/>
                <w:szCs w:val="22"/>
              </w:rPr>
              <w:t>各相关单位岗位聘用工作小组自行组织专家评议，确定晋级推荐人选（同一等级推荐人选超过1人需排序）。推荐人选需在本单位公示5个工作日。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各单位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1.各单位的评审表决票和统计票见附件2-3。</w:t>
            </w:r>
            <w:r w:rsidRPr="005663BA">
              <w:rPr>
                <w:rFonts w:ascii="仿宋" w:eastAsia="仿宋" w:hAnsi="仿宋" w:cs="宋体" w:hint="eastAsia"/>
                <w:kern w:val="0"/>
                <w:sz w:val="22"/>
                <w:szCs w:val="22"/>
              </w:rPr>
              <w:br/>
              <w:t>2.在岗位晋级评审系统中提交的推荐人数不得超过学校下达推荐指标数，否则无法提交。</w:t>
            </w:r>
          </w:p>
        </w:tc>
      </w:tr>
      <w:tr w:rsidR="001C5352" w:rsidRPr="005663BA" w:rsidTr="006F39A6">
        <w:trPr>
          <w:trHeight w:val="4094"/>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center"/>
              <w:rPr>
                <w:rFonts w:ascii="仿宋" w:eastAsia="仿宋" w:hAnsi="仿宋" w:cs="宋体"/>
                <w:kern w:val="0"/>
                <w:sz w:val="22"/>
                <w:szCs w:val="22"/>
              </w:rPr>
            </w:pPr>
            <w:r w:rsidRPr="005663BA">
              <w:rPr>
                <w:rFonts w:ascii="仿宋" w:eastAsia="仿宋" w:hAnsi="仿宋" w:cs="宋体" w:hint="eastAsia"/>
                <w:kern w:val="0"/>
                <w:sz w:val="22"/>
                <w:szCs w:val="22"/>
              </w:rPr>
              <w:t>12月6日～12月10日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line="400" w:lineRule="exact"/>
              <w:ind w:firstLineChars="200" w:firstLine="440"/>
              <w:jc w:val="left"/>
              <w:rPr>
                <w:rFonts w:ascii="仿宋" w:eastAsia="仿宋" w:hAnsi="仿宋" w:cs="宋体"/>
                <w:kern w:val="0"/>
                <w:sz w:val="22"/>
                <w:szCs w:val="22"/>
              </w:rPr>
            </w:pPr>
            <w:r w:rsidRPr="005663BA">
              <w:rPr>
                <w:rFonts w:ascii="仿宋" w:eastAsia="仿宋" w:hAnsi="仿宋" w:cs="宋体" w:hint="eastAsia"/>
                <w:kern w:val="0"/>
                <w:sz w:val="22"/>
                <w:szCs w:val="22"/>
              </w:rPr>
              <w:t>各单位上报推荐人选材料，报送材料包括：</w:t>
            </w:r>
            <w:r w:rsidRPr="005663BA">
              <w:rPr>
                <w:rFonts w:ascii="仿宋" w:eastAsia="仿宋" w:hAnsi="仿宋" w:cs="宋体" w:hint="eastAsia"/>
                <w:kern w:val="0"/>
                <w:sz w:val="22"/>
                <w:szCs w:val="22"/>
              </w:rPr>
              <w:br/>
              <w:t>1.会议记录（需单位正职负责人和组织人事秘书签名，并加盖单位公章）、表决票、统计票、同意推荐的申报人员汇总表、各二级单位根据文件要求制定的部分专业技术岗位聘用条件；</w:t>
            </w:r>
            <w:r w:rsidRPr="005663BA">
              <w:rPr>
                <w:rFonts w:ascii="仿宋" w:eastAsia="仿宋" w:hAnsi="仿宋" w:cs="宋体"/>
                <w:kern w:val="0"/>
                <w:sz w:val="22"/>
                <w:szCs w:val="22"/>
              </w:rPr>
              <w:br/>
            </w:r>
            <w:r w:rsidRPr="005663BA">
              <w:rPr>
                <w:rFonts w:ascii="仿宋" w:eastAsia="仿宋" w:hAnsi="仿宋" w:cs="宋体" w:hint="eastAsia"/>
                <w:kern w:val="0"/>
                <w:sz w:val="22"/>
                <w:szCs w:val="22"/>
              </w:rPr>
              <w:t>2.专业技术二级、三级岗位和工勤技能岗位按资格审查材料提交；专业技术五级及以下岗位提交专技申报表和专技一览表。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 xml:space="preserve">二级单位岗位聘用工作小组、人事处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 xml:space="preserve">上报的五级及以下岗位晋级推荐人数不得超过学校下达推荐指标数。 </w:t>
            </w:r>
          </w:p>
        </w:tc>
      </w:tr>
      <w:tr w:rsidR="001C5352" w:rsidRPr="005663BA" w:rsidTr="006F39A6">
        <w:trPr>
          <w:trHeight w:val="2393"/>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 xml:space="preserve">12月11日～12月31日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line="400" w:lineRule="exact"/>
              <w:ind w:firstLineChars="200" w:firstLine="440"/>
              <w:jc w:val="left"/>
              <w:rPr>
                <w:rFonts w:ascii="仿宋" w:eastAsia="仿宋" w:hAnsi="仿宋" w:cs="宋体"/>
                <w:kern w:val="0"/>
                <w:sz w:val="22"/>
                <w:szCs w:val="22"/>
              </w:rPr>
            </w:pPr>
            <w:r w:rsidRPr="005663BA">
              <w:rPr>
                <w:rFonts w:ascii="仿宋" w:eastAsia="仿宋" w:hAnsi="仿宋" w:cs="宋体" w:hint="eastAsia"/>
                <w:kern w:val="0"/>
                <w:sz w:val="22"/>
                <w:szCs w:val="22"/>
              </w:rPr>
              <w:t>人事处组织专家评议专业技术二级、三级岗位和工勤技能岗位晋级申报人员（具体安排另行通知），确定向学校岗位聘用领导小组晋级推荐人选，并公示5天。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 xml:space="preserve">人事处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1. 请各单位负责专业技术评审工作的人员和申报者保持手机开机，以便于联系。</w:t>
            </w:r>
            <w:r w:rsidRPr="005663BA">
              <w:rPr>
                <w:rFonts w:ascii="仿宋" w:eastAsia="仿宋" w:hAnsi="仿宋" w:cs="宋体" w:hint="eastAsia"/>
                <w:kern w:val="0"/>
                <w:sz w:val="22"/>
                <w:szCs w:val="22"/>
              </w:rPr>
              <w:br/>
              <w:t>2. 公示投诉受理部门为：人事处、纪监办</w:t>
            </w:r>
          </w:p>
        </w:tc>
      </w:tr>
      <w:tr w:rsidR="001C5352" w:rsidRPr="005663BA" w:rsidTr="006F39A6">
        <w:trPr>
          <w:trHeight w:val="983"/>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center"/>
              <w:rPr>
                <w:rFonts w:ascii="仿宋" w:eastAsia="仿宋" w:hAnsi="仿宋" w:cs="宋体"/>
                <w:kern w:val="0"/>
                <w:sz w:val="22"/>
                <w:szCs w:val="22"/>
              </w:rPr>
            </w:pPr>
            <w:r w:rsidRPr="005663BA">
              <w:rPr>
                <w:rFonts w:ascii="仿宋" w:eastAsia="仿宋" w:hAnsi="仿宋" w:cs="宋体" w:hint="eastAsia"/>
                <w:kern w:val="0"/>
                <w:sz w:val="22"/>
                <w:szCs w:val="22"/>
              </w:rPr>
              <w:t>2016年1月1日～1月15日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line="400" w:lineRule="exact"/>
              <w:ind w:firstLineChars="200" w:firstLine="440"/>
              <w:jc w:val="left"/>
              <w:rPr>
                <w:rFonts w:ascii="仿宋" w:eastAsia="仿宋" w:hAnsi="仿宋" w:cs="宋体"/>
                <w:kern w:val="0"/>
                <w:sz w:val="22"/>
                <w:szCs w:val="22"/>
              </w:rPr>
            </w:pPr>
            <w:r w:rsidRPr="005663BA">
              <w:rPr>
                <w:rFonts w:ascii="仿宋" w:eastAsia="仿宋" w:hAnsi="仿宋" w:cs="宋体" w:hint="eastAsia"/>
                <w:kern w:val="0"/>
                <w:sz w:val="22"/>
                <w:szCs w:val="22"/>
              </w:rPr>
              <w:t>学校岗位聘用领导小组审议拟晋级聘用人员名单，发文聘任。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仿宋" w:eastAsia="仿宋" w:hAnsi="仿宋" w:cs="宋体" w:hint="eastAsia"/>
                <w:kern w:val="0"/>
                <w:sz w:val="22"/>
                <w:szCs w:val="22"/>
              </w:rPr>
              <w:t>人事处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5352" w:rsidRPr="005663BA" w:rsidRDefault="001C5352" w:rsidP="006F39A6">
            <w:pPr>
              <w:widowControl/>
              <w:spacing w:before="100" w:beforeAutospacing="1" w:after="100" w:afterAutospacing="1" w:line="400" w:lineRule="exact"/>
              <w:jc w:val="left"/>
              <w:rPr>
                <w:rFonts w:ascii="仿宋" w:eastAsia="仿宋" w:hAnsi="仿宋" w:cs="宋体"/>
                <w:kern w:val="0"/>
                <w:sz w:val="22"/>
                <w:szCs w:val="22"/>
              </w:rPr>
            </w:pPr>
            <w:r w:rsidRPr="005663BA">
              <w:rPr>
                <w:rFonts w:ascii="华文仿宋" w:eastAsia="仿宋" w:hAnsi="华文仿宋" w:cs="宋体" w:hint="eastAsia"/>
                <w:kern w:val="0"/>
                <w:sz w:val="22"/>
                <w:szCs w:val="22"/>
              </w:rPr>
              <w:t> </w:t>
            </w:r>
            <w:r w:rsidRPr="005663BA">
              <w:rPr>
                <w:rFonts w:ascii="仿宋" w:eastAsia="仿宋" w:hAnsi="仿宋" w:cs="宋体" w:hint="eastAsia"/>
                <w:kern w:val="0"/>
                <w:sz w:val="22"/>
                <w:szCs w:val="22"/>
              </w:rPr>
              <w:t xml:space="preserve"> </w:t>
            </w:r>
          </w:p>
        </w:tc>
      </w:tr>
    </w:tbl>
    <w:p w:rsidR="001C5352" w:rsidRPr="005663BA" w:rsidRDefault="001C5352" w:rsidP="001C5352">
      <w:pPr>
        <w:rPr>
          <w:rFonts w:ascii="仿宋" w:eastAsia="仿宋" w:hAnsi="仿宋"/>
          <w:sz w:val="22"/>
          <w:szCs w:val="22"/>
        </w:rPr>
      </w:pPr>
    </w:p>
    <w:p w:rsidR="0055334A" w:rsidRPr="005663BA" w:rsidRDefault="0055334A">
      <w:pPr>
        <w:rPr>
          <w:rFonts w:ascii="仿宋" w:eastAsia="仿宋" w:hAnsi="仿宋"/>
        </w:rPr>
      </w:pPr>
    </w:p>
    <w:sectPr w:rsidR="0055334A" w:rsidRPr="005663BA" w:rsidSect="008F52D4">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2A" w:rsidRDefault="00D67E2A" w:rsidP="001C5352">
      <w:r>
        <w:separator/>
      </w:r>
    </w:p>
  </w:endnote>
  <w:endnote w:type="continuationSeparator" w:id="0">
    <w:p w:rsidR="00D67E2A" w:rsidRDefault="00D67E2A" w:rsidP="001C5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C2A" w:rsidRDefault="00C01199">
    <w:pPr>
      <w:pStyle w:val="a4"/>
      <w:jc w:val="center"/>
    </w:pPr>
    <w:r>
      <w:fldChar w:fldCharType="begin"/>
    </w:r>
    <w:r w:rsidR="0041609D">
      <w:instrText xml:space="preserve"> PAGE   \* MERGEFORMAT </w:instrText>
    </w:r>
    <w:r>
      <w:fldChar w:fldCharType="separate"/>
    </w:r>
    <w:r w:rsidR="005663BA" w:rsidRPr="005663BA">
      <w:rPr>
        <w:noProof/>
        <w:lang w:val="zh-CN"/>
      </w:rPr>
      <w:t>2</w:t>
    </w:r>
    <w:r>
      <w:fldChar w:fldCharType="end"/>
    </w:r>
  </w:p>
  <w:p w:rsidR="00901630" w:rsidRDefault="00D67E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2A" w:rsidRDefault="00D67E2A" w:rsidP="001C5352">
      <w:r>
        <w:separator/>
      </w:r>
    </w:p>
  </w:footnote>
  <w:footnote w:type="continuationSeparator" w:id="0">
    <w:p w:rsidR="00D67E2A" w:rsidRDefault="00D67E2A" w:rsidP="001C5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DF5"/>
    <w:rsid w:val="001C5352"/>
    <w:rsid w:val="003B4870"/>
    <w:rsid w:val="0041609D"/>
    <w:rsid w:val="00512DF5"/>
    <w:rsid w:val="0055334A"/>
    <w:rsid w:val="005663BA"/>
    <w:rsid w:val="006E565F"/>
    <w:rsid w:val="00C01199"/>
    <w:rsid w:val="00D67E2A"/>
    <w:rsid w:val="00ED0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3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3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5352"/>
    <w:rPr>
      <w:sz w:val="18"/>
      <w:szCs w:val="18"/>
    </w:rPr>
  </w:style>
  <w:style w:type="paragraph" w:styleId="a4">
    <w:name w:val="footer"/>
    <w:basedOn w:val="a"/>
    <w:link w:val="Char0"/>
    <w:uiPriority w:val="99"/>
    <w:unhideWhenUsed/>
    <w:rsid w:val="001C53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53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3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3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5352"/>
    <w:rPr>
      <w:sz w:val="18"/>
      <w:szCs w:val="18"/>
    </w:rPr>
  </w:style>
  <w:style w:type="paragraph" w:styleId="a4">
    <w:name w:val="footer"/>
    <w:basedOn w:val="a"/>
    <w:link w:val="Char0"/>
    <w:uiPriority w:val="99"/>
    <w:unhideWhenUsed/>
    <w:rsid w:val="001C53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535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2.201.132.23:8088/userfiles/file/20101009182225998.doc"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1369</Characters>
  <Application>Microsoft Office Word</Application>
  <DocSecurity>0</DocSecurity>
  <Lines>11</Lines>
  <Paragraphs>3</Paragraphs>
  <ScaleCrop>false</ScaleCrop>
  <Company>Sky123.Org</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2015-10-14T09:11:00Z</dcterms:created>
  <dcterms:modified xsi:type="dcterms:W3CDTF">2015-10-16T00:27:00Z</dcterms:modified>
</cp:coreProperties>
</file>