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77" w:rsidRPr="00F1699C" w:rsidRDefault="00431277" w:rsidP="00F1699C">
      <w:pPr>
        <w:pStyle w:val="a3"/>
        <w:widowControl/>
        <w:spacing w:beforeAutospacing="0" w:afterAutospacing="0"/>
        <w:jc w:val="center"/>
        <w:rPr>
          <w:rFonts w:ascii="黑体" w:eastAsia="黑体" w:hAnsi="黑体"/>
          <w:b/>
        </w:rPr>
      </w:pPr>
      <w:r w:rsidRPr="00F1699C">
        <w:rPr>
          <w:rFonts w:ascii="黑体" w:eastAsia="黑体" w:hAnsi="黑体" w:hint="eastAsia"/>
          <w:b/>
          <w:sz w:val="32"/>
        </w:rPr>
        <w:t>2021年下半年征兵政策摘要</w:t>
      </w:r>
    </w:p>
    <w:p w:rsidR="001F39A1" w:rsidRDefault="00B47A4E" w:rsidP="00431277">
      <w:pPr>
        <w:pStyle w:val="a3"/>
        <w:widowControl/>
        <w:spacing w:beforeAutospacing="0" w:afterAutospacing="0"/>
        <w:ind w:firstLineChars="200" w:firstLine="480"/>
      </w:pPr>
      <w:r>
        <w:t>2021</w:t>
      </w:r>
      <w:r>
        <w:t>年</w:t>
      </w:r>
      <w:r w:rsidR="00431277">
        <w:t>下半年征兵工作正</w:t>
      </w:r>
      <w:r>
        <w:t>按计划开展，欢迎</w:t>
      </w:r>
      <w:r>
        <w:rPr>
          <w:rFonts w:hint="eastAsia"/>
        </w:rPr>
        <w:t>华工</w:t>
      </w:r>
      <w:r>
        <w:t>学子积极响应祖国号召，踊跃参军报国。下</w:t>
      </w:r>
      <w:r w:rsidR="00EB4665">
        <w:t>面一起来看看国家和省、</w:t>
      </w:r>
      <w:r w:rsidR="00431277">
        <w:t>学校有关参军入伍的政策摘要。</w:t>
      </w:r>
    </w:p>
    <w:p w:rsidR="00431277" w:rsidRDefault="00431277" w:rsidP="00431277">
      <w:pPr>
        <w:pStyle w:val="a3"/>
        <w:widowControl/>
        <w:spacing w:beforeAutospacing="0" w:afterAutospacing="0"/>
        <w:ind w:firstLineChars="200" w:firstLine="480"/>
      </w:pPr>
    </w:p>
    <w:p w:rsidR="001F39A1" w:rsidRDefault="00B47A4E">
      <w:pPr>
        <w:pStyle w:val="a3"/>
        <w:widowControl/>
        <w:spacing w:beforeAutospacing="0" w:afterAutospacing="0"/>
      </w:pPr>
      <w:r>
        <w:rPr>
          <w:rFonts w:hint="eastAsia"/>
          <w:b/>
          <w:bCs/>
        </w:rPr>
        <w:t>报名网址：全国征兵网（</w:t>
      </w:r>
      <w:r>
        <w:rPr>
          <w:rFonts w:hint="eastAsia"/>
          <w:b/>
          <w:bCs/>
        </w:rPr>
        <w:t>http://www.gfbzb.gov.cn/</w:t>
      </w:r>
      <w:r>
        <w:rPr>
          <w:rFonts w:hint="eastAsia"/>
          <w:b/>
          <w:bCs/>
        </w:rPr>
        <w:t>）</w:t>
      </w:r>
    </w:p>
    <w:p w:rsidR="001F39A1" w:rsidRDefault="001F39A1">
      <w:pPr>
        <w:pStyle w:val="a3"/>
        <w:widowControl/>
        <w:spacing w:beforeAutospacing="0" w:afterAutospacing="0"/>
      </w:pPr>
    </w:p>
    <w:p w:rsidR="001F39A1" w:rsidRDefault="00B47A4E">
      <w:pPr>
        <w:pStyle w:val="a3"/>
        <w:widowControl/>
        <w:spacing w:beforeAutospacing="0" w:afterAutospacing="0"/>
      </w:pPr>
      <w:r>
        <w:rPr>
          <w:rStyle w:val="a4"/>
        </w:rPr>
        <w:t>时间安排</w:t>
      </w:r>
    </w:p>
    <w:p w:rsidR="001F39A1" w:rsidRDefault="00B47A4E">
      <w:pPr>
        <w:pStyle w:val="a3"/>
        <w:widowControl/>
        <w:spacing w:beforeAutospacing="0" w:afterAutospacing="0"/>
        <w:jc w:val="center"/>
      </w:pPr>
      <w:r>
        <w:rPr>
          <w:rStyle w:val="a4"/>
        </w:rPr>
        <w:t>【应征男青年】</w:t>
      </w:r>
    </w:p>
    <w:p w:rsidR="001F39A1" w:rsidRDefault="00B47A4E">
      <w:pPr>
        <w:pStyle w:val="a3"/>
        <w:widowControl/>
        <w:spacing w:beforeAutospacing="0" w:afterAutospacing="0"/>
        <w:jc w:val="center"/>
      </w:pPr>
      <w:r>
        <w:rPr>
          <w:rStyle w:val="a4"/>
          <w:color w:val="107821"/>
        </w:rPr>
        <w:t>2021</w:t>
      </w:r>
      <w:r>
        <w:rPr>
          <w:rStyle w:val="a4"/>
          <w:color w:val="107821"/>
        </w:rPr>
        <w:t>年</w:t>
      </w:r>
      <w:r>
        <w:rPr>
          <w:rStyle w:val="a4"/>
          <w:color w:val="107821"/>
        </w:rPr>
        <w:t>4</w:t>
      </w:r>
      <w:r>
        <w:rPr>
          <w:rStyle w:val="a4"/>
          <w:color w:val="107821"/>
        </w:rPr>
        <w:t>月</w:t>
      </w:r>
      <w:r>
        <w:rPr>
          <w:rStyle w:val="a4"/>
          <w:color w:val="107821"/>
        </w:rPr>
        <w:t>1</w:t>
      </w:r>
      <w:r>
        <w:rPr>
          <w:rStyle w:val="a4"/>
          <w:color w:val="107821"/>
        </w:rPr>
        <w:t>日</w:t>
      </w:r>
      <w:r>
        <w:rPr>
          <w:rStyle w:val="a4"/>
          <w:color w:val="107821"/>
        </w:rPr>
        <w:t>-2021</w:t>
      </w:r>
      <w:r>
        <w:rPr>
          <w:rStyle w:val="a4"/>
          <w:color w:val="107821"/>
        </w:rPr>
        <w:t>年</w:t>
      </w:r>
      <w:r>
        <w:rPr>
          <w:rStyle w:val="a4"/>
          <w:color w:val="107821"/>
        </w:rPr>
        <w:t>8</w:t>
      </w:r>
      <w:r>
        <w:rPr>
          <w:rStyle w:val="a4"/>
          <w:color w:val="107821"/>
        </w:rPr>
        <w:t>月</w:t>
      </w:r>
      <w:r>
        <w:rPr>
          <w:rStyle w:val="a4"/>
          <w:color w:val="107821"/>
        </w:rPr>
        <w:t>15</w:t>
      </w:r>
      <w:r>
        <w:rPr>
          <w:rStyle w:val="a4"/>
          <w:color w:val="107821"/>
        </w:rPr>
        <w:t>日</w:t>
      </w:r>
    </w:p>
    <w:p w:rsidR="001F39A1" w:rsidRDefault="001F39A1">
      <w:pPr>
        <w:pStyle w:val="a3"/>
        <w:widowControl/>
        <w:spacing w:beforeAutospacing="0" w:afterAutospacing="0"/>
      </w:pPr>
    </w:p>
    <w:p w:rsidR="001F39A1" w:rsidRDefault="00B47A4E" w:rsidP="00431277">
      <w:pPr>
        <w:pStyle w:val="a3"/>
        <w:widowControl/>
        <w:spacing w:beforeAutospacing="0" w:afterAutospacing="0"/>
        <w:jc w:val="center"/>
      </w:pPr>
      <w:r>
        <w:rPr>
          <w:rStyle w:val="a4"/>
        </w:rPr>
        <w:t>【应征女青年】</w:t>
      </w:r>
      <w:r w:rsidR="00431277">
        <w:t xml:space="preserve"> </w:t>
      </w:r>
    </w:p>
    <w:p w:rsidR="001F39A1" w:rsidRDefault="00B47A4E">
      <w:pPr>
        <w:pStyle w:val="a3"/>
        <w:widowControl/>
        <w:spacing w:beforeAutospacing="0" w:afterAutospacing="0"/>
        <w:jc w:val="center"/>
      </w:pPr>
      <w:r>
        <w:rPr>
          <w:rStyle w:val="a4"/>
          <w:color w:val="107821"/>
        </w:rPr>
        <w:t>2021</w:t>
      </w:r>
      <w:r>
        <w:rPr>
          <w:rStyle w:val="a4"/>
          <w:color w:val="107821"/>
        </w:rPr>
        <w:t>年</w:t>
      </w:r>
      <w:r>
        <w:rPr>
          <w:rStyle w:val="a4"/>
          <w:color w:val="107821"/>
        </w:rPr>
        <w:t>6</w:t>
      </w:r>
      <w:r>
        <w:rPr>
          <w:rStyle w:val="a4"/>
          <w:color w:val="107821"/>
        </w:rPr>
        <w:t>月</w:t>
      </w:r>
      <w:r>
        <w:rPr>
          <w:rStyle w:val="a4"/>
          <w:color w:val="107821"/>
        </w:rPr>
        <w:t>26</w:t>
      </w:r>
      <w:r>
        <w:rPr>
          <w:rStyle w:val="a4"/>
          <w:color w:val="107821"/>
        </w:rPr>
        <w:t>日</w:t>
      </w:r>
      <w:r>
        <w:rPr>
          <w:rStyle w:val="a4"/>
          <w:color w:val="107821"/>
        </w:rPr>
        <w:t>-2021</w:t>
      </w:r>
      <w:r>
        <w:rPr>
          <w:rStyle w:val="a4"/>
          <w:color w:val="107821"/>
        </w:rPr>
        <w:t>年</w:t>
      </w:r>
      <w:r>
        <w:rPr>
          <w:rStyle w:val="a4"/>
          <w:color w:val="107821"/>
        </w:rPr>
        <w:t>8</w:t>
      </w:r>
      <w:r>
        <w:rPr>
          <w:rStyle w:val="a4"/>
          <w:color w:val="107821"/>
        </w:rPr>
        <w:t>月</w:t>
      </w:r>
      <w:r>
        <w:rPr>
          <w:rStyle w:val="a4"/>
          <w:color w:val="107821"/>
        </w:rPr>
        <w:t>15</w:t>
      </w:r>
      <w:r>
        <w:rPr>
          <w:rStyle w:val="a4"/>
          <w:color w:val="107821"/>
        </w:rPr>
        <w:t>日</w:t>
      </w:r>
      <w:r>
        <w:rPr>
          <w:rStyle w:val="a4"/>
          <w:color w:val="107821"/>
        </w:rPr>
        <w:t>18</w:t>
      </w:r>
      <w:r>
        <w:rPr>
          <w:rStyle w:val="a4"/>
          <w:color w:val="107821"/>
        </w:rPr>
        <w:t>时</w:t>
      </w:r>
    </w:p>
    <w:p w:rsidR="001F39A1" w:rsidRDefault="001F39A1">
      <w:pPr>
        <w:pStyle w:val="a3"/>
        <w:widowControl/>
        <w:spacing w:beforeAutospacing="0" w:afterAutospacing="0"/>
      </w:pPr>
    </w:p>
    <w:p w:rsidR="001F39A1" w:rsidRDefault="00B47A4E">
      <w:pPr>
        <w:pStyle w:val="a3"/>
        <w:widowControl/>
        <w:spacing w:beforeAutospacing="0" w:afterAutospacing="0"/>
      </w:pPr>
      <w:r>
        <w:rPr>
          <w:rStyle w:val="a4"/>
        </w:rPr>
        <w:t>年龄要求</w:t>
      </w:r>
    </w:p>
    <w:p w:rsidR="001F39A1" w:rsidRDefault="00B47A4E" w:rsidP="00431277">
      <w:pPr>
        <w:pStyle w:val="a3"/>
        <w:widowControl/>
        <w:spacing w:beforeAutospacing="0" w:afterAutospacing="0"/>
        <w:jc w:val="center"/>
      </w:pPr>
      <w:r>
        <w:rPr>
          <w:rStyle w:val="a4"/>
        </w:rPr>
        <w:t>【应征男青年】</w:t>
      </w:r>
    </w:p>
    <w:p w:rsidR="001F39A1" w:rsidRDefault="00431277" w:rsidP="00431277">
      <w:pPr>
        <w:pStyle w:val="a3"/>
        <w:widowControl/>
        <w:spacing w:beforeAutospacing="0" w:afterAutospacing="0"/>
      </w:pPr>
      <w:r>
        <w:rPr>
          <w:rFonts w:hint="eastAsia"/>
        </w:rPr>
        <w:t>1</w:t>
      </w:r>
      <w:r>
        <w:rPr>
          <w:rFonts w:hint="eastAsia"/>
        </w:rPr>
        <w:t>．</w:t>
      </w:r>
      <w:r w:rsidR="00B47A4E">
        <w:t>高中（含中专、职高、技校）毕业及以上文化程度的青年（含高校在校生），年满</w:t>
      </w:r>
      <w:r w:rsidR="00B47A4E">
        <w:t>18</w:t>
      </w:r>
      <w:r w:rsidR="00B47A4E">
        <w:t>至</w:t>
      </w:r>
      <w:r w:rsidR="00B47A4E">
        <w:t>22</w:t>
      </w:r>
      <w:r w:rsidR="00AE680B">
        <w:t>周岁</w:t>
      </w:r>
      <w:r w:rsidR="00B47A4E">
        <w:t>；</w:t>
      </w:r>
    </w:p>
    <w:p w:rsidR="001F39A1" w:rsidRDefault="00431277" w:rsidP="00431277">
      <w:pPr>
        <w:pStyle w:val="a3"/>
        <w:widowControl/>
        <w:spacing w:beforeAutospacing="0" w:afterAutospacing="0"/>
      </w:pPr>
      <w:r>
        <w:rPr>
          <w:rFonts w:hint="eastAsia"/>
        </w:rPr>
        <w:t>2</w:t>
      </w:r>
      <w:r>
        <w:rPr>
          <w:rFonts w:hint="eastAsia"/>
        </w:rPr>
        <w:t>．</w:t>
      </w:r>
      <w:r w:rsidR="00B47A4E">
        <w:t>大专及以上文化程度的高校毕业生，年满</w:t>
      </w:r>
      <w:r w:rsidR="00B47A4E">
        <w:t>18</w:t>
      </w:r>
      <w:r w:rsidR="00B47A4E">
        <w:t>至</w:t>
      </w:r>
      <w:r w:rsidR="00B47A4E">
        <w:t>24</w:t>
      </w:r>
      <w:r w:rsidR="00AE680B">
        <w:t>周岁。</w:t>
      </w:r>
    </w:p>
    <w:p w:rsidR="00431277" w:rsidRPr="00431277" w:rsidRDefault="00431277" w:rsidP="00431277">
      <w:pPr>
        <w:pStyle w:val="a3"/>
        <w:widowControl/>
        <w:spacing w:beforeAutospacing="0" w:afterAutospacing="0"/>
      </w:pPr>
    </w:p>
    <w:p w:rsidR="001F39A1" w:rsidRDefault="00B47A4E" w:rsidP="00431277">
      <w:pPr>
        <w:pStyle w:val="a3"/>
        <w:widowControl/>
        <w:spacing w:beforeAutospacing="0" w:afterAutospacing="0"/>
        <w:jc w:val="center"/>
      </w:pPr>
      <w:r>
        <w:rPr>
          <w:rStyle w:val="a4"/>
        </w:rPr>
        <w:t>【应征女青年】</w:t>
      </w:r>
    </w:p>
    <w:p w:rsidR="001F39A1" w:rsidRDefault="00B47A4E">
      <w:pPr>
        <w:pStyle w:val="a3"/>
        <w:widowControl/>
        <w:spacing w:beforeAutospacing="0" w:afterAutospacing="0"/>
      </w:pPr>
      <w:r>
        <w:t>普通高中应届毕业生和普通高等学校全日制应届毕业生及在校生，年满</w:t>
      </w:r>
      <w:r>
        <w:t>18</w:t>
      </w:r>
      <w:r>
        <w:t>至</w:t>
      </w:r>
      <w:r>
        <w:t>22</w:t>
      </w:r>
      <w:r>
        <w:t>周岁。</w:t>
      </w:r>
    </w:p>
    <w:p w:rsidR="001F39A1" w:rsidRDefault="001F39A1" w:rsidP="00431277">
      <w:pPr>
        <w:widowControl/>
      </w:pPr>
    </w:p>
    <w:p w:rsidR="001F39A1" w:rsidRDefault="00B47A4E">
      <w:pPr>
        <w:pStyle w:val="a3"/>
        <w:widowControl/>
        <w:spacing w:beforeAutospacing="0" w:afterAutospacing="0"/>
      </w:pPr>
      <w:r>
        <w:rPr>
          <w:rStyle w:val="a4"/>
        </w:rPr>
        <w:t>身体条件要求摘要</w:t>
      </w:r>
    </w:p>
    <w:p w:rsidR="001F39A1" w:rsidRDefault="001F39A1" w:rsidP="00431277">
      <w:pPr>
        <w:widowControl/>
        <w:tabs>
          <w:tab w:val="left" w:pos="720"/>
        </w:tabs>
      </w:pPr>
    </w:p>
    <w:p w:rsidR="001F39A1" w:rsidRDefault="00B47A4E">
      <w:pPr>
        <w:pStyle w:val="a3"/>
        <w:widowControl/>
        <w:spacing w:beforeAutospacing="0" w:afterAutospacing="0"/>
      </w:pPr>
      <w:r>
        <w:rPr>
          <w:rStyle w:val="a4"/>
        </w:rPr>
        <w:t>身高，</w:t>
      </w:r>
      <w:r>
        <w:t>男青年不低于</w:t>
      </w:r>
      <w:r>
        <w:t>160cm</w:t>
      </w:r>
      <w:r>
        <w:t>，女青年不低于</w:t>
      </w:r>
      <w:r>
        <w:t>158cm</w:t>
      </w:r>
      <w:r>
        <w:t>，条件兵另行规定。</w:t>
      </w:r>
    </w:p>
    <w:p w:rsidR="001F39A1" w:rsidRDefault="001F39A1" w:rsidP="00431277">
      <w:pPr>
        <w:widowControl/>
        <w:tabs>
          <w:tab w:val="left" w:pos="720"/>
        </w:tabs>
      </w:pPr>
    </w:p>
    <w:p w:rsidR="001F39A1" w:rsidRDefault="00B47A4E">
      <w:pPr>
        <w:pStyle w:val="a3"/>
        <w:widowControl/>
        <w:spacing w:beforeAutospacing="0" w:afterAutospacing="0"/>
      </w:pPr>
      <w:r>
        <w:rPr>
          <w:rStyle w:val="a4"/>
        </w:rPr>
        <w:t>体重，</w:t>
      </w:r>
      <w:r>
        <w:t>标准体重</w:t>
      </w:r>
      <w:r>
        <w:t>kg=</w:t>
      </w:r>
      <w:r>
        <w:t>（身高</w:t>
      </w:r>
      <w:r>
        <w:t>cm-110</w:t>
      </w:r>
      <w:r>
        <w:t>），男青年不超过标准体重的</w:t>
      </w:r>
      <w:r>
        <w:t>30%</w:t>
      </w:r>
      <w:r>
        <w:t>，不低于标准体重的</w:t>
      </w:r>
      <w:r>
        <w:t>15%</w:t>
      </w:r>
      <w:r>
        <w:t>；女青年不超过标准体重的</w:t>
      </w:r>
      <w:r>
        <w:t>20%</w:t>
      </w:r>
      <w:r>
        <w:t>，不低于标准体重的</w:t>
      </w:r>
      <w:r>
        <w:t>15%</w:t>
      </w:r>
      <w:r>
        <w:t>。</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视力，</w:t>
      </w:r>
      <w:r>
        <w:t>右眼裸眼视力不低于</w:t>
      </w:r>
      <w:r>
        <w:t>4.6</w:t>
      </w:r>
      <w:r>
        <w:t>，左眼裸眼视力不低于</w:t>
      </w:r>
      <w:r>
        <w:t>4.5</w:t>
      </w:r>
      <w:r>
        <w:t>，矫正视力不低于</w:t>
      </w:r>
      <w:r>
        <w:t>4.8</w:t>
      </w:r>
      <w:r>
        <w:t>且矫正度数不超过</w:t>
      </w:r>
      <w:r>
        <w:t>600</w:t>
      </w:r>
      <w:r>
        <w:t>度，条件兵另行规定。</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文身，</w:t>
      </w:r>
      <w:r>
        <w:t>面颈部文身</w:t>
      </w:r>
      <w:proofErr w:type="gramStart"/>
      <w:r>
        <w:t>，着</w:t>
      </w:r>
      <w:proofErr w:type="gramEnd"/>
      <w:r>
        <w:t>军队制式体能训练服其他裸露部位长</w:t>
      </w:r>
      <w:proofErr w:type="gramStart"/>
      <w:r>
        <w:t>径超过</w:t>
      </w:r>
      <w:proofErr w:type="gramEnd"/>
      <w:r>
        <w:t>3cm</w:t>
      </w:r>
      <w:r>
        <w:t>的文身，其他部位长</w:t>
      </w:r>
      <w:proofErr w:type="gramStart"/>
      <w:r>
        <w:t>径超过</w:t>
      </w:r>
      <w:proofErr w:type="gramEnd"/>
      <w:r>
        <w:t>10cm</w:t>
      </w:r>
      <w:r>
        <w:t>的文身，男性文眉、文眼线、文唇，女性文唇，不合格。</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瘢痕体质，</w:t>
      </w:r>
      <w:r>
        <w:t>面颈部长</w:t>
      </w:r>
      <w:proofErr w:type="gramStart"/>
      <w:r>
        <w:t>径超过</w:t>
      </w:r>
      <w:proofErr w:type="gramEnd"/>
      <w:r>
        <w:t>3cm</w:t>
      </w:r>
      <w:r>
        <w:t>或者影响功能的瘢痕，其他部位影响功能的瘢痕，不合格。</w:t>
      </w:r>
    </w:p>
    <w:p w:rsidR="001F39A1" w:rsidRDefault="001F39A1" w:rsidP="00AE680B">
      <w:pPr>
        <w:widowControl/>
        <w:tabs>
          <w:tab w:val="left" w:pos="720"/>
        </w:tabs>
      </w:pPr>
    </w:p>
    <w:p w:rsidR="001F39A1" w:rsidRDefault="00B47A4E" w:rsidP="00AE680B">
      <w:pPr>
        <w:pStyle w:val="a3"/>
        <w:widowControl/>
        <w:spacing w:beforeAutospacing="0" w:afterAutospacing="0"/>
      </w:pPr>
      <w:r>
        <w:t>手指、足趾残缺或畸形，足底</w:t>
      </w:r>
      <w:proofErr w:type="gramStart"/>
      <w:r>
        <w:t>弓</w:t>
      </w:r>
      <w:proofErr w:type="gramEnd"/>
      <w:r>
        <w:t>完全消失的扁平足，重度皲裂症，不合格。</w:t>
      </w:r>
    </w:p>
    <w:p w:rsidR="001F39A1" w:rsidRDefault="00B47A4E">
      <w:pPr>
        <w:pStyle w:val="a3"/>
        <w:widowControl/>
        <w:spacing w:beforeAutospacing="0" w:afterAutospacing="0"/>
      </w:pPr>
      <w:r>
        <w:rPr>
          <w:rStyle w:val="a4"/>
          <w:color w:val="107821"/>
        </w:rPr>
        <w:t>其他身体条件要求详见全国征兵网</w:t>
      </w:r>
      <w:r>
        <w:rPr>
          <w:rStyle w:val="a4"/>
          <w:color w:val="107821"/>
        </w:rPr>
        <w:t>“</w:t>
      </w:r>
      <w:r>
        <w:rPr>
          <w:rStyle w:val="a4"/>
          <w:color w:val="107821"/>
        </w:rPr>
        <w:t>《应征公民体检标准》（摘要）</w:t>
      </w:r>
      <w:r>
        <w:rPr>
          <w:rStyle w:val="a4"/>
          <w:color w:val="107821"/>
        </w:rPr>
        <w:t>”</w:t>
      </w:r>
      <w:r>
        <w:rPr>
          <w:rStyle w:val="a4"/>
          <w:color w:val="107821"/>
        </w:rPr>
        <w:t>。</w:t>
      </w:r>
    </w:p>
    <w:p w:rsidR="001F39A1" w:rsidRDefault="001F39A1" w:rsidP="00AE680B">
      <w:pPr>
        <w:widowControl/>
      </w:pPr>
    </w:p>
    <w:p w:rsidR="001F39A1" w:rsidRDefault="00B47A4E">
      <w:pPr>
        <w:pStyle w:val="a3"/>
        <w:widowControl/>
        <w:spacing w:beforeAutospacing="0" w:afterAutospacing="0"/>
      </w:pPr>
      <w:r>
        <w:rPr>
          <w:rStyle w:val="a4"/>
        </w:rPr>
        <w:lastRenderedPageBreak/>
        <w:t>应征地选择</w:t>
      </w:r>
    </w:p>
    <w:p w:rsidR="001F39A1" w:rsidRDefault="001F39A1" w:rsidP="00AE680B">
      <w:pPr>
        <w:widowControl/>
        <w:tabs>
          <w:tab w:val="left" w:pos="720"/>
        </w:tabs>
      </w:pPr>
    </w:p>
    <w:p w:rsidR="001F39A1" w:rsidRDefault="00B47A4E">
      <w:pPr>
        <w:pStyle w:val="a3"/>
        <w:widowControl/>
        <w:spacing w:beforeAutospacing="0" w:afterAutospacing="0"/>
      </w:pPr>
      <w:r>
        <w:t>适龄青年应当在其户籍所在地应征，经常居住地与户籍所在地不在同一省且取得当地居住证</w:t>
      </w:r>
      <w:r>
        <w:t>3</w:t>
      </w:r>
      <w:r>
        <w:t>年以上的，可以在经常居住地应征。</w:t>
      </w:r>
    </w:p>
    <w:p w:rsidR="001F39A1" w:rsidRDefault="001F39A1" w:rsidP="00AE680B">
      <w:pPr>
        <w:widowControl/>
        <w:tabs>
          <w:tab w:val="left" w:pos="720"/>
        </w:tabs>
      </w:pPr>
    </w:p>
    <w:p w:rsidR="001F39A1" w:rsidRDefault="00B47A4E">
      <w:pPr>
        <w:pStyle w:val="a3"/>
        <w:widowControl/>
        <w:spacing w:beforeAutospacing="0" w:afterAutospacing="0"/>
      </w:pPr>
      <w:r>
        <w:t>普通高等学校应届毕业生和在校生可在学校所在地应征，也可在入学前户籍所在地应征。</w:t>
      </w:r>
    </w:p>
    <w:p w:rsidR="001F39A1" w:rsidRDefault="001F39A1" w:rsidP="00AE680B">
      <w:pPr>
        <w:widowControl/>
        <w:tabs>
          <w:tab w:val="left" w:pos="720"/>
        </w:tabs>
      </w:pPr>
    </w:p>
    <w:p w:rsidR="001F39A1" w:rsidRDefault="00B47A4E">
      <w:pPr>
        <w:pStyle w:val="a3"/>
        <w:widowControl/>
        <w:spacing w:beforeAutospacing="0" w:afterAutospacing="0"/>
      </w:pPr>
      <w:r>
        <w:t>大学新生应当在户籍所在地报名应征。</w:t>
      </w:r>
    </w:p>
    <w:p w:rsidR="001F39A1" w:rsidRDefault="001F39A1" w:rsidP="00AE680B">
      <w:pPr>
        <w:widowControl/>
        <w:tabs>
          <w:tab w:val="left" w:pos="720"/>
        </w:tabs>
      </w:pPr>
    </w:p>
    <w:p w:rsidR="001F39A1" w:rsidRDefault="00B47A4E" w:rsidP="00AE680B">
      <w:pPr>
        <w:pStyle w:val="a3"/>
        <w:widowControl/>
        <w:spacing w:beforeAutospacing="0" w:afterAutospacing="0"/>
      </w:pPr>
      <w:r>
        <w:rPr>
          <w:rStyle w:val="a4"/>
          <w:color w:val="107821"/>
        </w:rPr>
        <w:t>我校在校生和应届毕业生应征入伍的，应征地为广州市</w:t>
      </w:r>
      <w:r>
        <w:rPr>
          <w:rStyle w:val="a4"/>
          <w:rFonts w:hint="eastAsia"/>
          <w:color w:val="107821"/>
        </w:rPr>
        <w:t>天河</w:t>
      </w:r>
      <w:r>
        <w:rPr>
          <w:rStyle w:val="a4"/>
          <w:color w:val="107821"/>
        </w:rPr>
        <w:t>区或户籍所在地，各地入伍优待政策会相对不同。</w:t>
      </w:r>
    </w:p>
    <w:p w:rsidR="001F39A1" w:rsidRDefault="001F39A1">
      <w:pPr>
        <w:pStyle w:val="a3"/>
        <w:widowControl/>
        <w:spacing w:beforeAutospacing="0" w:afterAutospacing="0"/>
      </w:pPr>
    </w:p>
    <w:p w:rsidR="001F39A1" w:rsidRDefault="00B47A4E">
      <w:pPr>
        <w:pStyle w:val="a3"/>
        <w:widowControl/>
        <w:spacing w:beforeAutospacing="0" w:afterAutospacing="0"/>
      </w:pPr>
      <w:r>
        <w:rPr>
          <w:rStyle w:val="a4"/>
        </w:rPr>
        <w:t>报名应征程序</w:t>
      </w:r>
    </w:p>
    <w:p w:rsidR="001F39A1" w:rsidRDefault="001F39A1">
      <w:pPr>
        <w:pStyle w:val="a3"/>
        <w:widowControl/>
        <w:spacing w:beforeAutospacing="0" w:afterAutospacing="0"/>
      </w:pPr>
    </w:p>
    <w:p w:rsidR="001F39A1" w:rsidRDefault="00B47A4E" w:rsidP="00AE680B">
      <w:pPr>
        <w:pStyle w:val="a3"/>
        <w:widowControl/>
        <w:spacing w:beforeAutospacing="0" w:afterAutospacing="0"/>
        <w:jc w:val="center"/>
      </w:pPr>
      <w:r>
        <w:rPr>
          <w:rStyle w:val="a4"/>
        </w:rPr>
        <w:t>【应征男青年】</w:t>
      </w:r>
    </w:p>
    <w:p w:rsidR="001F39A1" w:rsidRDefault="00B47A4E">
      <w:pPr>
        <w:pStyle w:val="a3"/>
        <w:widowControl/>
        <w:spacing w:beforeAutospacing="0" w:afterAutospacing="0"/>
      </w:pPr>
      <w:r>
        <w:rPr>
          <w:rStyle w:val="a4"/>
        </w:rPr>
        <w:t>登记报名。</w:t>
      </w:r>
      <w:r>
        <w:t>应征报名截止日前，男性适龄青年登录</w:t>
      </w:r>
      <w:r>
        <w:t>“</w:t>
      </w:r>
      <w:r>
        <w:t>全国征兵网</w:t>
      </w:r>
      <w:r>
        <w:t>”</w:t>
      </w:r>
      <w:r>
        <w:t>填写个人基本信息，参加兵役登记和网上报名，自行下载打印《公民兵役登记</w:t>
      </w:r>
      <w:r>
        <w:t>/</w:t>
      </w:r>
      <w:r>
        <w:t>应征报名表》，大学生同步打印《大学生预征对象登记表》和《高校学生应征入伍学费补偿国家助学贷款代偿申请表》。</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初检初考。</w:t>
      </w:r>
      <w:r>
        <w:t>应征青年携带本人身份证、户口簿、学生证、学历证书等相关证明材料，按规定的时间到高校征兵工作站或所属乡镇（街道）武装部参加目测体检和政治初步考核。</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体检政考。</w:t>
      </w:r>
      <w:r>
        <w:t>征兵开始后，应征地兵役机关会将具体上站体检时间、地点通知应征青年本人，应征青年按照通知要求，携带本人相关证明材料，直接参加应征地县级征兵办公室组织的体格检查，当地公安、教育等部门同步展开政治联合考核。体格检查和联合考核合格者，县级兵役机关将通知其所在乡镇（街道）基层武装部，安排走访调查。</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役前教育。</w:t>
      </w:r>
      <w:r>
        <w:t>应征地兵役机关组织体检</w:t>
      </w:r>
      <w:proofErr w:type="gramStart"/>
      <w:r>
        <w:t>和政考双合格人员</w:t>
      </w:r>
      <w:proofErr w:type="gramEnd"/>
      <w:r>
        <w:t>进行为期</w:t>
      </w:r>
      <w:r>
        <w:t>1</w:t>
      </w:r>
      <w:r>
        <w:t>周左右的役前教育训练，以思想教育为主、军事训练为辅，并同步开展体格抽查复查工作。</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预定新兵。</w:t>
      </w:r>
      <w:r>
        <w:t>县级兵役机关对体检</w:t>
      </w:r>
      <w:proofErr w:type="gramStart"/>
      <w:r>
        <w:t>和政考双合格</w:t>
      </w:r>
      <w:proofErr w:type="gramEnd"/>
      <w:r>
        <w:t>并完成役前训练的应征青年进行全面衡量，确定预定批准入伍对象，同等条件下，优先确定学历高的青年和大学毕业生为预定新兵。</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张榜公示。</w:t>
      </w:r>
      <w:r>
        <w:t>对预定新兵名单在县（市、区）、乡镇（街道）张榜公示，接受群众监督，公示时间不少于</w:t>
      </w:r>
      <w:r>
        <w:t>5</w:t>
      </w:r>
      <w:r>
        <w:t>天。</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批准入伍。</w:t>
      </w:r>
      <w:r>
        <w:t>体格检查、政治考核合格并经公示的，由县级征兵办公室正式批准入伍，发放《入伍通知书》，统一输送至部队服役。</w:t>
      </w:r>
    </w:p>
    <w:p w:rsidR="001F39A1" w:rsidRDefault="001F39A1" w:rsidP="00AE680B">
      <w:pPr>
        <w:widowControl/>
      </w:pPr>
    </w:p>
    <w:p w:rsidR="001F39A1" w:rsidRDefault="00B47A4E">
      <w:pPr>
        <w:pStyle w:val="a3"/>
        <w:widowControl/>
        <w:spacing w:beforeAutospacing="0" w:afterAutospacing="0"/>
        <w:jc w:val="center"/>
      </w:pPr>
      <w:r>
        <w:rPr>
          <w:rStyle w:val="a4"/>
        </w:rPr>
        <w:t>【应征女青年】</w:t>
      </w:r>
    </w:p>
    <w:p w:rsidR="001F39A1" w:rsidRDefault="00B47A4E">
      <w:pPr>
        <w:pStyle w:val="a3"/>
        <w:widowControl/>
        <w:spacing w:beforeAutospacing="0" w:afterAutospacing="0"/>
      </w:pPr>
      <w:r>
        <w:t>报名截止日前，按男青年报名办法进行网上报名。报名截止后，教育部</w:t>
      </w:r>
      <w:proofErr w:type="gramStart"/>
      <w:r>
        <w:t>学信网自动</w:t>
      </w:r>
      <w:proofErr w:type="gramEnd"/>
      <w:r>
        <w:t>依据报名人员高考相对分数，按照由高到低顺序，择优确定</w:t>
      </w:r>
      <w:r>
        <w:t>6</w:t>
      </w:r>
      <w:r>
        <w:t>倍征集任务数的女青年作为初选预征对象。网上报名系统通过短信通知初选对象本人，初选对象登录</w:t>
      </w:r>
      <w:r>
        <w:t>“</w:t>
      </w:r>
      <w:r>
        <w:t>全国征兵网</w:t>
      </w:r>
      <w:r>
        <w:t>”</w:t>
      </w:r>
      <w:r>
        <w:t>，下载打印《应征女青年网上报名及审核表》，高校应届毕业生、在校生同时打印《高校学生应征入伍学费补偿国家助学贷款代偿申请表》。各地级以上市征兵办公室下载打印</w:t>
      </w:r>
      <w:proofErr w:type="gramStart"/>
      <w:r>
        <w:t>应征女</w:t>
      </w:r>
      <w:proofErr w:type="gramEnd"/>
      <w:r>
        <w:t>青年初选花名册，组织体检政考、综合素质考评、审批定兵，全程公开公示，全程接受监督。</w:t>
      </w:r>
    </w:p>
    <w:p w:rsidR="001F39A1" w:rsidRDefault="001F39A1" w:rsidP="00AE680B">
      <w:pPr>
        <w:widowControl/>
        <w:jc w:val="left"/>
      </w:pPr>
    </w:p>
    <w:p w:rsidR="001F39A1" w:rsidRDefault="00B47A4E">
      <w:pPr>
        <w:pStyle w:val="a3"/>
        <w:widowControl/>
        <w:spacing w:beforeAutospacing="0" w:afterAutospacing="0"/>
      </w:pPr>
      <w:r>
        <w:rPr>
          <w:rStyle w:val="a4"/>
        </w:rPr>
        <w:t>经济优待</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义务兵津贴。</w:t>
      </w:r>
      <w:r>
        <w:t>在部队发放，</w:t>
      </w:r>
      <w:r>
        <w:t>2</w:t>
      </w:r>
      <w:r>
        <w:t>年共约</w:t>
      </w:r>
      <w:r>
        <w:t>2.52</w:t>
      </w:r>
      <w:r>
        <w:t>万元，具体视服役军兵种和地区不同另可增加。</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退役金及相关退伍补助。</w:t>
      </w:r>
      <w:r>
        <w:t>退役时由部队发放，约</w:t>
      </w:r>
      <w:r>
        <w:t>3.2</w:t>
      </w:r>
      <w:r>
        <w:t>万元；另外包含</w:t>
      </w:r>
      <w:r>
        <w:t>6</w:t>
      </w:r>
      <w:r>
        <w:t>万左右的保险（退伍时移交地方转置）。</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家庭优待金。</w:t>
      </w:r>
      <w:r>
        <w:t>由地方政府发放，共发</w:t>
      </w:r>
      <w:r>
        <w:t>2</w:t>
      </w:r>
      <w:r>
        <w:t>年，每年按照不低于当地上一年度城镇常住居民人均可支配收入</w:t>
      </w:r>
      <w:r>
        <w:t>40%</w:t>
      </w:r>
      <w:r>
        <w:t>的标准发放；义务兵服役期间个人获得荣誉称号、立功或者获得优秀士兵称号的，其家庭按不同比例增发一次性优待金；对到新疆、西藏等军队确定的高原、边远、艰苦地区服役的义务兵，其家庭优待</w:t>
      </w:r>
      <w:proofErr w:type="gramStart"/>
      <w:r>
        <w:t>金按照</w:t>
      </w:r>
      <w:proofErr w:type="gramEnd"/>
      <w:r>
        <w:t>不低于普通义务兵家庭优待金当年发放标准的</w:t>
      </w:r>
      <w:r>
        <w:t>2</w:t>
      </w:r>
      <w:r>
        <w:t>倍发放。</w:t>
      </w:r>
    </w:p>
    <w:p w:rsidR="001F39A1" w:rsidRDefault="001F39A1" w:rsidP="00AE680B">
      <w:pPr>
        <w:widowControl/>
        <w:tabs>
          <w:tab w:val="left" w:pos="720"/>
        </w:tabs>
      </w:pPr>
    </w:p>
    <w:p w:rsidR="001F39A1" w:rsidRDefault="00B47A4E">
      <w:pPr>
        <w:pStyle w:val="a3"/>
        <w:widowControl/>
        <w:spacing w:beforeAutospacing="0" w:afterAutospacing="0"/>
      </w:pPr>
      <w:r>
        <w:rPr>
          <w:rStyle w:val="a4"/>
        </w:rPr>
        <w:t>国家资助学费。</w:t>
      </w:r>
      <w:r>
        <w:t>大学生应征入伍</w:t>
      </w:r>
      <w:proofErr w:type="gramStart"/>
      <w:r>
        <w:t>服义务</w:t>
      </w:r>
      <w:proofErr w:type="gramEnd"/>
      <w:r>
        <w:t>兵役，退役后复学或入学，国家实行学费补偿、国家助学贷款代偿、学费减免。学费补偿、国家助学贷款代偿以及学费减免的标准，本专科生每人每年最高不超过</w:t>
      </w:r>
      <w:r>
        <w:t>8000</w:t>
      </w:r>
      <w:r>
        <w:t>元，研究生每人每年最高不超过</w:t>
      </w:r>
      <w:r>
        <w:t>12000</w:t>
      </w:r>
      <w:r>
        <w:t>元。</w:t>
      </w:r>
    </w:p>
    <w:p w:rsidR="001F39A1" w:rsidRDefault="001F39A1">
      <w:pPr>
        <w:pStyle w:val="a3"/>
        <w:widowControl/>
        <w:spacing w:beforeAutospacing="0" w:afterAutospacing="0"/>
      </w:pPr>
    </w:p>
    <w:p w:rsidR="001F39A1" w:rsidRDefault="00B47A4E">
      <w:pPr>
        <w:pStyle w:val="a3"/>
        <w:widowControl/>
        <w:spacing w:beforeAutospacing="0" w:afterAutospacing="0"/>
      </w:pPr>
      <w:r>
        <w:rPr>
          <w:rStyle w:val="a4"/>
          <w:rFonts w:hint="eastAsia"/>
        </w:rPr>
        <w:t>一次性经济补助金。</w:t>
      </w:r>
      <w:r>
        <w:rPr>
          <w:rFonts w:hint="eastAsia"/>
        </w:rPr>
        <w:t>对于从天河区入伍的义务兵，给予按照上年度当地城镇居民人均可支配收入</w:t>
      </w:r>
      <w:r>
        <w:rPr>
          <w:rFonts w:hint="eastAsia"/>
        </w:rPr>
        <w:t>200%</w:t>
      </w:r>
      <w:r>
        <w:rPr>
          <w:rFonts w:hint="eastAsia"/>
        </w:rPr>
        <w:t>的标准发放一次性经济补助金。</w:t>
      </w:r>
      <w:r>
        <w:t>两年义务兵</w:t>
      </w:r>
      <w:r>
        <w:rPr>
          <w:rFonts w:hint="eastAsia"/>
        </w:rPr>
        <w:t>天河</w:t>
      </w:r>
      <w:r>
        <w:t>区发放一次性经济补助金约</w:t>
      </w:r>
      <w:r w:rsidR="009A5996">
        <w:t>10</w:t>
      </w:r>
      <w:r w:rsidR="009A5996">
        <w:t>多</w:t>
      </w:r>
      <w:r>
        <w:t>万元。</w:t>
      </w:r>
      <w:bookmarkStart w:id="0" w:name="_GoBack"/>
      <w:bookmarkEnd w:id="0"/>
    </w:p>
    <w:p w:rsidR="001F39A1" w:rsidRDefault="001F39A1" w:rsidP="00AE680B">
      <w:pPr>
        <w:widowControl/>
        <w:tabs>
          <w:tab w:val="left" w:pos="720"/>
        </w:tabs>
      </w:pPr>
    </w:p>
    <w:p w:rsidR="001F39A1" w:rsidRDefault="00B47A4E">
      <w:pPr>
        <w:pStyle w:val="a3"/>
        <w:widowControl/>
        <w:spacing w:beforeAutospacing="0" w:afterAutospacing="0"/>
      </w:pPr>
      <w:r>
        <w:rPr>
          <w:rStyle w:val="a4"/>
        </w:rPr>
        <w:t>大学毕业生入伍补助。</w:t>
      </w:r>
      <w:r>
        <w:t>我省除广州、深圳市以外的</w:t>
      </w:r>
      <w:r>
        <w:t>19</w:t>
      </w:r>
      <w:r>
        <w:t>个地级市应征入伍的普通高校全日制本专科（含高职）、研究生、第二学士学位的应（往）届毕业生，以及成人高校招收的普通本专科（含高职）应（往）届毕业生，且服役满</w:t>
      </w:r>
      <w:r>
        <w:t>2</w:t>
      </w:r>
      <w:r>
        <w:t>年的，硕（博）士毕业生每人</w:t>
      </w:r>
      <w:r>
        <w:t>3</w:t>
      </w:r>
      <w:r>
        <w:t>万元，本科毕业生每人</w:t>
      </w:r>
      <w:r>
        <w:t>2.5</w:t>
      </w:r>
      <w:r>
        <w:t>万元，专科毕业生每人</w:t>
      </w:r>
      <w:r>
        <w:t>2</w:t>
      </w:r>
      <w:r>
        <w:t>万元。</w:t>
      </w:r>
    </w:p>
    <w:p w:rsidR="001F39A1" w:rsidRDefault="001F39A1" w:rsidP="00AE680B">
      <w:pPr>
        <w:widowControl/>
        <w:tabs>
          <w:tab w:val="left" w:pos="720"/>
        </w:tabs>
      </w:pPr>
    </w:p>
    <w:p w:rsidR="001F39A1" w:rsidRDefault="00B47A4E" w:rsidP="00FE3BAF">
      <w:pPr>
        <w:pStyle w:val="a3"/>
        <w:widowControl/>
        <w:spacing w:beforeAutospacing="0" w:afterAutospacing="0"/>
      </w:pPr>
      <w:r>
        <w:t>我校</w:t>
      </w:r>
      <w:r>
        <w:rPr>
          <w:rFonts w:hint="eastAsia"/>
        </w:rPr>
        <w:t>根据《华南理工大学毕业生赴基层和重点领域就业“笃行奖”奖励办法》文件精神</w:t>
      </w:r>
      <w:r>
        <w:t>对应届毕业生参军入伍予以奖励，奖励标准为每人</w:t>
      </w:r>
      <w:r>
        <w:rPr>
          <w:rFonts w:hint="eastAsia"/>
        </w:rPr>
        <w:t>5000</w:t>
      </w:r>
      <w:r>
        <w:t>元。</w:t>
      </w:r>
    </w:p>
    <w:p w:rsidR="001F39A1" w:rsidRDefault="001F39A1">
      <w:pPr>
        <w:pStyle w:val="a3"/>
        <w:widowControl/>
        <w:spacing w:beforeAutospacing="0" w:afterAutospacing="0"/>
      </w:pPr>
    </w:p>
    <w:p w:rsidR="001F39A1" w:rsidRDefault="00B47A4E">
      <w:pPr>
        <w:pStyle w:val="a3"/>
        <w:widowControl/>
        <w:spacing w:beforeAutospacing="0" w:afterAutospacing="0"/>
      </w:pPr>
      <w:r>
        <w:rPr>
          <w:rStyle w:val="a4"/>
        </w:rPr>
        <w:t>学业优待</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lastRenderedPageBreak/>
        <w:t>保留入（复）学资格。</w:t>
      </w:r>
      <w:r>
        <w:t>大学新生和在校生入伍，退伍后</w:t>
      </w:r>
      <w:r>
        <w:t>2</w:t>
      </w:r>
      <w:r>
        <w:t>年内可入（复）学。</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研究生升学政策。</w:t>
      </w:r>
      <w:r>
        <w:t>普通高校应届毕业生应征入伍</w:t>
      </w:r>
      <w:proofErr w:type="gramStart"/>
      <w:r>
        <w:t>服义务</w:t>
      </w:r>
      <w:proofErr w:type="gramEnd"/>
      <w:r>
        <w:t>兵役退役后</w:t>
      </w:r>
      <w:r>
        <w:t>3</w:t>
      </w:r>
      <w:r>
        <w:t>年内参加全国硕士研究生招生考试，初试总分加</w:t>
      </w:r>
      <w:r>
        <w:t>10</w:t>
      </w:r>
      <w:r>
        <w:t>分，同等条件下优先录取；在部队荣立二等功及以上的，符合研究生报名条件的可免试（指初试）攻读硕士研究生。拥有硕士</w:t>
      </w:r>
      <w:proofErr w:type="gramStart"/>
      <w:r>
        <w:t>研究生推免资格</w:t>
      </w:r>
      <w:proofErr w:type="gramEnd"/>
      <w:r>
        <w:t>的高校，每年安排不低于</w:t>
      </w:r>
      <w:r>
        <w:t>2%</w:t>
      </w:r>
      <w:r>
        <w:t>的推免生招生计划，专门招收本校应届毕业的退役大学生士兵免试攻读硕士研究生。</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硕士研究生专项招生计划。</w:t>
      </w:r>
      <w:r>
        <w:t>国家设立</w:t>
      </w:r>
      <w:r>
        <w:t>“</w:t>
      </w:r>
      <w:r>
        <w:t>退役大学生士兵</w:t>
      </w:r>
      <w:r>
        <w:t>”</w:t>
      </w:r>
      <w:r>
        <w:t>专项硕士研究生招生计划，每年专门面向退役大学生士兵招生。</w:t>
      </w:r>
      <w:r>
        <w:rPr>
          <w:rStyle w:val="a4"/>
          <w:color w:val="107821"/>
        </w:rPr>
        <w:t>自</w:t>
      </w:r>
      <w:r>
        <w:rPr>
          <w:rStyle w:val="a4"/>
          <w:color w:val="107821"/>
        </w:rPr>
        <w:t xml:space="preserve"> 2021</w:t>
      </w:r>
      <w:r>
        <w:rPr>
          <w:rStyle w:val="a4"/>
          <w:color w:val="107821"/>
        </w:rPr>
        <w:t>年硕士研究生招生起，计划由目前的每年</w:t>
      </w:r>
      <w:r>
        <w:rPr>
          <w:rStyle w:val="a4"/>
          <w:color w:val="107821"/>
        </w:rPr>
        <w:t xml:space="preserve"> 5000 </w:t>
      </w:r>
      <w:r>
        <w:rPr>
          <w:rStyle w:val="a4"/>
          <w:color w:val="107821"/>
        </w:rPr>
        <w:t>人扩大到</w:t>
      </w:r>
      <w:r>
        <w:rPr>
          <w:rStyle w:val="a4"/>
          <w:color w:val="107821"/>
        </w:rPr>
        <w:t xml:space="preserve"> 8000 </w:t>
      </w:r>
      <w:r>
        <w:rPr>
          <w:rStyle w:val="a4"/>
          <w:color w:val="107821"/>
        </w:rPr>
        <w:t>人，并重点向</w:t>
      </w:r>
      <w:r>
        <w:rPr>
          <w:rStyle w:val="a4"/>
          <w:color w:val="107821"/>
        </w:rPr>
        <w:t>“</w:t>
      </w:r>
      <w:r>
        <w:rPr>
          <w:rStyle w:val="a4"/>
          <w:color w:val="107821"/>
        </w:rPr>
        <w:t>双一流</w:t>
      </w:r>
      <w:r>
        <w:rPr>
          <w:rStyle w:val="a4"/>
          <w:color w:val="107821"/>
        </w:rPr>
        <w:t>”</w:t>
      </w:r>
      <w:r>
        <w:rPr>
          <w:rStyle w:val="a4"/>
          <w:color w:val="107821"/>
        </w:rPr>
        <w:t>建设高校倾斜。</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放宽复学转专业限制。</w:t>
      </w:r>
      <w:r>
        <w:t>除定向生、委培生以及国家、省禁止转专业的情形外，大学生士兵退役后复学，</w:t>
      </w:r>
      <w:r>
        <w:rPr>
          <w:rStyle w:val="a4"/>
          <w:color w:val="107821"/>
        </w:rPr>
        <w:t>按学校有关规定在当年开放转专业的专业和人数范围内，不受专业门槛、成绩、学科限制，优先转入本校其他专业学习。</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免修相关课程。</w:t>
      </w:r>
      <w:r>
        <w:t>大学生退役复学后，可免修体育、军事技能、军事理论以及相关公共选修课程，具体课程及</w:t>
      </w:r>
      <w:proofErr w:type="gramStart"/>
      <w:r>
        <w:t>赋分办法</w:t>
      </w:r>
      <w:proofErr w:type="gramEnd"/>
      <w:r>
        <w:t>由各高校制定。</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入伍经历视作毕业实习经历。</w:t>
      </w:r>
      <w:r>
        <w:t>除考取行业职业资格证等有特殊要求的外，全省普通高校高职（专科）在校生（含高校新生）的入伍经历可作为毕业实习经历。</w:t>
      </w:r>
    </w:p>
    <w:p w:rsidR="001F39A1" w:rsidRDefault="001F39A1">
      <w:pPr>
        <w:widowControl/>
        <w:tabs>
          <w:tab w:val="left" w:pos="720"/>
        </w:tabs>
      </w:pPr>
    </w:p>
    <w:p w:rsidR="00FE3BAF" w:rsidRDefault="00B47A4E">
      <w:pPr>
        <w:jc w:val="center"/>
        <w:rPr>
          <w:kern w:val="0"/>
          <w:sz w:val="24"/>
          <w:lang w:bidi="ar"/>
        </w:rPr>
      </w:pPr>
      <w:r>
        <w:rPr>
          <w:rStyle w:val="a4"/>
          <w:rFonts w:hint="eastAsia"/>
          <w:kern w:val="0"/>
          <w:sz w:val="24"/>
          <w:lang w:bidi="ar"/>
        </w:rPr>
        <w:t>硕士研究生“</w:t>
      </w:r>
      <w:r>
        <w:rPr>
          <w:rStyle w:val="a4"/>
          <w:rFonts w:hint="eastAsia"/>
          <w:kern w:val="0"/>
          <w:sz w:val="24"/>
          <w:lang w:bidi="ar"/>
        </w:rPr>
        <w:t>2+3</w:t>
      </w:r>
      <w:r>
        <w:rPr>
          <w:rStyle w:val="a4"/>
          <w:rFonts w:hint="eastAsia"/>
          <w:kern w:val="0"/>
          <w:sz w:val="24"/>
          <w:lang w:bidi="ar"/>
        </w:rPr>
        <w:t>”计划</w:t>
      </w:r>
      <w:r>
        <w:rPr>
          <w:rFonts w:hint="eastAsia"/>
        </w:rPr>
        <w:t>。</w:t>
      </w:r>
      <w:r>
        <w:rPr>
          <w:rFonts w:hint="eastAsia"/>
          <w:kern w:val="0"/>
          <w:sz w:val="24"/>
          <w:lang w:bidi="ar"/>
        </w:rPr>
        <w:t>推荐免试攻读研究生（以下简称“推免”）的一种推荐类</w:t>
      </w:r>
      <w:r w:rsidR="00FE3BAF">
        <w:rPr>
          <w:rFonts w:hint="eastAsia"/>
          <w:kern w:val="0"/>
          <w:sz w:val="24"/>
          <w:lang w:bidi="ar"/>
        </w:rPr>
        <w:t>型，即</w:t>
      </w:r>
      <w:proofErr w:type="gramStart"/>
      <w:r w:rsidR="00FE3BAF">
        <w:rPr>
          <w:rFonts w:hint="eastAsia"/>
          <w:kern w:val="0"/>
          <w:sz w:val="24"/>
          <w:lang w:bidi="ar"/>
        </w:rPr>
        <w:t>获得推免资格</w:t>
      </w:r>
      <w:proofErr w:type="gramEnd"/>
      <w:r w:rsidR="00FE3BAF">
        <w:rPr>
          <w:rFonts w:hint="eastAsia"/>
          <w:kern w:val="0"/>
          <w:sz w:val="24"/>
          <w:lang w:bidi="ar"/>
        </w:rPr>
        <w:t>后保留入学资格两年，先在部队入伍服役，退役后入</w:t>
      </w:r>
    </w:p>
    <w:p w:rsidR="001F39A1" w:rsidRDefault="00B47A4E">
      <w:pPr>
        <w:rPr>
          <w:kern w:val="0"/>
          <w:sz w:val="24"/>
          <w:lang w:bidi="ar"/>
        </w:rPr>
      </w:pPr>
      <w:r>
        <w:rPr>
          <w:rFonts w:hint="eastAsia"/>
          <w:kern w:val="0"/>
          <w:sz w:val="24"/>
          <w:lang w:bidi="ar"/>
        </w:rPr>
        <w:t>读研究生。具体内容参见《华南理工大学“</w:t>
      </w:r>
      <w:r>
        <w:rPr>
          <w:rFonts w:hint="eastAsia"/>
          <w:kern w:val="0"/>
          <w:sz w:val="24"/>
          <w:lang w:bidi="ar"/>
        </w:rPr>
        <w:t>2+3</w:t>
      </w:r>
      <w:r>
        <w:rPr>
          <w:rFonts w:hint="eastAsia"/>
          <w:kern w:val="0"/>
          <w:sz w:val="24"/>
          <w:lang w:bidi="ar"/>
        </w:rPr>
        <w:t>”征兵计划实施办法》</w:t>
      </w:r>
    </w:p>
    <w:p w:rsidR="001F39A1" w:rsidRDefault="001F39A1" w:rsidP="00FE3BAF">
      <w:pPr>
        <w:widowControl/>
      </w:pPr>
    </w:p>
    <w:p w:rsidR="001F39A1" w:rsidRDefault="00B47A4E" w:rsidP="00FE3BAF">
      <w:pPr>
        <w:pStyle w:val="a3"/>
        <w:widowControl/>
        <w:spacing w:beforeAutospacing="0" w:afterAutospacing="0"/>
        <w:rPr>
          <w:rStyle w:val="a4"/>
        </w:rPr>
      </w:pPr>
      <w:r>
        <w:rPr>
          <w:rStyle w:val="a4"/>
        </w:rPr>
        <w:t>部队发展</w:t>
      </w:r>
    </w:p>
    <w:p w:rsidR="00FE3BAF" w:rsidRDefault="00FE3BAF" w:rsidP="00FE3BAF">
      <w:pPr>
        <w:pStyle w:val="a3"/>
        <w:widowControl/>
        <w:spacing w:beforeAutospacing="0" w:afterAutospacing="0"/>
      </w:pPr>
    </w:p>
    <w:p w:rsidR="001F39A1" w:rsidRDefault="00B47A4E">
      <w:pPr>
        <w:pStyle w:val="a3"/>
        <w:widowControl/>
        <w:spacing w:beforeAutospacing="0" w:afterAutospacing="0"/>
      </w:pPr>
      <w:r>
        <w:rPr>
          <w:rStyle w:val="a4"/>
        </w:rPr>
        <w:t>选取士官。</w:t>
      </w:r>
      <w:r>
        <w:t>同等条件下优先选取士官；优先安排参加专业技术培训；首次选取士官，大学毕业生在高校学习时间视同服役时间。</w:t>
      </w:r>
    </w:p>
    <w:p w:rsidR="001F39A1" w:rsidRDefault="001F39A1" w:rsidP="00FE3BAF">
      <w:pPr>
        <w:widowControl/>
      </w:pPr>
    </w:p>
    <w:p w:rsidR="001F39A1" w:rsidRDefault="00B47A4E">
      <w:pPr>
        <w:pStyle w:val="a3"/>
        <w:widowControl/>
        <w:spacing w:beforeAutospacing="0" w:afterAutospacing="0"/>
      </w:pPr>
      <w:r>
        <w:rPr>
          <w:rStyle w:val="a4"/>
        </w:rPr>
        <w:t>保送入学。</w:t>
      </w:r>
      <w:r>
        <w:t>大学毕业生士兵参加保送入学对象</w:t>
      </w:r>
      <w:proofErr w:type="gramStart"/>
      <w:r>
        <w:t>选拨</w:t>
      </w:r>
      <w:proofErr w:type="gramEnd"/>
      <w:r>
        <w:t>的，同等条件下优先列为推荐对象，具有本科以上学历的，安排</w:t>
      </w:r>
      <w:r>
        <w:t>6</w:t>
      </w:r>
      <w:r>
        <w:t>个月任职培训，具有专科学历的，安排</w:t>
      </w:r>
      <w:r>
        <w:t>2</w:t>
      </w:r>
      <w:r>
        <w:t>年本科层次学历培训。</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士兵提干。</w:t>
      </w:r>
      <w:r>
        <w:t>符合条件的大学毕业生士兵在部队可以提干，主要条件：参加全国普通高等学校招生统一考试，取得全日制本科学历和学士学位，年龄不超过</w:t>
      </w:r>
      <w:r>
        <w:t>26</w:t>
      </w:r>
      <w:r>
        <w:t>周岁入伍一年半以上且在推荐的旅（团）级单位工作半年以上；身体和心理健康，符合军队院校招收学员体格检查标准等等。</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免试攻读军校。</w:t>
      </w:r>
      <w:r>
        <w:rPr>
          <w:rStyle w:val="a4"/>
          <w:color w:val="107821"/>
        </w:rPr>
        <w:t>“</w:t>
      </w:r>
      <w:r>
        <w:rPr>
          <w:rStyle w:val="a4"/>
          <w:color w:val="107821"/>
        </w:rPr>
        <w:t>双一流</w:t>
      </w:r>
      <w:r>
        <w:rPr>
          <w:rStyle w:val="a4"/>
          <w:color w:val="107821"/>
        </w:rPr>
        <w:t>”</w:t>
      </w:r>
      <w:r>
        <w:rPr>
          <w:rStyle w:val="a4"/>
          <w:color w:val="107821"/>
        </w:rPr>
        <w:t>（国家一流建设大学、一流建设学科）在校生士兵（保留入学资格或保留学籍入伍）中，（</w:t>
      </w:r>
      <w:r>
        <w:rPr>
          <w:rStyle w:val="a4"/>
          <w:color w:val="107821"/>
        </w:rPr>
        <w:t>1</w:t>
      </w:r>
      <w:r>
        <w:rPr>
          <w:rStyle w:val="a4"/>
          <w:color w:val="107821"/>
        </w:rPr>
        <w:t>）高考文化成绩达到本省份一本控制线；（</w:t>
      </w:r>
      <w:r>
        <w:rPr>
          <w:rStyle w:val="a4"/>
          <w:color w:val="107821"/>
        </w:rPr>
        <w:t>2</w:t>
      </w:r>
      <w:r>
        <w:rPr>
          <w:rStyle w:val="a4"/>
          <w:color w:val="107821"/>
        </w:rPr>
        <w:t>）军事共同科目考试成绩优秀；（</w:t>
      </w:r>
      <w:r>
        <w:rPr>
          <w:rStyle w:val="a4"/>
          <w:color w:val="107821"/>
        </w:rPr>
        <w:t>3</w:t>
      </w:r>
      <w:r>
        <w:rPr>
          <w:rStyle w:val="a4"/>
          <w:color w:val="107821"/>
        </w:rPr>
        <w:t>）专业符合军队建设需要；</w:t>
      </w:r>
      <w:r>
        <w:rPr>
          <w:rStyle w:val="a4"/>
          <w:color w:val="107821"/>
        </w:rPr>
        <w:lastRenderedPageBreak/>
        <w:t>（</w:t>
      </w:r>
      <w:r>
        <w:rPr>
          <w:rStyle w:val="a4"/>
          <w:color w:val="107821"/>
        </w:rPr>
        <w:t>4</w:t>
      </w:r>
      <w:r>
        <w:rPr>
          <w:rStyle w:val="a4"/>
          <w:color w:val="107821"/>
        </w:rPr>
        <w:t>）满足军队院校招收学员政治条件、身心条件以及士兵报考军队院校的其他条件的，可免试攻读军校。</w:t>
      </w:r>
    </w:p>
    <w:p w:rsidR="001F39A1" w:rsidRDefault="001F39A1" w:rsidP="00FE3BAF">
      <w:pPr>
        <w:widowControl/>
      </w:pPr>
    </w:p>
    <w:p w:rsidR="001F39A1" w:rsidRDefault="00B47A4E">
      <w:pPr>
        <w:pStyle w:val="a3"/>
        <w:widowControl/>
        <w:spacing w:beforeAutospacing="0" w:afterAutospacing="0"/>
      </w:pPr>
      <w:r>
        <w:rPr>
          <w:rStyle w:val="a4"/>
        </w:rPr>
        <w:t>就业发展</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安排工作。</w:t>
      </w:r>
      <w:r>
        <w:t>退役士兵符合下列条件之一的</w:t>
      </w:r>
      <w:r>
        <w:t>,</w:t>
      </w:r>
      <w:r>
        <w:t>由人民政府安排工作：（</w:t>
      </w:r>
      <w:r>
        <w:t>1</w:t>
      </w:r>
      <w:r>
        <w:t>）士官服役满</w:t>
      </w:r>
      <w:r>
        <w:t>12</w:t>
      </w:r>
      <w:r>
        <w:t>年的；（</w:t>
      </w:r>
      <w:r>
        <w:t>2</w:t>
      </w:r>
      <w:r>
        <w:t>）服现役期间平时荣获二等功以上奖励或者战时荣获三等功以上奖励的；（</w:t>
      </w:r>
      <w:r>
        <w:t>3</w:t>
      </w:r>
      <w:r>
        <w:t>）因战致残被评定为</w:t>
      </w:r>
      <w:r>
        <w:t>5-8</w:t>
      </w:r>
      <w:r>
        <w:t>级残疾等级的；（</w:t>
      </w:r>
      <w:r>
        <w:t>4</w:t>
      </w:r>
      <w:r>
        <w:t>）烈士子女。</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公务员招录。</w:t>
      </w:r>
      <w:r>
        <w:t>将全省退役大学生士兵招录公务员工作纳入公务员录用</w:t>
      </w:r>
      <w:r>
        <w:t>“</w:t>
      </w:r>
      <w:r>
        <w:t>四级联考</w:t>
      </w:r>
      <w:r>
        <w:t>”</w:t>
      </w:r>
      <w:r>
        <w:t>，</w:t>
      </w:r>
      <w:r>
        <w:t>2020</w:t>
      </w:r>
      <w:r>
        <w:t>年全省至少安排</w:t>
      </w:r>
      <w:r>
        <w:t>400</w:t>
      </w:r>
      <w:r>
        <w:t>名指标，与大学生村官、</w:t>
      </w:r>
      <w:r>
        <w:t>“</w:t>
      </w:r>
      <w:r>
        <w:t>三支一扶</w:t>
      </w:r>
      <w:r>
        <w:t>”</w:t>
      </w:r>
      <w:r>
        <w:t>等服务基层项目统筹安排职位，重点向基层一线单位倾斜，职位设置指标由省级公务员主管部门根据各地区退役大学生士兵数量按比例分配下达。</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事业单位招聘。</w:t>
      </w:r>
      <w:r>
        <w:t>具有本科学历学士学位退役大学生士兵参加粤东西北乡镇事业单位专项公开招聘的，可报考免笔试岗位，不受岗位职称、执业资格、工作年限、户籍等条件的限制，同等条件下优先聘用。</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国有企业单位定向招聘。</w:t>
      </w:r>
      <w:r>
        <w:t>每年国有企业在新招聘职工时，拿出一定数量的岗位定向招聘全省退役大学生士兵，招聘数量不低于当年退役大学生士兵人数的</w:t>
      </w:r>
      <w:r>
        <w:t>15%</w:t>
      </w:r>
      <w:r>
        <w:t>。</w:t>
      </w:r>
    </w:p>
    <w:p w:rsidR="001F39A1" w:rsidRDefault="001F39A1" w:rsidP="00FE3BAF">
      <w:pPr>
        <w:widowControl/>
        <w:tabs>
          <w:tab w:val="left" w:pos="720"/>
        </w:tabs>
      </w:pPr>
    </w:p>
    <w:p w:rsidR="001F39A1" w:rsidRDefault="00B47A4E">
      <w:pPr>
        <w:pStyle w:val="a3"/>
        <w:widowControl/>
        <w:spacing w:beforeAutospacing="0" w:afterAutospacing="0"/>
      </w:pPr>
      <w:r>
        <w:rPr>
          <w:rStyle w:val="a4"/>
        </w:rPr>
        <w:t>同等条件优先录取或聘用。</w:t>
      </w:r>
      <w:r>
        <w:t>义务兵退出现役报考公务员、应聘事业单位职位的，在军队服现役经历视为基层工作经历，同等条件下应当优先录用或聘用。</w:t>
      </w:r>
    </w:p>
    <w:p w:rsidR="001F39A1" w:rsidRDefault="001F39A1" w:rsidP="00FE3BAF">
      <w:pPr>
        <w:widowControl/>
      </w:pPr>
    </w:p>
    <w:p w:rsidR="001F39A1" w:rsidRDefault="00B47A4E">
      <w:pPr>
        <w:pStyle w:val="a3"/>
        <w:widowControl/>
        <w:spacing w:beforeAutospacing="0" w:afterAutospacing="0"/>
      </w:pPr>
      <w:r>
        <w:rPr>
          <w:rStyle w:val="a4"/>
        </w:rPr>
        <w:t>落户政策</w:t>
      </w:r>
    </w:p>
    <w:p w:rsidR="001F39A1" w:rsidRDefault="001F39A1">
      <w:pPr>
        <w:pStyle w:val="a3"/>
        <w:widowControl/>
        <w:spacing w:beforeAutospacing="0" w:afterAutospacing="0"/>
      </w:pPr>
    </w:p>
    <w:p w:rsidR="001F39A1" w:rsidRDefault="00B47A4E">
      <w:pPr>
        <w:pStyle w:val="a3"/>
        <w:widowControl/>
        <w:spacing w:beforeAutospacing="0" w:afterAutospacing="0"/>
      </w:pPr>
      <w:r>
        <w:t>在广东省入伍的应届毕业生退伍后一年内被入伍地接收，或在广东省入伍的在校生继续完成学业后一年内被入伍地接收，都可以在当地落户。</w:t>
      </w:r>
    </w:p>
    <w:p w:rsidR="001F39A1" w:rsidRDefault="001F39A1">
      <w:pPr>
        <w:pStyle w:val="a3"/>
        <w:widowControl/>
        <w:spacing w:beforeAutospacing="0" w:afterAutospacing="0"/>
      </w:pPr>
    </w:p>
    <w:p w:rsidR="001F39A1" w:rsidRDefault="00B47A4E">
      <w:pPr>
        <w:pStyle w:val="a3"/>
        <w:widowControl/>
        <w:spacing w:beforeAutospacing="0" w:afterAutospacing="0"/>
      </w:pPr>
      <w:r>
        <w:rPr>
          <w:rStyle w:val="a4"/>
        </w:rPr>
        <w:t>军人军属优待</w:t>
      </w:r>
    </w:p>
    <w:p w:rsidR="001F39A1" w:rsidRDefault="001F39A1">
      <w:pPr>
        <w:pStyle w:val="a3"/>
        <w:widowControl/>
        <w:spacing w:beforeAutospacing="0" w:afterAutospacing="0"/>
      </w:pPr>
    </w:p>
    <w:p w:rsidR="001F39A1" w:rsidRDefault="00B47A4E">
      <w:pPr>
        <w:pStyle w:val="a3"/>
        <w:widowControl/>
        <w:spacing w:beforeAutospacing="0" w:afterAutospacing="0"/>
      </w:pPr>
      <w:r>
        <w:t>建立立功</w:t>
      </w:r>
      <w:r>
        <w:t>“</w:t>
      </w:r>
      <w:r>
        <w:t>送喜报</w:t>
      </w:r>
      <w:r>
        <w:t>”</w:t>
      </w:r>
      <w:r>
        <w:t>等荣誉制度。各级民政部门、兵役机关积极开展为现役士兵家庭送喜报等活动，主动为士兵家庭办实事、解难题，切实增强军人军属及家庭的荣誉感。</w:t>
      </w:r>
    </w:p>
    <w:p w:rsidR="001F39A1" w:rsidRDefault="001F39A1" w:rsidP="00FE3BAF">
      <w:pPr>
        <w:widowControl/>
        <w:tabs>
          <w:tab w:val="left" w:pos="720"/>
        </w:tabs>
      </w:pPr>
    </w:p>
    <w:p w:rsidR="001F39A1" w:rsidRDefault="00B47A4E">
      <w:pPr>
        <w:pStyle w:val="a3"/>
        <w:widowControl/>
        <w:spacing w:beforeAutospacing="0" w:afterAutospacing="0"/>
      </w:pPr>
      <w:r>
        <w:t>建立对军人军属家庭慰问制度。各级民政部门要会同兵役机关积极开展为现役义务兵双亲每人每年免费体检一次、为军属家庭免费订阅《解放军报》或《中国国防报》等活动，并结合春节、</w:t>
      </w:r>
      <w:r>
        <w:t>“</w:t>
      </w:r>
      <w:r>
        <w:t>八一</w:t>
      </w:r>
      <w:r>
        <w:t>”</w:t>
      </w:r>
      <w:r>
        <w:t>建军节等时机，开展对现役士兵家庭上门慰问活动，切实增强军人军属的获得感。</w:t>
      </w:r>
    </w:p>
    <w:p w:rsidR="001F39A1" w:rsidRDefault="001F39A1" w:rsidP="00FE3BAF">
      <w:pPr>
        <w:widowControl/>
        <w:jc w:val="left"/>
      </w:pPr>
    </w:p>
    <w:p w:rsidR="00EB4665" w:rsidRDefault="00EB4665" w:rsidP="00FE3BAF">
      <w:pPr>
        <w:widowControl/>
        <w:jc w:val="left"/>
      </w:pPr>
    </w:p>
    <w:p w:rsidR="00EB4665" w:rsidRDefault="00EB4665" w:rsidP="00FE3BAF">
      <w:pPr>
        <w:widowControl/>
        <w:jc w:val="left"/>
      </w:pPr>
    </w:p>
    <w:p w:rsidR="00EB4665" w:rsidRDefault="00EB4665" w:rsidP="00FE3BAF">
      <w:pPr>
        <w:widowControl/>
        <w:jc w:val="left"/>
      </w:pPr>
    </w:p>
    <w:p w:rsidR="001F39A1" w:rsidRDefault="00B47A4E">
      <w:pPr>
        <w:pStyle w:val="a3"/>
        <w:widowControl/>
        <w:spacing w:beforeAutospacing="0" w:afterAutospacing="0"/>
        <w:jc w:val="center"/>
      </w:pPr>
      <w:r>
        <w:rPr>
          <w:rStyle w:val="a4"/>
          <w:color w:val="107821"/>
        </w:rPr>
        <w:lastRenderedPageBreak/>
        <w:t>毕业生除了报名义务兵征集外</w:t>
      </w:r>
    </w:p>
    <w:p w:rsidR="001F39A1" w:rsidRDefault="00B47A4E">
      <w:pPr>
        <w:pStyle w:val="a3"/>
        <w:widowControl/>
        <w:spacing w:beforeAutospacing="0" w:afterAutospacing="0"/>
        <w:jc w:val="center"/>
      </w:pPr>
      <w:r>
        <w:rPr>
          <w:rStyle w:val="a4"/>
          <w:color w:val="107821"/>
        </w:rPr>
        <w:t>还有一个选择</w:t>
      </w:r>
    </w:p>
    <w:p w:rsidR="001F39A1" w:rsidRDefault="00B47A4E">
      <w:pPr>
        <w:pStyle w:val="a3"/>
        <w:widowControl/>
        <w:spacing w:beforeAutospacing="0" w:afterAutospacing="0"/>
        <w:jc w:val="center"/>
      </w:pPr>
      <w:r>
        <w:rPr>
          <w:rStyle w:val="a4"/>
          <w:color w:val="107821"/>
        </w:rPr>
        <w:t>↓↓↓</w:t>
      </w:r>
    </w:p>
    <w:p w:rsidR="001F39A1" w:rsidRDefault="00B47A4E">
      <w:pPr>
        <w:pStyle w:val="a3"/>
        <w:widowControl/>
        <w:spacing w:beforeAutospacing="0" w:afterAutospacing="0"/>
        <w:jc w:val="center"/>
      </w:pPr>
      <w:proofErr w:type="gramStart"/>
      <w:r>
        <w:rPr>
          <w:rStyle w:val="a4"/>
          <w:color w:val="107821"/>
        </w:rPr>
        <w:t>直招士官</w:t>
      </w:r>
      <w:proofErr w:type="gramEnd"/>
      <w:r w:rsidR="00FE3BAF">
        <w:rPr>
          <w:rStyle w:val="a4"/>
          <w:color w:val="107821"/>
        </w:rPr>
        <w:t>、</w:t>
      </w:r>
      <w:proofErr w:type="gramStart"/>
      <w:r w:rsidR="00FE3BAF">
        <w:rPr>
          <w:rStyle w:val="a4"/>
          <w:color w:val="107821"/>
        </w:rPr>
        <w:t>直招军官</w:t>
      </w:r>
      <w:proofErr w:type="gramEnd"/>
    </w:p>
    <w:p w:rsidR="001F39A1" w:rsidRDefault="001F39A1">
      <w:pPr>
        <w:pStyle w:val="a3"/>
        <w:widowControl/>
        <w:spacing w:beforeAutospacing="0" w:afterAutospacing="0"/>
        <w:jc w:val="center"/>
      </w:pPr>
    </w:p>
    <w:p w:rsidR="001F39A1" w:rsidRDefault="00B47A4E">
      <w:pPr>
        <w:pStyle w:val="a3"/>
        <w:widowControl/>
        <w:spacing w:beforeAutospacing="0" w:afterAutospacing="0"/>
        <w:rPr>
          <w:color w:val="000000"/>
        </w:rPr>
      </w:pPr>
      <w:proofErr w:type="gramStart"/>
      <w:r>
        <w:rPr>
          <w:color w:val="000000"/>
        </w:rPr>
        <w:t>直招士官</w:t>
      </w:r>
      <w:proofErr w:type="gramEnd"/>
      <w:r>
        <w:rPr>
          <w:color w:val="000000"/>
        </w:rPr>
        <w:t>是直接从非军事部门招收士官（</w:t>
      </w:r>
      <w:proofErr w:type="gramStart"/>
      <w:r>
        <w:rPr>
          <w:color w:val="000000"/>
        </w:rPr>
        <w:t>简称直招士官</w:t>
      </w:r>
      <w:proofErr w:type="gramEnd"/>
      <w:r>
        <w:rPr>
          <w:color w:val="000000"/>
        </w:rPr>
        <w:t>），是指根据《兵役法》《征兵工作条例》以及有关规定，直接招收普通高等学校毕业生入伍，需要满足学历符合，专业符合，年龄符合等要求。</w:t>
      </w:r>
      <w:proofErr w:type="gramStart"/>
      <w:r>
        <w:rPr>
          <w:color w:val="000000"/>
        </w:rPr>
        <w:t>直招士官</w:t>
      </w:r>
      <w:proofErr w:type="gramEnd"/>
      <w:r>
        <w:rPr>
          <w:color w:val="000000"/>
        </w:rPr>
        <w:t>名额有限，不会像义务兵那样大规模征集，征集过程中</w:t>
      </w:r>
      <w:proofErr w:type="gramStart"/>
      <w:r>
        <w:rPr>
          <w:color w:val="000000"/>
        </w:rPr>
        <w:t>体检政考等</w:t>
      </w:r>
      <w:proofErr w:type="gramEnd"/>
      <w:r>
        <w:rPr>
          <w:color w:val="000000"/>
        </w:rPr>
        <w:t>各项合格的同学因其他原因未能</w:t>
      </w:r>
      <w:proofErr w:type="gramStart"/>
      <w:r>
        <w:rPr>
          <w:color w:val="000000"/>
        </w:rPr>
        <w:t>成为直招士官</w:t>
      </w:r>
      <w:proofErr w:type="gramEnd"/>
      <w:r>
        <w:rPr>
          <w:color w:val="000000"/>
        </w:rPr>
        <w:t>的，仍可参加义务兵征集。</w:t>
      </w:r>
    </w:p>
    <w:p w:rsidR="001F39A1" w:rsidRPr="00F1699C" w:rsidRDefault="00F1699C">
      <w:pPr>
        <w:pStyle w:val="a3"/>
        <w:widowControl/>
        <w:spacing w:beforeAutospacing="0" w:afterAutospacing="0"/>
        <w:rPr>
          <w:b/>
          <w:color w:val="00B050"/>
        </w:rPr>
      </w:pPr>
      <w:r w:rsidRPr="00F1699C">
        <w:rPr>
          <w:b/>
          <w:color w:val="00B050"/>
        </w:rPr>
        <w:t>今年初中央军委发布通知各军兵种面向应届本科毕业生选招军官，被选录到部队后直接成为现役军官，授予中尉军衔、享受副连级待遇。</w:t>
      </w:r>
    </w:p>
    <w:p w:rsidR="001F39A1" w:rsidRDefault="001F39A1">
      <w:pPr>
        <w:pStyle w:val="a3"/>
        <w:widowControl/>
        <w:spacing w:beforeAutospacing="0" w:afterAutospacing="0"/>
        <w:rPr>
          <w:color w:val="000000"/>
        </w:rPr>
      </w:pPr>
    </w:p>
    <w:p w:rsidR="001F39A1" w:rsidRDefault="00B47A4E">
      <w:pPr>
        <w:pStyle w:val="a3"/>
        <w:widowControl/>
        <w:spacing w:beforeAutospacing="0" w:afterAutospacing="0"/>
        <w:rPr>
          <w:color w:val="000000"/>
        </w:rPr>
      </w:pPr>
      <w:r>
        <w:rPr>
          <w:rFonts w:hint="eastAsia"/>
          <w:color w:val="000000"/>
        </w:rPr>
        <w:t>华工征兵咨询电话：</w:t>
      </w:r>
      <w:r>
        <w:rPr>
          <w:rFonts w:hint="eastAsia"/>
          <w:color w:val="000000"/>
        </w:rPr>
        <w:t>87113440</w:t>
      </w:r>
      <w:r w:rsidR="00FE3BAF">
        <w:rPr>
          <w:rFonts w:hint="eastAsia"/>
          <w:color w:val="000000"/>
        </w:rPr>
        <w:t>；陈</w:t>
      </w:r>
      <w:r>
        <w:rPr>
          <w:rFonts w:hint="eastAsia"/>
          <w:color w:val="000000"/>
        </w:rPr>
        <w:t>老师、刘老师、张老师</w:t>
      </w:r>
    </w:p>
    <w:p w:rsidR="001F39A1" w:rsidRPr="00FE3BAF" w:rsidRDefault="001F39A1"/>
    <w:sectPr w:rsidR="001F39A1" w:rsidRPr="00FE3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FDAE33"/>
    <w:multiLevelType w:val="multilevel"/>
    <w:tmpl w:val="91FDAE3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C490FE76"/>
    <w:multiLevelType w:val="multilevel"/>
    <w:tmpl w:val="C490FE7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C4D76F10"/>
    <w:multiLevelType w:val="multilevel"/>
    <w:tmpl w:val="C4D76F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C86B2D19"/>
    <w:multiLevelType w:val="multilevel"/>
    <w:tmpl w:val="C86B2D1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107AC874"/>
    <w:multiLevelType w:val="multilevel"/>
    <w:tmpl w:val="107AC87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2262A5C3"/>
    <w:multiLevelType w:val="multilevel"/>
    <w:tmpl w:val="2262A5C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307397B6"/>
    <w:multiLevelType w:val="multilevel"/>
    <w:tmpl w:val="307397B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676B9484"/>
    <w:multiLevelType w:val="multilevel"/>
    <w:tmpl w:val="676B94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6D89CBAE"/>
    <w:multiLevelType w:val="multilevel"/>
    <w:tmpl w:val="6D89CB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771A8E1F"/>
    <w:multiLevelType w:val="multilevel"/>
    <w:tmpl w:val="771A8E1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7BD2B56F"/>
    <w:multiLevelType w:val="multilevel"/>
    <w:tmpl w:val="7BD2B5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
  </w:num>
  <w:num w:numId="2">
    <w:abstractNumId w:val="6"/>
  </w:num>
  <w:num w:numId="3">
    <w:abstractNumId w:val="10"/>
  </w:num>
  <w:num w:numId="4">
    <w:abstractNumId w:val="7"/>
  </w:num>
  <w:num w:numId="5">
    <w:abstractNumId w:val="3"/>
  </w:num>
  <w:num w:numId="6">
    <w:abstractNumId w:val="9"/>
  </w:num>
  <w:num w:numId="7">
    <w:abstractNumId w:val="5"/>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3F3BF9"/>
    <w:rsid w:val="00190A26"/>
    <w:rsid w:val="001F39A1"/>
    <w:rsid w:val="00431277"/>
    <w:rsid w:val="009A5996"/>
    <w:rsid w:val="00A34950"/>
    <w:rsid w:val="00AE680B"/>
    <w:rsid w:val="00B47A4E"/>
    <w:rsid w:val="00B82692"/>
    <w:rsid w:val="00EB4665"/>
    <w:rsid w:val="00F1699C"/>
    <w:rsid w:val="00FE3BAF"/>
    <w:rsid w:val="0BB10B8D"/>
    <w:rsid w:val="135F5C84"/>
    <w:rsid w:val="173F3BF9"/>
    <w:rsid w:val="3A925EB4"/>
    <w:rsid w:val="3FD8057C"/>
    <w:rsid w:val="4DA4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CB5521-188E-40FA-BEAA-A603BCB7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680</Words>
  <Characters>3876</Characters>
  <Application>Microsoft Office Word</Application>
  <DocSecurity>0</DocSecurity>
  <Lines>32</Lines>
  <Paragraphs>9</Paragraphs>
  <ScaleCrop>false</ScaleCrop>
  <Company>China</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昊</dc:creator>
  <cp:lastModifiedBy>User</cp:lastModifiedBy>
  <cp:revision>9</cp:revision>
  <dcterms:created xsi:type="dcterms:W3CDTF">2021-04-30T02:06:00Z</dcterms:created>
  <dcterms:modified xsi:type="dcterms:W3CDTF">2021-04-30T06:53:00Z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