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pPr w:leftFromText="180" w:rightFromText="180" w:vertAnchor="page" w:horzAnchor="margin" w:tblpXSpec="center" w:tblpY="1351"/>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00"/>
      </w:tblPr>
      <w:tblGrid>
        <w:gridCol w:w="1368"/>
        <w:gridCol w:w="8486"/>
      </w:tblGrid>
      <w:tr w:rsidR="00661B5E" w:rsidTr="000C6257">
        <w:trPr>
          <w:trHeight w:val="697"/>
        </w:trPr>
        <w:tc>
          <w:tcPr>
            <w:tcW w:w="694" w:type="pct"/>
            <w:vAlign w:val="center"/>
          </w:tcPr>
          <w:p w:rsidR="00661B5E" w:rsidRDefault="00661B5E" w:rsidP="00F272E2">
            <w:pPr>
              <w:spacing w:line="400" w:lineRule="exact"/>
              <w:jc w:val="center"/>
              <w:rPr>
                <w:rFonts w:ascii="Times New Roman" w:hAnsi="Times New Roman"/>
                <w:sz w:val="24"/>
                <w:szCs w:val="24"/>
              </w:rPr>
            </w:pPr>
            <w:r>
              <w:rPr>
                <w:rFonts w:ascii="Times New Roman" w:cs="宋体" w:hint="eastAsia"/>
                <w:sz w:val="24"/>
                <w:szCs w:val="24"/>
              </w:rPr>
              <w:t>设备名称</w:t>
            </w:r>
          </w:p>
        </w:tc>
        <w:tc>
          <w:tcPr>
            <w:tcW w:w="4306" w:type="pct"/>
            <w:vAlign w:val="center"/>
          </w:tcPr>
          <w:p w:rsidR="00661B5E" w:rsidRPr="00D46A9C" w:rsidRDefault="00661B5E" w:rsidP="00F272E2">
            <w:pPr>
              <w:spacing w:line="400" w:lineRule="exact"/>
              <w:jc w:val="center"/>
              <w:rPr>
                <w:rFonts w:ascii="Times New Roman" w:hAnsi="Times New Roman"/>
                <w:b/>
                <w:bCs/>
                <w:sz w:val="30"/>
                <w:szCs w:val="30"/>
              </w:rPr>
            </w:pPr>
            <w:r w:rsidRPr="00D46A9C">
              <w:rPr>
                <w:rFonts w:ascii="Times New Roman" w:hAnsi="Times New Roman" w:cs="宋体" w:hint="eastAsia"/>
                <w:b/>
                <w:bCs/>
                <w:sz w:val="30"/>
                <w:szCs w:val="30"/>
              </w:rPr>
              <w:t>气流粉体分级器</w:t>
            </w:r>
          </w:p>
        </w:tc>
      </w:tr>
      <w:tr w:rsidR="00661B5E" w:rsidTr="000C6257">
        <w:trPr>
          <w:trHeight w:val="565"/>
        </w:trPr>
        <w:tc>
          <w:tcPr>
            <w:tcW w:w="694" w:type="pct"/>
            <w:vAlign w:val="center"/>
          </w:tcPr>
          <w:p w:rsidR="00661B5E" w:rsidRDefault="00661B5E" w:rsidP="00F272E2">
            <w:pPr>
              <w:spacing w:line="400" w:lineRule="exact"/>
              <w:jc w:val="center"/>
              <w:rPr>
                <w:rFonts w:ascii="Times New Roman" w:hAnsi="Times New Roman"/>
                <w:sz w:val="24"/>
                <w:szCs w:val="24"/>
              </w:rPr>
            </w:pPr>
            <w:r>
              <w:rPr>
                <w:rFonts w:ascii="Times New Roman" w:cs="宋体" w:hint="eastAsia"/>
                <w:sz w:val="24"/>
                <w:szCs w:val="24"/>
              </w:rPr>
              <w:t>设备型号</w:t>
            </w:r>
          </w:p>
        </w:tc>
        <w:tc>
          <w:tcPr>
            <w:tcW w:w="4306" w:type="pct"/>
            <w:vAlign w:val="center"/>
          </w:tcPr>
          <w:p w:rsidR="00661B5E" w:rsidRPr="00D46A9C" w:rsidRDefault="00661B5E" w:rsidP="00F272E2">
            <w:pPr>
              <w:spacing w:line="400" w:lineRule="exact"/>
              <w:jc w:val="center"/>
              <w:rPr>
                <w:rFonts w:ascii="Times New Roman" w:hAnsi="Times New Roman"/>
                <w:b/>
                <w:bCs/>
                <w:sz w:val="30"/>
                <w:szCs w:val="30"/>
              </w:rPr>
            </w:pPr>
            <w:r w:rsidRPr="00D46A9C">
              <w:rPr>
                <w:rFonts w:ascii="Times New Roman" w:hAnsi="Times New Roman"/>
                <w:b/>
                <w:bCs/>
                <w:sz w:val="30"/>
                <w:szCs w:val="30"/>
              </w:rPr>
              <w:t>JFC</w:t>
            </w:r>
            <w:smartTag w:uri="urn:schemas-microsoft-com:office:smarttags" w:element="chmetcnv">
              <w:smartTagPr>
                <w:attr w:name="TCSC" w:val="0"/>
                <w:attr w:name="NumberType" w:val="1"/>
                <w:attr w:name="Negative" w:val="True"/>
                <w:attr w:name="HasSpace" w:val="False"/>
                <w:attr w:name="SourceValue" w:val="20"/>
                <w:attr w:name="UnitName" w:val="F"/>
              </w:smartTagPr>
              <w:r w:rsidRPr="00D46A9C">
                <w:rPr>
                  <w:rFonts w:ascii="Times New Roman" w:hAnsi="Times New Roman"/>
                  <w:b/>
                  <w:bCs/>
                  <w:sz w:val="30"/>
                  <w:szCs w:val="30"/>
                </w:rPr>
                <w:t>-20F</w:t>
              </w:r>
            </w:smartTag>
          </w:p>
        </w:tc>
      </w:tr>
      <w:tr w:rsidR="00661B5E" w:rsidTr="000C6257">
        <w:trPr>
          <w:trHeight w:val="701"/>
        </w:trPr>
        <w:tc>
          <w:tcPr>
            <w:tcW w:w="694" w:type="pct"/>
            <w:vAlign w:val="center"/>
          </w:tcPr>
          <w:p w:rsidR="00661B5E" w:rsidRDefault="00661B5E" w:rsidP="00F272E2">
            <w:pPr>
              <w:spacing w:line="400" w:lineRule="exact"/>
              <w:jc w:val="center"/>
              <w:rPr>
                <w:rFonts w:ascii="Times New Roman" w:hAnsi="Times New Roman"/>
                <w:sz w:val="24"/>
                <w:szCs w:val="24"/>
              </w:rPr>
            </w:pPr>
            <w:r>
              <w:rPr>
                <w:rFonts w:ascii="Times New Roman" w:cs="宋体" w:hint="eastAsia"/>
                <w:sz w:val="24"/>
                <w:szCs w:val="24"/>
              </w:rPr>
              <w:t>生产厂家</w:t>
            </w:r>
          </w:p>
        </w:tc>
        <w:tc>
          <w:tcPr>
            <w:tcW w:w="4306" w:type="pct"/>
            <w:vAlign w:val="center"/>
          </w:tcPr>
          <w:p w:rsidR="00661B5E" w:rsidRDefault="00661B5E" w:rsidP="00F272E2">
            <w:pPr>
              <w:spacing w:line="400" w:lineRule="exact"/>
              <w:jc w:val="center"/>
              <w:rPr>
                <w:rFonts w:ascii="Times New Roman" w:hAnsi="Times New Roman"/>
                <w:sz w:val="24"/>
                <w:szCs w:val="24"/>
              </w:rPr>
            </w:pPr>
            <w:r>
              <w:rPr>
                <w:rFonts w:ascii="Times New Roman" w:cs="宋体" w:hint="eastAsia"/>
                <w:sz w:val="24"/>
                <w:szCs w:val="24"/>
              </w:rPr>
              <w:t>北京航空航天大学粉体技术研究开发北京市重点实验室</w:t>
            </w:r>
          </w:p>
        </w:tc>
      </w:tr>
      <w:tr w:rsidR="00661B5E" w:rsidTr="000C6257">
        <w:trPr>
          <w:trHeight w:val="436"/>
        </w:trPr>
        <w:tc>
          <w:tcPr>
            <w:tcW w:w="694" w:type="pct"/>
            <w:vAlign w:val="center"/>
          </w:tcPr>
          <w:p w:rsidR="00661B5E" w:rsidRDefault="00661B5E" w:rsidP="00F272E2">
            <w:pPr>
              <w:spacing w:line="400" w:lineRule="exact"/>
              <w:jc w:val="center"/>
              <w:rPr>
                <w:rFonts w:ascii="Times New Roman"/>
                <w:sz w:val="24"/>
                <w:szCs w:val="24"/>
              </w:rPr>
            </w:pPr>
            <w:r>
              <w:rPr>
                <w:rFonts w:ascii="Times New Roman" w:cs="宋体" w:hint="eastAsia"/>
                <w:sz w:val="24"/>
                <w:szCs w:val="24"/>
              </w:rPr>
              <w:t>配件</w:t>
            </w:r>
          </w:p>
        </w:tc>
        <w:tc>
          <w:tcPr>
            <w:tcW w:w="4306" w:type="pct"/>
            <w:vAlign w:val="center"/>
          </w:tcPr>
          <w:p w:rsidR="00661B5E" w:rsidRDefault="00661B5E" w:rsidP="00F272E2">
            <w:pPr>
              <w:spacing w:line="400" w:lineRule="exact"/>
              <w:jc w:val="center"/>
              <w:rPr>
                <w:rFonts w:ascii="Times New Roman"/>
                <w:sz w:val="24"/>
                <w:szCs w:val="24"/>
              </w:rPr>
            </w:pPr>
            <w:r>
              <w:rPr>
                <w:rFonts w:ascii="Times New Roman" w:cs="宋体" w:hint="eastAsia"/>
                <w:sz w:val="24"/>
                <w:szCs w:val="24"/>
              </w:rPr>
              <w:t>机身×</w:t>
            </w:r>
            <w:r>
              <w:rPr>
                <w:rFonts w:ascii="Times New Roman"/>
                <w:sz w:val="24"/>
                <w:szCs w:val="24"/>
              </w:rPr>
              <w:t>1</w:t>
            </w:r>
            <w:r>
              <w:rPr>
                <w:rFonts w:ascii="Times New Roman" w:cs="宋体" w:hint="eastAsia"/>
                <w:sz w:val="24"/>
                <w:szCs w:val="24"/>
              </w:rPr>
              <w:t>、控制柜×</w:t>
            </w:r>
            <w:r>
              <w:rPr>
                <w:rFonts w:ascii="Times New Roman"/>
                <w:sz w:val="24"/>
                <w:szCs w:val="24"/>
              </w:rPr>
              <w:t>1</w:t>
            </w:r>
            <w:r>
              <w:rPr>
                <w:rFonts w:ascii="Times New Roman" w:cs="宋体" w:hint="eastAsia"/>
                <w:sz w:val="24"/>
                <w:szCs w:val="24"/>
              </w:rPr>
              <w:t>、空压机×</w:t>
            </w:r>
            <w:r>
              <w:rPr>
                <w:rFonts w:ascii="Times New Roman"/>
                <w:sz w:val="24"/>
                <w:szCs w:val="24"/>
              </w:rPr>
              <w:t>1</w:t>
            </w:r>
            <w:r>
              <w:rPr>
                <w:rFonts w:ascii="Times New Roman" w:cs="宋体" w:hint="eastAsia"/>
                <w:sz w:val="24"/>
                <w:szCs w:val="24"/>
              </w:rPr>
              <w:t>、料筒×</w:t>
            </w:r>
            <w:r>
              <w:rPr>
                <w:rFonts w:ascii="Times New Roman"/>
                <w:sz w:val="24"/>
                <w:szCs w:val="24"/>
              </w:rPr>
              <w:t>3</w:t>
            </w:r>
          </w:p>
        </w:tc>
      </w:tr>
      <w:tr w:rsidR="00661B5E" w:rsidTr="000C6257">
        <w:trPr>
          <w:trHeight w:val="660"/>
        </w:trPr>
        <w:tc>
          <w:tcPr>
            <w:tcW w:w="694" w:type="pct"/>
            <w:vAlign w:val="center"/>
          </w:tcPr>
          <w:p w:rsidR="00661B5E" w:rsidRDefault="00661B5E" w:rsidP="00F272E2">
            <w:pPr>
              <w:spacing w:line="400" w:lineRule="exact"/>
              <w:jc w:val="center"/>
              <w:rPr>
                <w:rFonts w:ascii="Times New Roman"/>
                <w:sz w:val="24"/>
                <w:szCs w:val="24"/>
              </w:rPr>
            </w:pPr>
            <w:r>
              <w:rPr>
                <w:rFonts w:ascii="Times New Roman" w:cs="宋体" w:hint="eastAsia"/>
                <w:sz w:val="24"/>
                <w:szCs w:val="24"/>
              </w:rPr>
              <w:t>用途</w:t>
            </w:r>
          </w:p>
        </w:tc>
        <w:tc>
          <w:tcPr>
            <w:tcW w:w="4306" w:type="pct"/>
            <w:vAlign w:val="center"/>
          </w:tcPr>
          <w:p w:rsidR="00661B5E" w:rsidRDefault="00661B5E" w:rsidP="00661B5E">
            <w:pPr>
              <w:spacing w:line="400" w:lineRule="exact"/>
              <w:ind w:firstLineChars="200" w:firstLine="31680"/>
              <w:rPr>
                <w:rFonts w:ascii="Times New Roman"/>
                <w:sz w:val="24"/>
                <w:szCs w:val="24"/>
              </w:rPr>
            </w:pPr>
            <w:r>
              <w:rPr>
                <w:rFonts w:ascii="Times New Roman" w:cs="宋体" w:hint="eastAsia"/>
                <w:sz w:val="24"/>
                <w:szCs w:val="24"/>
              </w:rPr>
              <w:t>主要是使不合格的粉体达到合格粒度要求，例如去除机械粉碎机生产的成品粉粒中过细或过粗的颗粒获得中间窄粒度分布；或者对各种粉体进行各粒度区间的精确分级，获得不同粒度区间大小的粉体。广泛用于水泥及其辅助性胶凝材料、电池粉、复印粉、钕铁硼等工业领域。</w:t>
            </w:r>
          </w:p>
        </w:tc>
      </w:tr>
      <w:tr w:rsidR="00661B5E" w:rsidTr="000C6257">
        <w:trPr>
          <w:trHeight w:val="2910"/>
        </w:trPr>
        <w:tc>
          <w:tcPr>
            <w:tcW w:w="5000" w:type="pct"/>
            <w:gridSpan w:val="2"/>
          </w:tcPr>
          <w:p w:rsidR="00661B5E" w:rsidRPr="000C6257" w:rsidRDefault="00661B5E" w:rsidP="00F272E2">
            <w:pPr>
              <w:spacing w:line="360" w:lineRule="auto"/>
              <w:jc w:val="center"/>
              <w:rPr>
                <w:rFonts w:ascii="Times New Roman" w:hAnsi="Times New Roman"/>
                <w:b/>
                <w:bCs/>
                <w:sz w:val="28"/>
                <w:szCs w:val="28"/>
              </w:rPr>
            </w:pPr>
            <w:r w:rsidRPr="000C6257">
              <w:rPr>
                <w:rFonts w:ascii="Times New Roman" w:hAnsi="Times New Roman" w:hint="eastAsia"/>
                <w:b/>
                <w:bCs/>
                <w:sz w:val="28"/>
                <w:szCs w:val="28"/>
              </w:rPr>
              <w:t>选粉机的操作规程</w:t>
            </w:r>
          </w:p>
          <w:p w:rsidR="00661B5E" w:rsidRPr="000C6257" w:rsidRDefault="00661B5E" w:rsidP="00AC0E3D">
            <w:pPr>
              <w:spacing w:line="440" w:lineRule="exact"/>
              <w:rPr>
                <w:rFonts w:ascii="Times New Roman" w:hAnsi="Times New Roman"/>
                <w:sz w:val="28"/>
                <w:szCs w:val="28"/>
              </w:rPr>
            </w:pPr>
            <w:r w:rsidRPr="000C6257">
              <w:rPr>
                <w:rFonts w:ascii="Times New Roman" w:hAnsi="Times New Roman" w:hint="eastAsia"/>
                <w:b/>
                <w:bCs/>
                <w:sz w:val="28"/>
                <w:szCs w:val="28"/>
              </w:rPr>
              <w:t>开启选粉机的顺序：</w:t>
            </w:r>
          </w:p>
          <w:p w:rsidR="00661B5E" w:rsidRDefault="00661B5E" w:rsidP="00AC0E3D">
            <w:pPr>
              <w:numPr>
                <w:ilvl w:val="0"/>
                <w:numId w:val="2"/>
              </w:numPr>
              <w:spacing w:line="440" w:lineRule="exact"/>
              <w:rPr>
                <w:rFonts w:ascii="Times New Roman" w:hAnsi="Times New Roman"/>
                <w:sz w:val="24"/>
                <w:szCs w:val="24"/>
              </w:rPr>
            </w:pPr>
            <w:r>
              <w:rPr>
                <w:rFonts w:ascii="Times New Roman" w:hAnsi="Times New Roman" w:hint="eastAsia"/>
                <w:sz w:val="24"/>
                <w:szCs w:val="24"/>
              </w:rPr>
              <w:t>打开选粉机控制柜</w:t>
            </w:r>
          </w:p>
          <w:p w:rsidR="00661B5E" w:rsidRDefault="00661B5E" w:rsidP="00AC0E3D">
            <w:pPr>
              <w:spacing w:line="440" w:lineRule="exact"/>
              <w:rPr>
                <w:rFonts w:ascii="Times New Roman" w:hAnsi="Times New Roman"/>
                <w:sz w:val="24"/>
                <w:szCs w:val="24"/>
              </w:rPr>
            </w:pPr>
            <w:r>
              <w:rPr>
                <w:rFonts w:ascii="Times New Roman" w:hAnsi="Times New Roman"/>
                <w:sz w:val="24"/>
                <w:szCs w:val="24"/>
              </w:rPr>
              <w:t>2.</w:t>
            </w:r>
            <w:r>
              <w:rPr>
                <w:rFonts w:ascii="Times New Roman" w:hAnsi="Times New Roman" w:hint="eastAsia"/>
                <w:sz w:val="24"/>
                <w:szCs w:val="24"/>
              </w:rPr>
              <w:t>打开总电源开关</w:t>
            </w:r>
          </w:p>
          <w:p w:rsidR="00661B5E" w:rsidRDefault="00661B5E" w:rsidP="00AC0E3D">
            <w:pPr>
              <w:spacing w:line="440" w:lineRule="exact"/>
              <w:rPr>
                <w:rFonts w:ascii="Times New Roman" w:hAnsi="Times New Roman"/>
                <w:sz w:val="24"/>
                <w:szCs w:val="24"/>
              </w:rPr>
            </w:pPr>
            <w:r>
              <w:rPr>
                <w:rFonts w:ascii="Times New Roman" w:hAnsi="Times New Roman"/>
                <w:sz w:val="24"/>
                <w:szCs w:val="24"/>
              </w:rPr>
              <w:t>3.</w:t>
            </w:r>
            <w:r>
              <w:rPr>
                <w:rFonts w:ascii="Times New Roman" w:hAnsi="Times New Roman" w:hint="eastAsia"/>
                <w:sz w:val="24"/>
                <w:szCs w:val="24"/>
              </w:rPr>
              <w:t>打开分级器按钮，并调节分级器的转速（切勿反转）</w:t>
            </w:r>
          </w:p>
          <w:p w:rsidR="00661B5E" w:rsidRDefault="00661B5E" w:rsidP="00AC0E3D">
            <w:pPr>
              <w:numPr>
                <w:ilvl w:val="0"/>
                <w:numId w:val="3"/>
              </w:numPr>
              <w:spacing w:line="440" w:lineRule="exact"/>
              <w:rPr>
                <w:rFonts w:ascii="Times New Roman" w:hAnsi="Times New Roman"/>
                <w:sz w:val="24"/>
                <w:szCs w:val="24"/>
              </w:rPr>
            </w:pPr>
            <w:r>
              <w:rPr>
                <w:rFonts w:ascii="Times New Roman" w:hAnsi="Times New Roman" w:hint="eastAsia"/>
                <w:sz w:val="24"/>
                <w:szCs w:val="24"/>
              </w:rPr>
              <w:t>待分级器转速稳定后，打开鼓风机和引风机开关</w:t>
            </w:r>
          </w:p>
          <w:p w:rsidR="00661B5E" w:rsidRDefault="00661B5E" w:rsidP="00AC0E3D">
            <w:pPr>
              <w:numPr>
                <w:ilvl w:val="0"/>
                <w:numId w:val="3"/>
              </w:numPr>
              <w:spacing w:line="440" w:lineRule="exact"/>
              <w:rPr>
                <w:rFonts w:ascii="Times New Roman" w:hAnsi="Times New Roman"/>
                <w:sz w:val="24"/>
                <w:szCs w:val="24"/>
              </w:rPr>
            </w:pPr>
            <w:r>
              <w:rPr>
                <w:rFonts w:ascii="Times New Roman" w:hAnsi="Times New Roman" w:hint="eastAsia"/>
                <w:sz w:val="24"/>
                <w:szCs w:val="24"/>
              </w:rPr>
              <w:t>打开空气压缩机开关</w:t>
            </w:r>
          </w:p>
          <w:p w:rsidR="00661B5E" w:rsidRDefault="00661B5E" w:rsidP="00AC0E3D">
            <w:pPr>
              <w:numPr>
                <w:ilvl w:val="0"/>
                <w:numId w:val="3"/>
              </w:numPr>
              <w:spacing w:line="440" w:lineRule="exact"/>
              <w:rPr>
                <w:rFonts w:ascii="Times New Roman" w:hAnsi="Times New Roman"/>
                <w:sz w:val="24"/>
                <w:szCs w:val="24"/>
              </w:rPr>
            </w:pPr>
            <w:r>
              <w:rPr>
                <w:rFonts w:ascii="Times New Roman" w:hAnsi="Times New Roman" w:hint="eastAsia"/>
                <w:sz w:val="24"/>
                <w:szCs w:val="24"/>
              </w:rPr>
              <w:t>打开下料器开关</w:t>
            </w:r>
          </w:p>
          <w:p w:rsidR="00661B5E" w:rsidRPr="000C6257" w:rsidRDefault="00661B5E" w:rsidP="00AC0E3D">
            <w:pPr>
              <w:spacing w:line="440" w:lineRule="exact"/>
              <w:rPr>
                <w:rFonts w:ascii="Times New Roman" w:hAnsi="Times New Roman"/>
                <w:b/>
                <w:bCs/>
                <w:sz w:val="28"/>
                <w:szCs w:val="28"/>
              </w:rPr>
            </w:pPr>
            <w:r w:rsidRPr="000C6257">
              <w:rPr>
                <w:rFonts w:ascii="Times New Roman" w:hAnsi="Times New Roman" w:hint="eastAsia"/>
                <w:b/>
                <w:bCs/>
                <w:sz w:val="28"/>
                <w:szCs w:val="28"/>
              </w:rPr>
              <w:t>关闭选粉机顺序：</w:t>
            </w:r>
            <w:bookmarkStart w:id="0" w:name="_GoBack"/>
            <w:bookmarkEnd w:id="0"/>
          </w:p>
          <w:p w:rsidR="00661B5E" w:rsidRDefault="00661B5E" w:rsidP="00AC0E3D">
            <w:pPr>
              <w:numPr>
                <w:ilvl w:val="0"/>
                <w:numId w:val="4"/>
              </w:numPr>
              <w:spacing w:line="440" w:lineRule="exact"/>
              <w:rPr>
                <w:rFonts w:ascii="Times New Roman" w:hAnsi="Times New Roman"/>
                <w:sz w:val="24"/>
                <w:szCs w:val="24"/>
              </w:rPr>
            </w:pPr>
            <w:r>
              <w:rPr>
                <w:rFonts w:ascii="Times New Roman" w:hAnsi="Times New Roman" w:hint="eastAsia"/>
                <w:sz w:val="24"/>
                <w:szCs w:val="24"/>
              </w:rPr>
              <w:t>关闭下料器开关</w:t>
            </w:r>
          </w:p>
          <w:p w:rsidR="00661B5E" w:rsidRDefault="00661B5E" w:rsidP="00AC0E3D">
            <w:pPr>
              <w:numPr>
                <w:ilvl w:val="0"/>
                <w:numId w:val="4"/>
              </w:numPr>
              <w:spacing w:line="440" w:lineRule="exact"/>
              <w:rPr>
                <w:rFonts w:ascii="Times New Roman" w:hAnsi="Times New Roman"/>
                <w:sz w:val="24"/>
                <w:szCs w:val="24"/>
              </w:rPr>
            </w:pPr>
            <w:r>
              <w:rPr>
                <w:rFonts w:ascii="Times New Roman" w:hAnsi="Times New Roman" w:hint="eastAsia"/>
                <w:sz w:val="24"/>
                <w:szCs w:val="24"/>
              </w:rPr>
              <w:t>关闭空气压缩机开关</w:t>
            </w:r>
          </w:p>
          <w:p w:rsidR="00661B5E" w:rsidRDefault="00661B5E" w:rsidP="00AC0E3D">
            <w:pPr>
              <w:numPr>
                <w:ilvl w:val="0"/>
                <w:numId w:val="4"/>
              </w:numPr>
              <w:spacing w:line="440" w:lineRule="exact"/>
              <w:rPr>
                <w:rFonts w:ascii="Times New Roman" w:hAnsi="Times New Roman"/>
                <w:sz w:val="24"/>
                <w:szCs w:val="24"/>
              </w:rPr>
            </w:pPr>
            <w:r>
              <w:rPr>
                <w:rFonts w:ascii="Times New Roman" w:hAnsi="Times New Roman" w:hint="eastAsia"/>
                <w:sz w:val="24"/>
                <w:szCs w:val="24"/>
              </w:rPr>
              <w:t>关闭鼓风机和引风机开关</w:t>
            </w:r>
          </w:p>
          <w:p w:rsidR="00661B5E" w:rsidRDefault="00661B5E" w:rsidP="00AC0E3D">
            <w:pPr>
              <w:numPr>
                <w:ilvl w:val="0"/>
                <w:numId w:val="4"/>
              </w:numPr>
              <w:spacing w:line="440" w:lineRule="exact"/>
              <w:rPr>
                <w:rFonts w:ascii="Times New Roman" w:hAnsi="Times New Roman"/>
                <w:sz w:val="24"/>
                <w:szCs w:val="24"/>
              </w:rPr>
            </w:pPr>
            <w:r>
              <w:rPr>
                <w:rFonts w:ascii="Times New Roman" w:hAnsi="Times New Roman" w:hint="eastAsia"/>
                <w:sz w:val="24"/>
                <w:szCs w:val="24"/>
              </w:rPr>
              <w:t>关闭分级器转速调节器（</w:t>
            </w:r>
            <w:r>
              <w:rPr>
                <w:rFonts w:ascii="Times New Roman" w:hAnsi="Times New Roman"/>
                <w:sz w:val="24"/>
                <w:szCs w:val="24"/>
              </w:rPr>
              <w:t>stop</w:t>
            </w:r>
            <w:r>
              <w:rPr>
                <w:rFonts w:ascii="Times New Roman" w:hAnsi="Times New Roman" w:hint="eastAsia"/>
                <w:sz w:val="24"/>
                <w:szCs w:val="24"/>
              </w:rPr>
              <w:t>），关闭分级器按钮</w:t>
            </w:r>
          </w:p>
          <w:p w:rsidR="00661B5E" w:rsidRDefault="00661B5E" w:rsidP="00AC0E3D">
            <w:pPr>
              <w:numPr>
                <w:ilvl w:val="0"/>
                <w:numId w:val="4"/>
              </w:numPr>
              <w:spacing w:line="440" w:lineRule="exact"/>
              <w:rPr>
                <w:rFonts w:ascii="Times New Roman" w:hAnsi="Times New Roman"/>
                <w:sz w:val="24"/>
                <w:szCs w:val="24"/>
              </w:rPr>
            </w:pPr>
            <w:r>
              <w:rPr>
                <w:rFonts w:ascii="Times New Roman" w:hAnsi="Times New Roman" w:hint="eastAsia"/>
                <w:sz w:val="24"/>
                <w:szCs w:val="24"/>
              </w:rPr>
              <w:t>关闭总电源开关</w:t>
            </w:r>
          </w:p>
          <w:p w:rsidR="00661B5E" w:rsidRDefault="00661B5E" w:rsidP="00AC0E3D">
            <w:pPr>
              <w:numPr>
                <w:ilvl w:val="0"/>
                <w:numId w:val="4"/>
              </w:numPr>
              <w:spacing w:line="440" w:lineRule="exact"/>
              <w:rPr>
                <w:rFonts w:ascii="Times New Roman" w:hAnsi="Times New Roman"/>
                <w:sz w:val="24"/>
                <w:szCs w:val="24"/>
              </w:rPr>
            </w:pPr>
            <w:r>
              <w:rPr>
                <w:rFonts w:ascii="Times New Roman" w:hAnsi="Times New Roman" w:hint="eastAsia"/>
                <w:sz w:val="24"/>
                <w:szCs w:val="24"/>
              </w:rPr>
              <w:t>关闭选粉机控制柜</w:t>
            </w:r>
          </w:p>
          <w:p w:rsidR="00661B5E" w:rsidRPr="000C6257" w:rsidRDefault="00661B5E" w:rsidP="00AC0E3D">
            <w:pPr>
              <w:spacing w:line="440" w:lineRule="exact"/>
              <w:rPr>
                <w:rFonts w:ascii="Times New Roman" w:hAnsi="Times New Roman"/>
                <w:b/>
                <w:bCs/>
                <w:sz w:val="28"/>
                <w:szCs w:val="28"/>
              </w:rPr>
            </w:pPr>
            <w:r w:rsidRPr="000C6257">
              <w:rPr>
                <w:rFonts w:ascii="Times New Roman" w:hAnsi="Times New Roman" w:hint="eastAsia"/>
                <w:b/>
                <w:bCs/>
                <w:sz w:val="28"/>
                <w:szCs w:val="28"/>
              </w:rPr>
              <w:t>注意事项：</w:t>
            </w:r>
          </w:p>
          <w:p w:rsidR="00661B5E" w:rsidRDefault="00661B5E" w:rsidP="00AC0E3D">
            <w:pPr>
              <w:numPr>
                <w:ilvl w:val="0"/>
                <w:numId w:val="5"/>
              </w:numPr>
              <w:spacing w:line="440" w:lineRule="exact"/>
              <w:rPr>
                <w:rFonts w:ascii="Times New Roman" w:hAnsi="Times New Roman"/>
                <w:sz w:val="24"/>
                <w:szCs w:val="24"/>
              </w:rPr>
            </w:pPr>
            <w:r>
              <w:rPr>
                <w:rFonts w:ascii="Times New Roman" w:hAnsi="Times New Roman" w:hint="eastAsia"/>
                <w:sz w:val="24"/>
                <w:szCs w:val="24"/>
              </w:rPr>
              <w:t>如果选粉机出现异常，要立即关闭选粉机</w:t>
            </w:r>
            <w:r>
              <w:rPr>
                <w:rFonts w:ascii="Times New Roman" w:hAnsi="Times New Roman"/>
                <w:sz w:val="24"/>
                <w:szCs w:val="24"/>
              </w:rPr>
              <w:t xml:space="preserve">         2.</w:t>
            </w:r>
            <w:r>
              <w:rPr>
                <w:rFonts w:ascii="Times New Roman" w:hAnsi="Times New Roman" w:hint="eastAsia"/>
                <w:sz w:val="24"/>
                <w:szCs w:val="24"/>
              </w:rPr>
              <w:t>选粉机正常使用时，人不得离开</w:t>
            </w:r>
          </w:p>
          <w:p w:rsidR="00661B5E" w:rsidRDefault="00661B5E" w:rsidP="00AC0E3D">
            <w:pPr>
              <w:spacing w:line="440" w:lineRule="exact"/>
              <w:rPr>
                <w:rFonts w:ascii="Times New Roman" w:hAnsi="Times New Roman"/>
                <w:sz w:val="24"/>
                <w:szCs w:val="24"/>
              </w:rPr>
            </w:pPr>
            <w:r>
              <w:rPr>
                <w:rFonts w:ascii="Times New Roman" w:hAnsi="Times New Roman"/>
                <w:sz w:val="24"/>
                <w:szCs w:val="24"/>
              </w:rPr>
              <w:t>3.</w:t>
            </w:r>
            <w:r>
              <w:rPr>
                <w:rFonts w:ascii="Times New Roman" w:hAnsi="Times New Roman" w:hint="eastAsia"/>
                <w:sz w:val="24"/>
                <w:szCs w:val="24"/>
              </w:rPr>
              <w:t>经常检查下料器，确定正常下料</w:t>
            </w:r>
            <w:r>
              <w:rPr>
                <w:rFonts w:ascii="Times New Roman" w:hAnsi="Times New Roman"/>
                <w:sz w:val="24"/>
                <w:szCs w:val="24"/>
              </w:rPr>
              <w:t xml:space="preserve">             4.</w:t>
            </w:r>
            <w:r>
              <w:rPr>
                <w:rFonts w:ascii="Times New Roman" w:hAnsi="Times New Roman" w:hint="eastAsia"/>
                <w:sz w:val="24"/>
                <w:szCs w:val="24"/>
              </w:rPr>
              <w:t>至少每隔半天将空压机放水一次</w:t>
            </w:r>
          </w:p>
          <w:p w:rsidR="00661B5E" w:rsidRDefault="00661B5E" w:rsidP="00AC0E3D">
            <w:pPr>
              <w:spacing w:line="440" w:lineRule="exact"/>
              <w:rPr>
                <w:rFonts w:ascii="Times New Roman" w:hAnsi="Times New Roman"/>
                <w:sz w:val="24"/>
                <w:szCs w:val="24"/>
              </w:rPr>
            </w:pPr>
            <w:r>
              <w:rPr>
                <w:rFonts w:ascii="Times New Roman" w:hAnsi="Times New Roman"/>
                <w:sz w:val="24"/>
                <w:szCs w:val="24"/>
              </w:rPr>
              <w:t>5.</w:t>
            </w:r>
            <w:r>
              <w:rPr>
                <w:rFonts w:ascii="Times New Roman" w:hAnsi="Times New Roman" w:hint="eastAsia"/>
                <w:sz w:val="24"/>
                <w:szCs w:val="24"/>
              </w:rPr>
              <w:t>至少每隔一天清理布袋收尘器一次</w:t>
            </w:r>
            <w:r>
              <w:rPr>
                <w:rFonts w:ascii="Times New Roman" w:hAnsi="Times New Roman"/>
                <w:sz w:val="24"/>
                <w:szCs w:val="24"/>
              </w:rPr>
              <w:t xml:space="preserve">               6.</w:t>
            </w:r>
            <w:r>
              <w:rPr>
                <w:rFonts w:ascii="Times New Roman" w:hAnsi="Times New Roman" w:hint="eastAsia"/>
                <w:sz w:val="24"/>
                <w:szCs w:val="24"/>
              </w:rPr>
              <w:t>更换待选物料时，需清理选粉机</w:t>
            </w:r>
          </w:p>
          <w:p w:rsidR="00661B5E" w:rsidRDefault="00661B5E" w:rsidP="00AC0E3D">
            <w:pPr>
              <w:spacing w:line="440" w:lineRule="exact"/>
              <w:rPr>
                <w:rFonts w:ascii="Times New Roman" w:hAnsi="Times New Roman"/>
                <w:sz w:val="24"/>
                <w:szCs w:val="24"/>
              </w:rPr>
            </w:pPr>
            <w:r>
              <w:rPr>
                <w:rFonts w:ascii="Times New Roman" w:hAnsi="Times New Roman"/>
                <w:sz w:val="24"/>
                <w:szCs w:val="24"/>
              </w:rPr>
              <w:t>7.</w:t>
            </w:r>
            <w:r>
              <w:rPr>
                <w:rFonts w:ascii="Times New Roman" w:hAnsi="Times New Roman" w:hint="eastAsia"/>
                <w:sz w:val="24"/>
                <w:szCs w:val="24"/>
              </w:rPr>
              <w:t>定期检查空压机内部润滑油并按要求更换</w:t>
            </w:r>
          </w:p>
          <w:p w:rsidR="00661B5E" w:rsidRDefault="00661B5E" w:rsidP="00AC0E3D">
            <w:pPr>
              <w:tabs>
                <w:tab w:val="left" w:pos="6060"/>
              </w:tabs>
              <w:spacing w:line="440" w:lineRule="exact"/>
              <w:rPr>
                <w:rFonts w:ascii="Times New Roman" w:hAnsi="Times New Roman"/>
                <w:sz w:val="24"/>
                <w:szCs w:val="24"/>
              </w:rPr>
            </w:pPr>
            <w:r>
              <w:rPr>
                <w:rFonts w:ascii="Times New Roman" w:hAnsi="Times New Roman"/>
                <w:sz w:val="24"/>
                <w:szCs w:val="24"/>
              </w:rPr>
              <w:tab/>
            </w:r>
          </w:p>
        </w:tc>
      </w:tr>
    </w:tbl>
    <w:p w:rsidR="00661B5E" w:rsidRPr="00AC0E3D" w:rsidRDefault="00661B5E" w:rsidP="00FB1230">
      <w:pPr>
        <w:rPr>
          <w:rFonts w:ascii="Times New Roman" w:hAnsi="Times New Roman"/>
        </w:rPr>
      </w:pPr>
    </w:p>
    <w:sectPr w:rsidR="00661B5E" w:rsidRPr="00AC0E3D" w:rsidSect="000C6257">
      <w:headerReference w:type="default" r:id="rId7"/>
      <w:footerReference w:type="default" r:id="rId8"/>
      <w:pgSz w:w="11906" w:h="16838"/>
      <w:pgMar w:top="1418" w:right="1134" w:bottom="1418" w:left="1134" w:header="567" w:footer="851"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661B5E" w:rsidRDefault="00661B5E" w:rsidP="004B1EAC">
      <w:r>
        <w:separator/>
      </w:r>
    </w:p>
  </w:endnote>
  <w:endnote w:type="continuationSeparator" w:id="1">
    <w:p w:rsidR="00661B5E" w:rsidRDefault="00661B5E" w:rsidP="004B1EAC">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61B5E" w:rsidRPr="00FB1230" w:rsidRDefault="00661B5E" w:rsidP="00FB1230">
    <w:pPr>
      <w:pStyle w:val="Footer"/>
      <w:pBdr>
        <w:top w:val="single" w:sz="4" w:space="1" w:color="auto"/>
      </w:pBdr>
      <w:jc w:val="center"/>
      <w:rPr>
        <w:sz w:val="21"/>
        <w:szCs w:val="21"/>
      </w:rPr>
    </w:pPr>
    <w:r w:rsidRPr="00FB1230">
      <w:rPr>
        <w:rFonts w:hint="eastAsia"/>
        <w:sz w:val="21"/>
        <w:szCs w:val="21"/>
      </w:rPr>
      <w:t>使用仪器前请熟读使用说明</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661B5E" w:rsidRDefault="00661B5E" w:rsidP="004B1EAC">
      <w:r>
        <w:separator/>
      </w:r>
    </w:p>
  </w:footnote>
  <w:footnote w:type="continuationSeparator" w:id="1">
    <w:p w:rsidR="00661B5E" w:rsidRDefault="00661B5E" w:rsidP="004B1EAC">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61B5E" w:rsidRPr="006177BA" w:rsidRDefault="00661B5E" w:rsidP="006177BA">
    <w:pPr>
      <w:pStyle w:val="Header"/>
      <w:rPr>
        <w:sz w:val="21"/>
        <w:szCs w:val="21"/>
      </w:rPr>
    </w:pPr>
    <w:r w:rsidRPr="00FB1230">
      <w:rPr>
        <w:rFonts w:hint="eastAsia"/>
        <w:sz w:val="21"/>
        <w:szCs w:val="21"/>
      </w:rPr>
      <w:t>使用</w:t>
    </w:r>
    <w:r>
      <w:rPr>
        <w:rFonts w:hint="eastAsia"/>
        <w:sz w:val="21"/>
        <w:szCs w:val="21"/>
      </w:rPr>
      <w:t>仪器</w:t>
    </w:r>
    <w:r w:rsidRPr="00FB1230">
      <w:rPr>
        <w:rFonts w:hint="eastAsia"/>
        <w:sz w:val="21"/>
        <w:szCs w:val="21"/>
      </w:rPr>
      <w:t>前请熟读使用说明</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2E94189"/>
    <w:multiLevelType w:val="hybridMultilevel"/>
    <w:tmpl w:val="89FE3E54"/>
    <w:lvl w:ilvl="0" w:tplc="0CBCED2E">
      <w:start w:val="1"/>
      <w:numFmt w:val="decimal"/>
      <w:lvlText w:val="%1、"/>
      <w:lvlJc w:val="left"/>
      <w:pPr>
        <w:ind w:left="1350" w:hanging="720"/>
      </w:pPr>
      <w:rPr>
        <w:rFonts w:cs="Times New Roman" w:hint="default"/>
      </w:rPr>
    </w:lvl>
    <w:lvl w:ilvl="1" w:tplc="04090019" w:tentative="1">
      <w:start w:val="1"/>
      <w:numFmt w:val="lowerLetter"/>
      <w:lvlText w:val="%2)"/>
      <w:lvlJc w:val="left"/>
      <w:pPr>
        <w:ind w:left="1470" w:hanging="420"/>
      </w:pPr>
      <w:rPr>
        <w:rFonts w:cs="Times New Roman"/>
      </w:rPr>
    </w:lvl>
    <w:lvl w:ilvl="2" w:tplc="0409001B" w:tentative="1">
      <w:start w:val="1"/>
      <w:numFmt w:val="lowerRoman"/>
      <w:lvlText w:val="%3."/>
      <w:lvlJc w:val="right"/>
      <w:pPr>
        <w:ind w:left="1890" w:hanging="420"/>
      </w:pPr>
      <w:rPr>
        <w:rFonts w:cs="Times New Roman"/>
      </w:rPr>
    </w:lvl>
    <w:lvl w:ilvl="3" w:tplc="0409000F" w:tentative="1">
      <w:start w:val="1"/>
      <w:numFmt w:val="decimal"/>
      <w:lvlText w:val="%4."/>
      <w:lvlJc w:val="left"/>
      <w:pPr>
        <w:ind w:left="2310" w:hanging="420"/>
      </w:pPr>
      <w:rPr>
        <w:rFonts w:cs="Times New Roman"/>
      </w:rPr>
    </w:lvl>
    <w:lvl w:ilvl="4" w:tplc="04090019" w:tentative="1">
      <w:start w:val="1"/>
      <w:numFmt w:val="lowerLetter"/>
      <w:lvlText w:val="%5)"/>
      <w:lvlJc w:val="left"/>
      <w:pPr>
        <w:ind w:left="2730" w:hanging="420"/>
      </w:pPr>
      <w:rPr>
        <w:rFonts w:cs="Times New Roman"/>
      </w:rPr>
    </w:lvl>
    <w:lvl w:ilvl="5" w:tplc="0409001B" w:tentative="1">
      <w:start w:val="1"/>
      <w:numFmt w:val="lowerRoman"/>
      <w:lvlText w:val="%6."/>
      <w:lvlJc w:val="right"/>
      <w:pPr>
        <w:ind w:left="3150" w:hanging="420"/>
      </w:pPr>
      <w:rPr>
        <w:rFonts w:cs="Times New Roman"/>
      </w:rPr>
    </w:lvl>
    <w:lvl w:ilvl="6" w:tplc="0409000F" w:tentative="1">
      <w:start w:val="1"/>
      <w:numFmt w:val="decimal"/>
      <w:lvlText w:val="%7."/>
      <w:lvlJc w:val="left"/>
      <w:pPr>
        <w:ind w:left="3570" w:hanging="420"/>
      </w:pPr>
      <w:rPr>
        <w:rFonts w:cs="Times New Roman"/>
      </w:rPr>
    </w:lvl>
    <w:lvl w:ilvl="7" w:tplc="04090019" w:tentative="1">
      <w:start w:val="1"/>
      <w:numFmt w:val="lowerLetter"/>
      <w:lvlText w:val="%8)"/>
      <w:lvlJc w:val="left"/>
      <w:pPr>
        <w:ind w:left="3990" w:hanging="420"/>
      </w:pPr>
      <w:rPr>
        <w:rFonts w:cs="Times New Roman"/>
      </w:rPr>
    </w:lvl>
    <w:lvl w:ilvl="8" w:tplc="0409001B" w:tentative="1">
      <w:start w:val="1"/>
      <w:numFmt w:val="lowerRoman"/>
      <w:lvlText w:val="%9."/>
      <w:lvlJc w:val="right"/>
      <w:pPr>
        <w:ind w:left="4410" w:hanging="420"/>
      </w:pPr>
      <w:rPr>
        <w:rFonts w:cs="Times New Roman"/>
      </w:rPr>
    </w:lvl>
  </w:abstractNum>
  <w:abstractNum w:abstractNumId="1">
    <w:nsid w:val="531F0201"/>
    <w:multiLevelType w:val="singleLevel"/>
    <w:tmpl w:val="531F0201"/>
    <w:lvl w:ilvl="0">
      <w:start w:val="1"/>
      <w:numFmt w:val="decimal"/>
      <w:suff w:val="nothing"/>
      <w:lvlText w:val="%1."/>
      <w:lvlJc w:val="left"/>
      <w:rPr>
        <w:rFonts w:cs="Times New Roman"/>
      </w:rPr>
    </w:lvl>
  </w:abstractNum>
  <w:abstractNum w:abstractNumId="2">
    <w:nsid w:val="531F021A"/>
    <w:multiLevelType w:val="singleLevel"/>
    <w:tmpl w:val="531F021A"/>
    <w:lvl w:ilvl="0">
      <w:start w:val="2"/>
      <w:numFmt w:val="decimal"/>
      <w:suff w:val="nothing"/>
      <w:lvlText w:val="%1."/>
      <w:lvlJc w:val="left"/>
      <w:rPr>
        <w:rFonts w:cs="Times New Roman"/>
      </w:rPr>
    </w:lvl>
  </w:abstractNum>
  <w:abstractNum w:abstractNumId="3">
    <w:nsid w:val="531F02EF"/>
    <w:multiLevelType w:val="singleLevel"/>
    <w:tmpl w:val="531F02EF"/>
    <w:lvl w:ilvl="0">
      <w:start w:val="1"/>
      <w:numFmt w:val="decimal"/>
      <w:suff w:val="nothing"/>
      <w:lvlText w:val="%1."/>
      <w:lvlJc w:val="left"/>
      <w:rPr>
        <w:rFonts w:cs="Times New Roman"/>
      </w:rPr>
    </w:lvl>
  </w:abstractNum>
  <w:abstractNum w:abstractNumId="4">
    <w:nsid w:val="531F0371"/>
    <w:multiLevelType w:val="singleLevel"/>
    <w:tmpl w:val="531F0371"/>
    <w:lvl w:ilvl="0">
      <w:start w:val="1"/>
      <w:numFmt w:val="decimal"/>
      <w:suff w:val="nothing"/>
      <w:lvlText w:val="%1."/>
      <w:lvlJc w:val="left"/>
      <w:rPr>
        <w:rFonts w:cs="Times New Roman"/>
      </w:rPr>
    </w:lvl>
  </w:abstractNum>
  <w:num w:numId="1">
    <w:abstractNumId w:val="0"/>
  </w:num>
  <w:num w:numId="2">
    <w:abstractNumId w:val="1"/>
  </w:num>
  <w:num w:numId="3">
    <w:abstractNumId w:val="2"/>
  </w:num>
  <w:num w:numId="4">
    <w:abstractNumId w:val="3"/>
  </w:num>
  <w:num w:numId="5">
    <w:abstractNumId w:val="4"/>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defaultTabStop w:val="420"/>
  <w:drawingGridHorizontalSpacing w:val="105"/>
  <w:drawingGridVerticalSpacing w:val="156"/>
  <w:displayHorizontalDrawingGridEvery w:val="0"/>
  <w:displayVerticalDrawingGridEvery w:val="2"/>
  <w:characterSpacingControl w:val="compressPunctuation"/>
  <w:noLineBreaksAfter w:lang="zh-CN" w:val="$([{£¥·‘“〈《「『【〔〖〝﹙﹛﹝＄（．［｛￡￥"/>
  <w:noLineBreaksBefore w:lang="zh-CN" w:val="!%),.:;&gt;?]}¢¨°·ˇˉ―‖’”…‰′″›℃∶、。〃〉》」』】〕〗〞︶︺︾﹀﹄﹚﹜﹞！＂％＇），．：；？］｀｜｝～￠"/>
  <w:footnotePr>
    <w:footnote w:id="0"/>
    <w:footnote w:id="1"/>
  </w:footnotePr>
  <w:endnotePr>
    <w:endnote w:id="0"/>
    <w:endnote w:id="1"/>
  </w:endnotePr>
  <w:compat>
    <w:spaceForUL/>
    <w:balanceSingleByteDoubleByteWidth/>
    <w:doNotLeaveBackslashAlone/>
    <w:ulTrailSpace/>
    <w:doNotExpandShiftReturn/>
    <w:adjustLineHeightInTable/>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4B1EAC"/>
    <w:rsid w:val="00033BA1"/>
    <w:rsid w:val="000C6257"/>
    <w:rsid w:val="001329CA"/>
    <w:rsid w:val="00164A2C"/>
    <w:rsid w:val="0017045C"/>
    <w:rsid w:val="001B0023"/>
    <w:rsid w:val="002A3743"/>
    <w:rsid w:val="003846EF"/>
    <w:rsid w:val="003A1925"/>
    <w:rsid w:val="004B1EAC"/>
    <w:rsid w:val="004D6810"/>
    <w:rsid w:val="005B4DC8"/>
    <w:rsid w:val="006177BA"/>
    <w:rsid w:val="00661B5E"/>
    <w:rsid w:val="006C670F"/>
    <w:rsid w:val="007139EA"/>
    <w:rsid w:val="007344CE"/>
    <w:rsid w:val="007E51CC"/>
    <w:rsid w:val="009A7C2C"/>
    <w:rsid w:val="00A37003"/>
    <w:rsid w:val="00A5591F"/>
    <w:rsid w:val="00AC0E3D"/>
    <w:rsid w:val="00B366EE"/>
    <w:rsid w:val="00C06EE7"/>
    <w:rsid w:val="00C27C32"/>
    <w:rsid w:val="00C651A5"/>
    <w:rsid w:val="00D46A9C"/>
    <w:rsid w:val="00DA178B"/>
    <w:rsid w:val="00DB4361"/>
    <w:rsid w:val="00EE3803"/>
    <w:rsid w:val="00F127B4"/>
    <w:rsid w:val="00F272E2"/>
    <w:rsid w:val="00F322BA"/>
    <w:rsid w:val="00FB1230"/>
    <w:rsid w:val="00FE6110"/>
  </w:rsids>
  <m:mathPr>
    <m:mathFont m:val="Cambria Math"/>
    <m:brkBin m:val="before"/>
    <m:brkBinSub m:val="--"/>
    <m:smallFrac m:val="off"/>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chmetcnv"/>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宋体" w:hAnsi="Calibri" w:cs="Times New Roman"/>
        <w:kern w:val="2"/>
        <w:sz w:val="21"/>
        <w:szCs w:val="22"/>
        <w:lang w:val="en-US" w:eastAsia="zh-CN"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7045C"/>
    <w:pPr>
      <w:widowControl w:val="0"/>
      <w:jc w:val="both"/>
    </w:pPr>
  </w:style>
  <w:style w:type="paragraph" w:styleId="Heading1">
    <w:name w:val="heading 1"/>
    <w:basedOn w:val="Normal"/>
    <w:next w:val="Normal"/>
    <w:link w:val="Heading1Char"/>
    <w:uiPriority w:val="99"/>
    <w:qFormat/>
    <w:rsid w:val="004B1EAC"/>
    <w:pPr>
      <w:keepNext/>
      <w:keepLines/>
      <w:spacing w:before="340" w:after="330" w:line="578" w:lineRule="auto"/>
      <w:outlineLvl w:val="0"/>
    </w:pPr>
    <w:rPr>
      <w:b/>
      <w:bCs/>
      <w:kern w:val="44"/>
      <w:sz w:val="44"/>
      <w:szCs w:val="44"/>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4B1EAC"/>
    <w:rPr>
      <w:rFonts w:cs="Times New Roman"/>
      <w:b/>
      <w:bCs/>
      <w:kern w:val="44"/>
      <w:sz w:val="44"/>
      <w:szCs w:val="44"/>
    </w:rPr>
  </w:style>
  <w:style w:type="paragraph" w:styleId="Header">
    <w:name w:val="header"/>
    <w:basedOn w:val="Normal"/>
    <w:link w:val="HeaderChar"/>
    <w:uiPriority w:val="99"/>
    <w:semiHidden/>
    <w:rsid w:val="004B1EAC"/>
    <w:pPr>
      <w:pBdr>
        <w:bottom w:val="single" w:sz="6" w:space="1" w:color="auto"/>
      </w:pBdr>
      <w:tabs>
        <w:tab w:val="center" w:pos="4153"/>
        <w:tab w:val="right" w:pos="8306"/>
      </w:tabs>
      <w:snapToGrid w:val="0"/>
      <w:jc w:val="center"/>
    </w:pPr>
    <w:rPr>
      <w:sz w:val="18"/>
      <w:szCs w:val="18"/>
    </w:rPr>
  </w:style>
  <w:style w:type="character" w:customStyle="1" w:styleId="HeaderChar">
    <w:name w:val="Header Char"/>
    <w:basedOn w:val="DefaultParagraphFont"/>
    <w:link w:val="Header"/>
    <w:uiPriority w:val="99"/>
    <w:semiHidden/>
    <w:locked/>
    <w:rsid w:val="004B1EAC"/>
    <w:rPr>
      <w:rFonts w:cs="Times New Roman"/>
      <w:sz w:val="18"/>
      <w:szCs w:val="18"/>
    </w:rPr>
  </w:style>
  <w:style w:type="paragraph" w:styleId="Footer">
    <w:name w:val="footer"/>
    <w:basedOn w:val="Normal"/>
    <w:link w:val="FooterChar"/>
    <w:uiPriority w:val="99"/>
    <w:semiHidden/>
    <w:rsid w:val="004B1EAC"/>
    <w:pPr>
      <w:tabs>
        <w:tab w:val="center" w:pos="4153"/>
        <w:tab w:val="right" w:pos="8306"/>
      </w:tabs>
      <w:snapToGrid w:val="0"/>
      <w:jc w:val="left"/>
    </w:pPr>
    <w:rPr>
      <w:sz w:val="18"/>
      <w:szCs w:val="18"/>
    </w:rPr>
  </w:style>
  <w:style w:type="character" w:customStyle="1" w:styleId="FooterChar">
    <w:name w:val="Footer Char"/>
    <w:basedOn w:val="DefaultParagraphFont"/>
    <w:link w:val="Footer"/>
    <w:uiPriority w:val="99"/>
    <w:semiHidden/>
    <w:locked/>
    <w:rsid w:val="004B1EAC"/>
    <w:rPr>
      <w:rFonts w:cs="Times New Roman"/>
      <w:sz w:val="18"/>
      <w:szCs w:val="18"/>
    </w:rPr>
  </w:style>
  <w:style w:type="table" w:styleId="TableGrid">
    <w:name w:val="Table Grid"/>
    <w:basedOn w:val="TableNormal"/>
    <w:uiPriority w:val="99"/>
    <w:rsid w:val="004B1EAC"/>
    <w:rPr>
      <w:kern w:val="0"/>
      <w:sz w:val="20"/>
      <w:szCs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ListParagraph">
    <w:name w:val="List Paragraph"/>
    <w:basedOn w:val="Normal"/>
    <w:uiPriority w:val="99"/>
    <w:qFormat/>
    <w:rsid w:val="007139EA"/>
    <w:pPr>
      <w:ind w:firstLineChars="200" w:firstLine="420"/>
    </w:p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246</TotalTime>
  <Pages>1</Pages>
  <Words>84</Words>
  <Characters>482</Characters>
  <Application>Microsoft Office Outlook</Application>
  <DocSecurity>0</DocSecurity>
  <Lines>0</Lines>
  <Paragraphs>0</Paragraphs>
  <ScaleCrop>false</ScaleCrop>
  <Company>DADI</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DADI</dc:creator>
  <cp:keywords/>
  <dc:description/>
  <cp:lastModifiedBy>admin</cp:lastModifiedBy>
  <cp:revision>14</cp:revision>
  <dcterms:created xsi:type="dcterms:W3CDTF">2012-12-06T06:35:00Z</dcterms:created>
  <dcterms:modified xsi:type="dcterms:W3CDTF">2014-03-14T08:44:00Z</dcterms:modified>
</cp:coreProperties>
</file>