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E65" w:rsidRDefault="00F0386D">
      <w:pPr>
        <w:jc w:val="center"/>
        <w:rPr>
          <w:sz w:val="24"/>
          <w:szCs w:val="24"/>
        </w:rPr>
      </w:pPr>
      <w:r>
        <w:rPr>
          <w:rFonts w:ascii="华文中宋" w:eastAsia="华文中宋" w:hAnsi="华文中宋" w:hint="eastAsia"/>
          <w:sz w:val="32"/>
          <w:szCs w:val="32"/>
        </w:rPr>
        <w:t>维修项目协议施工单位评分标准</w:t>
      </w:r>
    </w:p>
    <w:p w:rsidR="002E3E65" w:rsidRDefault="002E3E65">
      <w:pPr>
        <w:pStyle w:val="a0"/>
        <w:ind w:firstLine="480"/>
        <w:rPr>
          <w:sz w:val="24"/>
        </w:rPr>
      </w:pPr>
    </w:p>
    <w:tbl>
      <w:tblPr>
        <w:tblW w:w="4912" w:type="pct"/>
        <w:tblBorders>
          <w:top w:val="single" w:sz="6" w:space="0" w:color="CCCCCC"/>
          <w:left w:val="single" w:sz="6" w:space="0" w:color="CCCCCC"/>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917"/>
        <w:gridCol w:w="1937"/>
        <w:gridCol w:w="7664"/>
      </w:tblGrid>
      <w:tr w:rsidR="002E3E65">
        <w:trPr>
          <w:tblHeader/>
        </w:trPr>
        <w:tc>
          <w:tcPr>
            <w:tcW w:w="917" w:type="dxa"/>
            <w:tcBorders>
              <w:top w:val="single" w:sz="6" w:space="0" w:color="000000"/>
              <w:left w:val="single" w:sz="6" w:space="0" w:color="000000"/>
              <w:bottom w:val="single" w:sz="6" w:space="0" w:color="000000"/>
              <w:right w:val="single" w:sz="6" w:space="0" w:color="000000"/>
            </w:tcBorders>
            <w:shd w:val="clear" w:color="auto" w:fill="D7D7D7"/>
            <w:tcMar>
              <w:left w:w="120" w:type="dxa"/>
              <w:right w:w="120" w:type="dxa"/>
            </w:tcMar>
            <w:vAlign w:val="center"/>
          </w:tcPr>
          <w:p w:rsidR="002E3E65" w:rsidRDefault="00F0386D">
            <w:pPr>
              <w:widowControl/>
              <w:wordWrap w:val="0"/>
              <w:jc w:val="center"/>
              <w:rPr>
                <w:rFonts w:ascii="宋体" w:eastAsia="宋体" w:hAnsi="宋体" w:cs="宋体"/>
                <w:b/>
                <w:bCs/>
                <w:sz w:val="24"/>
              </w:rPr>
            </w:pPr>
            <w:r>
              <w:rPr>
                <w:rFonts w:ascii="宋体" w:eastAsia="宋体" w:hAnsi="宋体" w:cs="宋体" w:hint="eastAsia"/>
                <w:b/>
                <w:bCs/>
                <w:kern w:val="0"/>
                <w:sz w:val="24"/>
                <w:lang w:bidi="ar"/>
              </w:rPr>
              <w:t>评审因素</w:t>
            </w:r>
          </w:p>
        </w:tc>
        <w:tc>
          <w:tcPr>
            <w:tcW w:w="9601" w:type="dxa"/>
            <w:gridSpan w:val="2"/>
            <w:tcBorders>
              <w:top w:val="single" w:sz="6" w:space="0" w:color="000000"/>
              <w:left w:val="single" w:sz="6" w:space="0" w:color="000000"/>
              <w:bottom w:val="single" w:sz="6" w:space="0" w:color="000000"/>
              <w:right w:val="single" w:sz="6" w:space="0" w:color="000000"/>
            </w:tcBorders>
            <w:shd w:val="clear" w:color="auto" w:fill="D7D7D7"/>
            <w:tcMar>
              <w:left w:w="120" w:type="dxa"/>
              <w:right w:w="120" w:type="dxa"/>
            </w:tcMar>
            <w:vAlign w:val="center"/>
          </w:tcPr>
          <w:p w:rsidR="002E3E65" w:rsidRDefault="00F0386D">
            <w:pPr>
              <w:widowControl/>
              <w:wordWrap w:val="0"/>
              <w:jc w:val="center"/>
              <w:rPr>
                <w:rFonts w:ascii="宋体" w:eastAsia="宋体" w:hAnsi="宋体" w:cs="宋体"/>
                <w:b/>
                <w:bCs/>
                <w:sz w:val="24"/>
              </w:rPr>
            </w:pPr>
            <w:r>
              <w:rPr>
                <w:rFonts w:ascii="宋体" w:eastAsia="宋体" w:hAnsi="宋体" w:cs="宋体" w:hint="eastAsia"/>
                <w:b/>
                <w:bCs/>
                <w:kern w:val="0"/>
                <w:sz w:val="24"/>
                <w:lang w:bidi="ar"/>
              </w:rPr>
              <w:t>评审标准</w:t>
            </w:r>
          </w:p>
        </w:tc>
      </w:tr>
      <w:tr w:rsidR="002E3E65">
        <w:tc>
          <w:tcPr>
            <w:tcW w:w="917"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widowControl/>
              <w:wordWrap w:val="0"/>
              <w:spacing w:line="440" w:lineRule="exact"/>
              <w:jc w:val="center"/>
              <w:rPr>
                <w:rFonts w:ascii="宋体" w:eastAsia="宋体" w:hAnsi="宋体" w:cs="宋体"/>
                <w:sz w:val="24"/>
              </w:rPr>
            </w:pPr>
            <w:r>
              <w:rPr>
                <w:rFonts w:ascii="宋体" w:eastAsia="宋体" w:hAnsi="宋体" w:cs="宋体" w:hint="eastAsia"/>
                <w:kern w:val="0"/>
                <w:sz w:val="24"/>
                <w:lang w:bidi="ar"/>
              </w:rPr>
              <w:t>分值构成</w:t>
            </w:r>
          </w:p>
        </w:tc>
        <w:tc>
          <w:tcPr>
            <w:tcW w:w="9601" w:type="dxa"/>
            <w:gridSpan w:val="2"/>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pStyle w:val="a9"/>
              <w:wordWrap w:val="0"/>
              <w:spacing w:before="0" w:beforeAutospacing="0" w:after="0" w:afterAutospacing="0" w:line="440" w:lineRule="exact"/>
              <w:jc w:val="both"/>
            </w:pPr>
            <w:r>
              <w:rPr>
                <w:rFonts w:hint="eastAsia"/>
              </w:rPr>
              <w:t>技术部分55.0分</w:t>
            </w:r>
          </w:p>
          <w:p w:rsidR="002E3E65" w:rsidRDefault="00F0386D">
            <w:pPr>
              <w:pStyle w:val="a9"/>
              <w:wordWrap w:val="0"/>
              <w:spacing w:before="0" w:beforeAutospacing="0" w:after="0" w:afterAutospacing="0" w:line="440" w:lineRule="exact"/>
              <w:jc w:val="both"/>
            </w:pPr>
            <w:r>
              <w:rPr>
                <w:rFonts w:hint="eastAsia"/>
              </w:rPr>
              <w:t>商务部分45.0分</w:t>
            </w:r>
          </w:p>
        </w:tc>
      </w:tr>
      <w:tr w:rsidR="002E3E65">
        <w:trPr>
          <w:trHeight w:val="90"/>
        </w:trPr>
        <w:tc>
          <w:tcPr>
            <w:tcW w:w="917" w:type="dxa"/>
            <w:vMerge w:val="restart"/>
            <w:tcBorders>
              <w:top w:val="single" w:sz="6" w:space="0" w:color="000000"/>
              <w:left w:val="single" w:sz="6" w:space="0" w:color="000000"/>
              <w:right w:val="single" w:sz="6" w:space="0" w:color="000000"/>
            </w:tcBorders>
            <w:tcMar>
              <w:left w:w="120" w:type="dxa"/>
              <w:right w:w="120" w:type="dxa"/>
            </w:tcMar>
            <w:vAlign w:val="center"/>
          </w:tcPr>
          <w:p w:rsidR="002E3E65" w:rsidRDefault="00F0386D">
            <w:pPr>
              <w:widowControl/>
              <w:wordWrap w:val="0"/>
              <w:spacing w:line="440" w:lineRule="exact"/>
              <w:jc w:val="center"/>
            </w:pPr>
            <w:r>
              <w:rPr>
                <w:rFonts w:ascii="宋体" w:eastAsia="宋体" w:hAnsi="宋体" w:cs="宋体" w:hint="eastAsia"/>
                <w:b/>
                <w:bCs/>
                <w:kern w:val="0"/>
                <w:sz w:val="24"/>
                <w:lang w:bidi="ar"/>
              </w:rPr>
              <w:t>技术部分</w:t>
            </w:r>
          </w:p>
        </w:tc>
        <w:tc>
          <w:tcPr>
            <w:tcW w:w="1937"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spacing w:line="440" w:lineRule="exact"/>
              <w:jc w:val="center"/>
              <w:rPr>
                <w:rFonts w:ascii="宋体" w:eastAsia="宋体" w:hAnsi="宋体" w:cs="宋体"/>
                <w:bCs/>
                <w:sz w:val="24"/>
              </w:rPr>
            </w:pPr>
            <w:r>
              <w:rPr>
                <w:rFonts w:ascii="宋体" w:eastAsia="宋体" w:hAnsi="宋体" w:cs="宋体" w:hint="eastAsia"/>
                <w:bCs/>
                <w:sz w:val="24"/>
              </w:rPr>
              <w:t>施工方案</w:t>
            </w:r>
          </w:p>
          <w:p w:rsidR="002E3E65" w:rsidRDefault="00F0386D">
            <w:pPr>
              <w:spacing w:line="440" w:lineRule="exact"/>
              <w:jc w:val="center"/>
              <w:rPr>
                <w:rFonts w:ascii="宋体" w:eastAsia="宋体" w:hAnsi="宋体" w:cs="宋体"/>
                <w:sz w:val="24"/>
              </w:rPr>
            </w:pPr>
            <w:r>
              <w:rPr>
                <w:rFonts w:ascii="宋体" w:eastAsia="宋体" w:hAnsi="宋体" w:cs="宋体" w:hint="eastAsia"/>
                <w:bCs/>
                <w:sz w:val="24"/>
              </w:rPr>
              <w:t>（15分）</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spacing w:line="440" w:lineRule="exact"/>
              <w:rPr>
                <w:rFonts w:ascii="宋体" w:eastAsia="宋体" w:hAnsi="宋体" w:cs="宋体"/>
                <w:sz w:val="24"/>
              </w:rPr>
            </w:pPr>
            <w:r>
              <w:rPr>
                <w:rFonts w:ascii="宋体" w:eastAsia="宋体" w:hAnsi="宋体" w:cs="宋体" w:hint="eastAsia"/>
                <w:sz w:val="24"/>
              </w:rPr>
              <w:t>根据各投标人的施工方案进行评审：</w:t>
            </w:r>
          </w:p>
          <w:p w:rsidR="002E3E65" w:rsidRDefault="00F0386D">
            <w:pPr>
              <w:numPr>
                <w:ilvl w:val="0"/>
                <w:numId w:val="1"/>
              </w:numPr>
              <w:spacing w:line="440" w:lineRule="exact"/>
              <w:rPr>
                <w:rFonts w:ascii="宋体" w:eastAsia="宋体" w:hAnsi="宋体" w:cs="宋体"/>
                <w:sz w:val="24"/>
              </w:rPr>
            </w:pPr>
            <w:r>
              <w:rPr>
                <w:rFonts w:ascii="宋体" w:eastAsia="宋体" w:hAnsi="宋体" w:cs="宋体" w:hint="eastAsia"/>
                <w:sz w:val="24"/>
              </w:rPr>
              <w:t xml:space="preserve">施工技术方案及施工部署非常全面，对施工难点或优化建议有独到的见解及充分的认识，满足且优于采购人需求，表述内容齐全，简明、扼要，完全符合现场实际，方案科学、先进、可行、建议合理，得15分；  </w:t>
            </w:r>
          </w:p>
          <w:p w:rsidR="002E3E65" w:rsidRDefault="00F0386D">
            <w:pPr>
              <w:numPr>
                <w:ilvl w:val="0"/>
                <w:numId w:val="1"/>
              </w:numPr>
              <w:spacing w:line="440" w:lineRule="exact"/>
              <w:rPr>
                <w:rFonts w:ascii="宋体" w:eastAsia="宋体" w:hAnsi="宋体" w:cs="宋体"/>
                <w:sz w:val="24"/>
              </w:rPr>
            </w:pPr>
            <w:r>
              <w:rPr>
                <w:rFonts w:ascii="宋体" w:eastAsia="宋体" w:hAnsi="宋体" w:cs="宋体" w:hint="eastAsia"/>
                <w:sz w:val="24"/>
              </w:rPr>
              <w:t>施工技术方案及施工部署全面，对施工难点或优化建议有见解及较充分的认识，完全满足采购人需求，表述内容较齐全，符合现场实际，方案较科学先进、可行、建议较合理，得</w:t>
            </w:r>
            <w:r>
              <w:rPr>
                <w:rFonts w:ascii="宋体" w:hAnsi="宋体" w:cs="宋体" w:hint="eastAsia"/>
                <w:sz w:val="24"/>
              </w:rPr>
              <w:t>14-10</w:t>
            </w:r>
            <w:r>
              <w:rPr>
                <w:rFonts w:ascii="宋体" w:eastAsia="宋体" w:hAnsi="宋体" w:cs="宋体" w:hint="eastAsia"/>
                <w:sz w:val="24"/>
              </w:rPr>
              <w:t xml:space="preserve">分； </w:t>
            </w:r>
          </w:p>
          <w:p w:rsidR="002E3E65" w:rsidRDefault="00F0386D">
            <w:pPr>
              <w:numPr>
                <w:ilvl w:val="0"/>
                <w:numId w:val="1"/>
              </w:numPr>
              <w:spacing w:line="440" w:lineRule="exact"/>
              <w:rPr>
                <w:rFonts w:ascii="宋体" w:eastAsia="宋体" w:hAnsi="宋体" w:cs="宋体"/>
                <w:sz w:val="24"/>
              </w:rPr>
            </w:pPr>
            <w:r>
              <w:rPr>
                <w:rFonts w:ascii="宋体" w:eastAsia="宋体" w:hAnsi="宋体" w:cs="宋体" w:hint="eastAsia"/>
                <w:sz w:val="24"/>
              </w:rPr>
              <w:t xml:space="preserve">施工技术方案理及施工部署表述内容基本齐全，对施工难点或优化建议有见解及认识，基本满足采购人需求，符合现场实际，方案建议基本可行，得9-5分； </w:t>
            </w:r>
          </w:p>
          <w:p w:rsidR="002E3E65" w:rsidRDefault="00F0386D">
            <w:pPr>
              <w:numPr>
                <w:ilvl w:val="0"/>
                <w:numId w:val="1"/>
              </w:numPr>
              <w:spacing w:line="440" w:lineRule="exact"/>
              <w:rPr>
                <w:rFonts w:ascii="宋体" w:eastAsia="宋体" w:hAnsi="宋体" w:cs="宋体"/>
                <w:sz w:val="24"/>
              </w:rPr>
            </w:pPr>
            <w:r>
              <w:rPr>
                <w:rFonts w:ascii="宋体" w:eastAsia="宋体" w:hAnsi="宋体" w:cs="宋体" w:hint="eastAsia"/>
                <w:sz w:val="24"/>
              </w:rPr>
              <w:t xml:space="preserve">对施工难点或优化建议认识不足，表述内容不够齐全，不能完全满足采购需求，方案可行性差、建议不够合理，得4分以下； </w:t>
            </w:r>
          </w:p>
          <w:p w:rsidR="002E3E65" w:rsidRDefault="00F0386D">
            <w:pPr>
              <w:spacing w:line="440" w:lineRule="exact"/>
              <w:rPr>
                <w:rFonts w:ascii="宋体" w:eastAsia="宋体" w:hAnsi="宋体" w:cs="宋体"/>
                <w:sz w:val="24"/>
              </w:rPr>
            </w:pPr>
            <w:r>
              <w:rPr>
                <w:rFonts w:ascii="宋体" w:eastAsia="宋体" w:hAnsi="宋体" w:cs="宋体" w:hint="eastAsia"/>
                <w:b/>
                <w:bCs/>
                <w:sz w:val="24"/>
              </w:rPr>
              <w:t>没有提供不得分。</w:t>
            </w:r>
          </w:p>
        </w:tc>
      </w:tr>
      <w:tr w:rsidR="002E3E65">
        <w:trPr>
          <w:trHeight w:val="90"/>
        </w:trPr>
        <w:tc>
          <w:tcPr>
            <w:tcW w:w="917" w:type="dxa"/>
            <w:vMerge/>
            <w:tcBorders>
              <w:left w:val="single" w:sz="6" w:space="0" w:color="000000"/>
              <w:right w:val="single" w:sz="6" w:space="0" w:color="000000"/>
            </w:tcBorders>
            <w:tcMar>
              <w:left w:w="120" w:type="dxa"/>
              <w:right w:w="120" w:type="dxa"/>
            </w:tcMar>
            <w:vAlign w:val="center"/>
          </w:tcPr>
          <w:p w:rsidR="002E3E65" w:rsidRDefault="002E3E65">
            <w:pPr>
              <w:widowControl/>
              <w:wordWrap w:val="0"/>
              <w:spacing w:line="440" w:lineRule="exact"/>
              <w:jc w:val="center"/>
              <w:rPr>
                <w:rFonts w:ascii="宋体" w:eastAsia="宋体" w:hAnsi="宋体" w:cs="宋体"/>
                <w:kern w:val="0"/>
                <w:sz w:val="24"/>
                <w:lang w:bidi="ar"/>
              </w:rPr>
            </w:pPr>
          </w:p>
        </w:tc>
        <w:tc>
          <w:tcPr>
            <w:tcW w:w="1937" w:type="dxa"/>
            <w:tcBorders>
              <w:top w:val="single" w:sz="6" w:space="0" w:color="000000"/>
              <w:left w:val="single" w:sz="6" w:space="0" w:color="000000"/>
              <w:right w:val="single" w:sz="6" w:space="0" w:color="000000"/>
            </w:tcBorders>
            <w:tcMar>
              <w:left w:w="120" w:type="dxa"/>
              <w:right w:w="120" w:type="dxa"/>
            </w:tcMar>
            <w:vAlign w:val="center"/>
          </w:tcPr>
          <w:p w:rsidR="002E3E65" w:rsidRDefault="00F0386D">
            <w:pPr>
              <w:spacing w:line="440" w:lineRule="exact"/>
              <w:jc w:val="center"/>
              <w:rPr>
                <w:rFonts w:ascii="宋体" w:eastAsia="宋体" w:hAnsi="宋体" w:cs="宋体"/>
                <w:sz w:val="24"/>
              </w:rPr>
            </w:pPr>
            <w:r>
              <w:rPr>
                <w:rFonts w:ascii="宋体" w:eastAsia="宋体" w:hAnsi="宋体" w:cs="宋体" w:hint="eastAsia"/>
                <w:bCs/>
                <w:sz w:val="24"/>
              </w:rPr>
              <w:t>施工进度表及保证措施（</w:t>
            </w:r>
            <w:r>
              <w:rPr>
                <w:rFonts w:ascii="宋体" w:hAnsi="宋体" w:cs="宋体" w:hint="eastAsia"/>
                <w:bCs/>
                <w:sz w:val="24"/>
              </w:rPr>
              <w:t>15</w:t>
            </w:r>
            <w:r>
              <w:rPr>
                <w:rFonts w:ascii="宋体" w:eastAsia="宋体" w:hAnsi="宋体" w:cs="宋体" w:hint="eastAsia"/>
                <w:bCs/>
                <w:sz w:val="24"/>
              </w:rPr>
              <w:t>分）</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tcPr>
          <w:p w:rsidR="002E3E65" w:rsidRDefault="00F0386D">
            <w:pPr>
              <w:spacing w:line="440" w:lineRule="exact"/>
              <w:rPr>
                <w:rFonts w:ascii="宋体" w:eastAsia="宋体" w:hAnsi="宋体" w:cs="宋体"/>
                <w:sz w:val="24"/>
              </w:rPr>
            </w:pPr>
            <w:r>
              <w:rPr>
                <w:rFonts w:ascii="宋体" w:eastAsia="宋体" w:hAnsi="宋体" w:cs="宋体" w:hint="eastAsia"/>
                <w:sz w:val="24"/>
              </w:rPr>
              <w:t xml:space="preserve">根据各投标人针对本项目的施工进度计划详细程度及工期安排合理性进行评审： </w:t>
            </w:r>
          </w:p>
          <w:p w:rsidR="002E3E65" w:rsidRDefault="00F0386D">
            <w:pPr>
              <w:spacing w:line="440" w:lineRule="exact"/>
              <w:rPr>
                <w:rFonts w:ascii="宋体" w:eastAsia="宋体" w:hAnsi="宋体" w:cs="宋体"/>
                <w:sz w:val="24"/>
              </w:rPr>
            </w:pPr>
            <w:r>
              <w:rPr>
                <w:rFonts w:ascii="宋体" w:eastAsia="宋体" w:hAnsi="宋体" w:cs="宋体" w:hint="eastAsia"/>
                <w:sz w:val="24"/>
              </w:rPr>
              <w:t>1.关键路径准确、清晰、完整，计划编制科学性且合理，进度计划符合且优于工期要求，关键节点的控制措施有力、合理、可行强，得</w:t>
            </w:r>
            <w:r>
              <w:rPr>
                <w:rFonts w:ascii="宋体" w:hAnsi="宋体" w:cs="宋体" w:hint="eastAsia"/>
                <w:sz w:val="24"/>
              </w:rPr>
              <w:t>15</w:t>
            </w:r>
            <w:r>
              <w:rPr>
                <w:rFonts w:ascii="宋体" w:eastAsia="宋体" w:hAnsi="宋体" w:cs="宋体" w:hint="eastAsia"/>
                <w:sz w:val="24"/>
              </w:rPr>
              <w:t xml:space="preserve">分；  </w:t>
            </w:r>
          </w:p>
          <w:p w:rsidR="002E3E65" w:rsidRDefault="00F0386D">
            <w:pPr>
              <w:spacing w:line="440" w:lineRule="exact"/>
              <w:rPr>
                <w:rFonts w:ascii="宋体" w:eastAsia="宋体" w:hAnsi="宋体" w:cs="宋体"/>
                <w:sz w:val="24"/>
              </w:rPr>
            </w:pPr>
            <w:r>
              <w:rPr>
                <w:rFonts w:ascii="宋体" w:eastAsia="宋体" w:hAnsi="宋体" w:cs="宋体" w:hint="eastAsia"/>
                <w:sz w:val="24"/>
              </w:rPr>
              <w:t xml:space="preserve">2.关键路径较准确、清晰、完整，计划编制基本合理，进度计划符合工期要求，关键节点的控制措施较合理、可行，得14-10分；  </w:t>
            </w:r>
          </w:p>
          <w:p w:rsidR="002E3E65" w:rsidRDefault="00F0386D">
            <w:pPr>
              <w:spacing w:line="440" w:lineRule="exact"/>
              <w:rPr>
                <w:rFonts w:ascii="宋体" w:eastAsia="宋体" w:hAnsi="宋体" w:cs="宋体"/>
                <w:sz w:val="24"/>
              </w:rPr>
            </w:pPr>
            <w:r>
              <w:rPr>
                <w:rFonts w:ascii="宋体" w:eastAsia="宋体" w:hAnsi="宋体" w:cs="宋体" w:hint="eastAsia"/>
                <w:sz w:val="24"/>
              </w:rPr>
              <w:t>3.关键路径基本清晰，计划编制基本合理，基本完全满足采购需求，关键节点的控制措施基本合理，得9-5分；</w:t>
            </w:r>
          </w:p>
          <w:p w:rsidR="002E3E65" w:rsidRDefault="00F0386D">
            <w:pPr>
              <w:spacing w:line="440" w:lineRule="exact"/>
              <w:rPr>
                <w:rFonts w:eastAsia="宋体"/>
              </w:rPr>
            </w:pPr>
            <w:r>
              <w:rPr>
                <w:rFonts w:ascii="宋体" w:eastAsia="宋体" w:hAnsi="宋体" w:cs="宋体" w:hint="eastAsia"/>
                <w:sz w:val="24"/>
              </w:rPr>
              <w:t>4.关键路径不够清晰，计划编制不够合理，不能完全满足采购需求，关键节点的控制措施不够合理、可行性差，得4分以下；</w:t>
            </w:r>
          </w:p>
          <w:p w:rsidR="002E3E65" w:rsidRDefault="00F0386D">
            <w:pPr>
              <w:spacing w:line="440" w:lineRule="exact"/>
            </w:pPr>
            <w:r>
              <w:rPr>
                <w:rFonts w:ascii="宋体" w:eastAsia="宋体" w:hAnsi="宋体" w:cs="宋体" w:hint="eastAsia"/>
                <w:b/>
                <w:bCs/>
                <w:sz w:val="24"/>
              </w:rPr>
              <w:t>没有提供不得分。</w:t>
            </w:r>
          </w:p>
        </w:tc>
      </w:tr>
      <w:tr w:rsidR="002E3E65">
        <w:tc>
          <w:tcPr>
            <w:tcW w:w="917" w:type="dxa"/>
            <w:vMerge/>
            <w:tcBorders>
              <w:left w:val="single" w:sz="6" w:space="0" w:color="000000"/>
              <w:right w:val="single" w:sz="6" w:space="0" w:color="000000"/>
            </w:tcBorders>
            <w:tcMar>
              <w:left w:w="120" w:type="dxa"/>
              <w:right w:w="120" w:type="dxa"/>
            </w:tcMar>
            <w:vAlign w:val="center"/>
          </w:tcPr>
          <w:p w:rsidR="002E3E65" w:rsidRDefault="002E3E65">
            <w:pPr>
              <w:wordWrap w:val="0"/>
              <w:spacing w:line="440" w:lineRule="exact"/>
              <w:jc w:val="center"/>
              <w:rPr>
                <w:rFonts w:ascii="宋体" w:eastAsia="宋体" w:hAnsi="宋体" w:cs="宋体"/>
                <w:sz w:val="24"/>
              </w:rPr>
            </w:pPr>
          </w:p>
        </w:tc>
        <w:tc>
          <w:tcPr>
            <w:tcW w:w="1937" w:type="dxa"/>
            <w:tcBorders>
              <w:left w:val="single" w:sz="6" w:space="0" w:color="000000"/>
              <w:bottom w:val="single" w:sz="6" w:space="0" w:color="000000"/>
              <w:right w:val="single" w:sz="6" w:space="0" w:color="000000"/>
            </w:tcBorders>
            <w:tcMar>
              <w:left w:w="120" w:type="dxa"/>
              <w:right w:w="120" w:type="dxa"/>
            </w:tcMar>
            <w:vAlign w:val="center"/>
          </w:tcPr>
          <w:p w:rsidR="002E3E65" w:rsidRDefault="00F0386D">
            <w:pPr>
              <w:spacing w:line="440" w:lineRule="exact"/>
              <w:jc w:val="center"/>
              <w:rPr>
                <w:rFonts w:ascii="宋体" w:eastAsia="宋体" w:hAnsi="宋体" w:cs="宋体"/>
                <w:sz w:val="24"/>
              </w:rPr>
            </w:pPr>
            <w:r>
              <w:rPr>
                <w:rFonts w:ascii="宋体" w:eastAsia="宋体" w:hAnsi="宋体" w:cs="宋体" w:hint="eastAsia"/>
                <w:snapToGrid w:val="0"/>
                <w:sz w:val="24"/>
              </w:rPr>
              <w:t>质量保证、文明施工及环境保护措施（</w:t>
            </w:r>
            <w:r>
              <w:rPr>
                <w:rFonts w:ascii="宋体" w:hAnsi="宋体" w:cs="宋体" w:hint="eastAsia"/>
                <w:snapToGrid w:val="0"/>
                <w:sz w:val="24"/>
              </w:rPr>
              <w:t>15</w:t>
            </w:r>
            <w:r>
              <w:rPr>
                <w:rFonts w:ascii="宋体" w:eastAsia="宋体" w:hAnsi="宋体" w:cs="宋体" w:hint="eastAsia"/>
                <w:snapToGrid w:val="0"/>
                <w:sz w:val="24"/>
              </w:rPr>
              <w:t>分）</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tcPr>
          <w:p w:rsidR="002E3E65" w:rsidRDefault="00F0386D">
            <w:pPr>
              <w:pStyle w:val="a4"/>
              <w:spacing w:line="440" w:lineRule="exact"/>
              <w:rPr>
                <w:rFonts w:ascii="宋体" w:eastAsia="宋体" w:hAnsi="宋体" w:cs="宋体"/>
                <w:sz w:val="24"/>
              </w:rPr>
            </w:pPr>
            <w:r>
              <w:rPr>
                <w:rFonts w:ascii="宋体" w:eastAsia="宋体" w:hAnsi="宋体" w:cs="宋体" w:hint="eastAsia"/>
                <w:sz w:val="24"/>
              </w:rPr>
              <w:t>根据各</w:t>
            </w:r>
            <w:r>
              <w:rPr>
                <w:rFonts w:ascii="宋体" w:eastAsia="宋体" w:hAnsi="宋体" w:cs="宋体" w:hint="eastAsia"/>
                <w:sz w:val="24"/>
                <w:lang w:val="zh-CN"/>
              </w:rPr>
              <w:t>投标人</w:t>
            </w:r>
            <w:r>
              <w:rPr>
                <w:rFonts w:ascii="宋体" w:eastAsia="宋体" w:hAnsi="宋体" w:cs="宋体" w:hint="eastAsia"/>
                <w:sz w:val="24"/>
              </w:rPr>
              <w:t>针对本项目制定的</w:t>
            </w:r>
            <w:r>
              <w:rPr>
                <w:rFonts w:ascii="宋体" w:eastAsia="宋体" w:hAnsi="宋体" w:cs="宋体" w:hint="eastAsia"/>
                <w:snapToGrid w:val="0"/>
                <w:sz w:val="24"/>
              </w:rPr>
              <w:t>质量保证、文明施工及环境保护措施</w:t>
            </w:r>
            <w:r>
              <w:rPr>
                <w:rFonts w:ascii="宋体" w:eastAsia="宋体" w:hAnsi="宋体" w:cs="宋体" w:hint="eastAsia"/>
                <w:sz w:val="24"/>
              </w:rPr>
              <w:t>进行评审：</w:t>
            </w:r>
          </w:p>
          <w:p w:rsidR="002E3E65" w:rsidRDefault="00F0386D">
            <w:pPr>
              <w:pStyle w:val="a4"/>
              <w:numPr>
                <w:ilvl w:val="0"/>
                <w:numId w:val="2"/>
              </w:numPr>
              <w:spacing w:line="440" w:lineRule="exact"/>
              <w:rPr>
                <w:rFonts w:ascii="宋体" w:hAnsi="宋体" w:cs="宋体"/>
                <w:kern w:val="0"/>
                <w:sz w:val="24"/>
              </w:rPr>
            </w:pPr>
            <w:r>
              <w:rPr>
                <w:rFonts w:ascii="宋体" w:hAnsi="宋体" w:cs="宋体" w:hint="eastAsia"/>
                <w:kern w:val="0"/>
                <w:sz w:val="24"/>
              </w:rPr>
              <w:t xml:space="preserve">保障措施完整详细，科学合理，亮点多、满足用户要求、可行性强，得15 分；  </w:t>
            </w:r>
          </w:p>
          <w:p w:rsidR="002E3E65" w:rsidRDefault="00F0386D">
            <w:pPr>
              <w:pStyle w:val="a4"/>
              <w:numPr>
                <w:ilvl w:val="0"/>
                <w:numId w:val="2"/>
              </w:numPr>
              <w:spacing w:line="440" w:lineRule="exact"/>
              <w:rPr>
                <w:rFonts w:ascii="宋体" w:hAnsi="宋体" w:cs="宋体"/>
                <w:kern w:val="0"/>
                <w:sz w:val="24"/>
              </w:rPr>
            </w:pPr>
            <w:r>
              <w:rPr>
                <w:rFonts w:ascii="宋体" w:hAnsi="宋体" w:cs="宋体" w:hint="eastAsia"/>
                <w:kern w:val="0"/>
                <w:sz w:val="24"/>
              </w:rPr>
              <w:t>保障措施较完整，方案架构较完整，较为合理，基本满足用户要求，</w:t>
            </w:r>
            <w:r>
              <w:rPr>
                <w:rFonts w:ascii="宋体" w:hAnsi="宋体" w:cs="宋体" w:hint="eastAsia"/>
                <w:kern w:val="0"/>
                <w:sz w:val="24"/>
              </w:rPr>
              <w:lastRenderedPageBreak/>
              <w:t>有一定的可行性，得</w:t>
            </w:r>
            <w:r>
              <w:rPr>
                <w:rFonts w:ascii="宋体" w:eastAsia="宋体" w:hAnsi="宋体" w:cs="宋体" w:hint="eastAsia"/>
                <w:sz w:val="24"/>
              </w:rPr>
              <w:t>14-10</w:t>
            </w:r>
            <w:r>
              <w:rPr>
                <w:rFonts w:ascii="宋体" w:hAnsi="宋体" w:cs="宋体" w:hint="eastAsia"/>
                <w:kern w:val="0"/>
                <w:sz w:val="24"/>
              </w:rPr>
              <w:t xml:space="preserve">分；  </w:t>
            </w:r>
          </w:p>
          <w:p w:rsidR="002E3E65" w:rsidRDefault="00F0386D">
            <w:pPr>
              <w:pStyle w:val="5"/>
              <w:numPr>
                <w:ilvl w:val="0"/>
                <w:numId w:val="2"/>
              </w:numPr>
              <w:ind w:leftChars="0" w:left="0"/>
              <w:rPr>
                <w:rFonts w:ascii="宋体" w:hAnsi="宋体" w:cs="宋体"/>
                <w:kern w:val="0"/>
                <w:sz w:val="24"/>
              </w:rPr>
            </w:pPr>
            <w:r>
              <w:rPr>
                <w:rFonts w:ascii="宋体" w:hAnsi="宋体" w:cs="宋体" w:hint="eastAsia"/>
                <w:kern w:val="0"/>
                <w:sz w:val="24"/>
              </w:rPr>
              <w:t>保障措施基本完整，针对性一般，仅能满足基本用户要求，得</w:t>
            </w:r>
            <w:r>
              <w:rPr>
                <w:rFonts w:ascii="宋体" w:eastAsia="宋体" w:hAnsi="宋体" w:cs="宋体" w:hint="eastAsia"/>
                <w:sz w:val="24"/>
              </w:rPr>
              <w:t>9-5分</w:t>
            </w:r>
          </w:p>
          <w:p w:rsidR="002E3E65" w:rsidRDefault="00F0386D">
            <w:pPr>
              <w:pStyle w:val="a4"/>
              <w:numPr>
                <w:ilvl w:val="0"/>
                <w:numId w:val="2"/>
              </w:numPr>
              <w:spacing w:line="440" w:lineRule="exact"/>
              <w:rPr>
                <w:rFonts w:ascii="宋体" w:hAnsi="宋体" w:cs="宋体"/>
                <w:kern w:val="0"/>
                <w:sz w:val="24"/>
              </w:rPr>
            </w:pPr>
            <w:r>
              <w:rPr>
                <w:rFonts w:ascii="宋体" w:hAnsi="宋体" w:cs="宋体" w:hint="eastAsia"/>
                <w:kern w:val="0"/>
                <w:sz w:val="24"/>
              </w:rPr>
              <w:t>保障措施不够完整，针对性不强，不能满足用户要求，</w:t>
            </w:r>
            <w:r>
              <w:rPr>
                <w:rFonts w:ascii="宋体" w:eastAsia="宋体" w:hAnsi="宋体" w:cs="宋体" w:hint="eastAsia"/>
                <w:sz w:val="24"/>
              </w:rPr>
              <w:t>得4分以下</w:t>
            </w:r>
            <w:r>
              <w:rPr>
                <w:rFonts w:ascii="宋体" w:hAnsi="宋体" w:cs="宋体" w:hint="eastAsia"/>
                <w:kern w:val="0"/>
                <w:sz w:val="24"/>
              </w:rPr>
              <w:t xml:space="preserve">； </w:t>
            </w:r>
          </w:p>
          <w:p w:rsidR="002E3E65" w:rsidRDefault="00F0386D">
            <w:pPr>
              <w:pStyle w:val="a4"/>
              <w:spacing w:line="440" w:lineRule="exact"/>
              <w:rPr>
                <w:rFonts w:ascii="宋体" w:hAnsi="宋体" w:cs="宋体"/>
                <w:kern w:val="0"/>
                <w:sz w:val="24"/>
              </w:rPr>
            </w:pPr>
            <w:r>
              <w:rPr>
                <w:rFonts w:ascii="宋体" w:eastAsia="宋体" w:hAnsi="宋体" w:cs="宋体" w:hint="eastAsia"/>
                <w:b/>
                <w:bCs/>
                <w:sz w:val="24"/>
              </w:rPr>
              <w:t>没有提供不得分。</w:t>
            </w:r>
          </w:p>
        </w:tc>
      </w:tr>
      <w:tr w:rsidR="002E3E65">
        <w:tc>
          <w:tcPr>
            <w:tcW w:w="917" w:type="dxa"/>
            <w:vMerge/>
            <w:tcBorders>
              <w:left w:val="single" w:sz="6" w:space="0" w:color="000000"/>
              <w:right w:val="single" w:sz="6" w:space="0" w:color="000000"/>
            </w:tcBorders>
            <w:tcMar>
              <w:left w:w="120" w:type="dxa"/>
              <w:right w:w="120" w:type="dxa"/>
            </w:tcMar>
            <w:vAlign w:val="center"/>
          </w:tcPr>
          <w:p w:rsidR="002E3E65" w:rsidRDefault="002E3E65">
            <w:pPr>
              <w:wordWrap w:val="0"/>
              <w:spacing w:line="440" w:lineRule="exact"/>
              <w:jc w:val="center"/>
              <w:rPr>
                <w:rFonts w:ascii="宋体" w:eastAsia="宋体" w:hAnsi="宋体" w:cs="宋体"/>
                <w:sz w:val="24"/>
              </w:rPr>
            </w:pPr>
          </w:p>
        </w:tc>
        <w:tc>
          <w:tcPr>
            <w:tcW w:w="1937"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spacing w:line="440" w:lineRule="exact"/>
              <w:jc w:val="center"/>
              <w:rPr>
                <w:rFonts w:ascii="宋体" w:eastAsia="宋体" w:hAnsi="宋体" w:cs="宋体"/>
                <w:sz w:val="24"/>
              </w:rPr>
            </w:pPr>
            <w:r>
              <w:rPr>
                <w:rFonts w:ascii="宋体" w:eastAsia="宋体" w:hAnsi="宋体" w:cs="宋体" w:hint="eastAsia"/>
                <w:snapToGrid w:val="0"/>
                <w:sz w:val="24"/>
              </w:rPr>
              <w:t xml:space="preserve">安全文明施工措施 </w:t>
            </w:r>
            <w:r>
              <w:rPr>
                <w:rFonts w:ascii="宋体" w:eastAsia="宋体" w:hAnsi="宋体" w:cs="宋体" w:hint="eastAsia"/>
                <w:sz w:val="24"/>
              </w:rPr>
              <w:t>（10分）</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pStyle w:val="a4"/>
              <w:spacing w:line="440" w:lineRule="exact"/>
              <w:rPr>
                <w:rFonts w:ascii="宋体" w:hAnsi="宋体" w:cs="宋体"/>
                <w:kern w:val="0"/>
                <w:sz w:val="24"/>
              </w:rPr>
            </w:pPr>
            <w:r>
              <w:rPr>
                <w:rFonts w:ascii="宋体" w:hAnsi="宋体" w:cs="宋体" w:hint="eastAsia"/>
                <w:kern w:val="0"/>
                <w:sz w:val="24"/>
              </w:rPr>
              <w:t xml:space="preserve">根据响应供应商针对本项目的安全文明施工措施合理性进行评审： </w:t>
            </w:r>
          </w:p>
          <w:p w:rsidR="002E3E65" w:rsidRDefault="00F0386D">
            <w:pPr>
              <w:pStyle w:val="a4"/>
              <w:numPr>
                <w:ilvl w:val="0"/>
                <w:numId w:val="3"/>
              </w:numPr>
              <w:spacing w:line="440" w:lineRule="exact"/>
              <w:rPr>
                <w:rFonts w:ascii="宋体" w:hAnsi="宋体" w:cs="宋体"/>
                <w:kern w:val="0"/>
                <w:sz w:val="24"/>
              </w:rPr>
            </w:pPr>
            <w:r>
              <w:rPr>
                <w:rFonts w:ascii="宋体" w:hAnsi="宋体" w:cs="宋体" w:hint="eastAsia"/>
                <w:kern w:val="0"/>
                <w:sz w:val="24"/>
              </w:rPr>
              <w:t xml:space="preserve">安全文明施工管理方案内容齐全，简明、清晰，责任明确，满足且优于采购需求，有具体的文明施工管理方法和措施，措施合理、科学，得10分；  </w:t>
            </w:r>
          </w:p>
          <w:p w:rsidR="002E3E65" w:rsidRDefault="00F0386D">
            <w:pPr>
              <w:pStyle w:val="a4"/>
              <w:numPr>
                <w:ilvl w:val="0"/>
                <w:numId w:val="3"/>
              </w:numPr>
              <w:spacing w:line="440" w:lineRule="exact"/>
              <w:rPr>
                <w:rFonts w:ascii="宋体" w:hAnsi="宋体" w:cs="宋体"/>
                <w:kern w:val="0"/>
                <w:sz w:val="24"/>
              </w:rPr>
            </w:pPr>
            <w:r>
              <w:rPr>
                <w:rFonts w:ascii="宋体" w:hAnsi="宋体" w:cs="宋体" w:hint="eastAsia"/>
                <w:kern w:val="0"/>
                <w:sz w:val="24"/>
              </w:rPr>
              <w:t>安全文明施工管理方案内容较齐全、清晰，责任较明确，</w:t>
            </w:r>
            <w:r>
              <w:rPr>
                <w:rFonts w:ascii="宋体" w:hAnsi="宋体" w:cs="宋体" w:hint="eastAsia"/>
                <w:color w:val="C00000"/>
                <w:kern w:val="0"/>
                <w:sz w:val="24"/>
              </w:rPr>
              <w:t>较好</w:t>
            </w:r>
            <w:r>
              <w:rPr>
                <w:rFonts w:ascii="宋体" w:hAnsi="宋体" w:cs="宋体" w:hint="eastAsia"/>
                <w:kern w:val="0"/>
                <w:sz w:val="24"/>
              </w:rPr>
              <w:t xml:space="preserve">满足采购需求，文明施工管理方法和措施较具体，措施较合理，得9-6分； </w:t>
            </w:r>
          </w:p>
          <w:p w:rsidR="002E3E65" w:rsidRDefault="00F0386D">
            <w:pPr>
              <w:pStyle w:val="a4"/>
              <w:numPr>
                <w:ilvl w:val="0"/>
                <w:numId w:val="3"/>
              </w:numPr>
              <w:spacing w:line="440" w:lineRule="exact"/>
              <w:rPr>
                <w:rFonts w:ascii="宋体" w:hAnsi="宋体" w:cs="宋体"/>
                <w:kern w:val="0"/>
                <w:sz w:val="24"/>
              </w:rPr>
            </w:pPr>
            <w:r>
              <w:rPr>
                <w:rFonts w:ascii="宋体" w:hAnsi="宋体" w:cs="宋体" w:hint="eastAsia"/>
                <w:kern w:val="0"/>
                <w:sz w:val="24"/>
              </w:rPr>
              <w:t xml:space="preserve">安全文明施工管理方案内容不够齐全、清晰，责任不够明确，不能完全满足采购需求，文明施工管理方法和措施不够具体，得5分以下；  </w:t>
            </w:r>
          </w:p>
          <w:p w:rsidR="002E3E65" w:rsidRDefault="00F0386D">
            <w:pPr>
              <w:pStyle w:val="a4"/>
              <w:spacing w:line="440" w:lineRule="exact"/>
              <w:rPr>
                <w:rFonts w:ascii="宋体" w:hAnsi="宋体" w:cs="宋体"/>
                <w:kern w:val="0"/>
                <w:sz w:val="24"/>
              </w:rPr>
            </w:pPr>
            <w:r>
              <w:rPr>
                <w:rFonts w:ascii="宋体" w:hAnsi="宋体" w:cs="宋体" w:hint="eastAsia"/>
                <w:kern w:val="0"/>
                <w:sz w:val="24"/>
              </w:rPr>
              <w:t>没有提供相关方案或不提供不得分。</w:t>
            </w:r>
          </w:p>
        </w:tc>
      </w:tr>
      <w:tr w:rsidR="002E3E65">
        <w:trPr>
          <w:trHeight w:val="4204"/>
        </w:trPr>
        <w:tc>
          <w:tcPr>
            <w:tcW w:w="917" w:type="dxa"/>
            <w:vMerge w:val="restart"/>
            <w:tcBorders>
              <w:left w:val="single" w:sz="6" w:space="0" w:color="000000"/>
              <w:right w:val="single" w:sz="6" w:space="0" w:color="000000"/>
            </w:tcBorders>
            <w:tcMar>
              <w:left w:w="120" w:type="dxa"/>
              <w:right w:w="120" w:type="dxa"/>
            </w:tcMar>
            <w:vAlign w:val="center"/>
          </w:tcPr>
          <w:p w:rsidR="002E3E65" w:rsidRDefault="00F0386D">
            <w:pPr>
              <w:widowControl/>
              <w:wordWrap w:val="0"/>
              <w:spacing w:line="440" w:lineRule="exact"/>
              <w:jc w:val="center"/>
              <w:rPr>
                <w:rFonts w:ascii="宋体" w:eastAsia="宋体" w:hAnsi="宋体" w:cs="宋体"/>
                <w:sz w:val="24"/>
              </w:rPr>
            </w:pPr>
            <w:r>
              <w:rPr>
                <w:rFonts w:ascii="宋体" w:eastAsia="宋体" w:hAnsi="宋体" w:cs="宋体" w:hint="eastAsia"/>
                <w:b/>
                <w:bCs/>
                <w:kern w:val="0"/>
                <w:sz w:val="24"/>
                <w:lang w:bidi="ar"/>
              </w:rPr>
              <w:t>商务部分</w:t>
            </w:r>
          </w:p>
        </w:tc>
        <w:tc>
          <w:tcPr>
            <w:tcW w:w="1937" w:type="dxa"/>
            <w:tcBorders>
              <w:top w:val="single" w:sz="6" w:space="0" w:color="000000"/>
              <w:left w:val="single" w:sz="6" w:space="0" w:color="000000"/>
              <w:right w:val="single" w:sz="6" w:space="0" w:color="000000"/>
            </w:tcBorders>
            <w:tcMar>
              <w:left w:w="120" w:type="dxa"/>
              <w:right w:w="120" w:type="dxa"/>
            </w:tcMar>
          </w:tcPr>
          <w:p w:rsidR="002E3E65" w:rsidRDefault="002E3E65">
            <w:pPr>
              <w:pStyle w:val="TableParagraph"/>
              <w:jc w:val="center"/>
              <w:rPr>
                <w:spacing w:val="-3"/>
                <w:sz w:val="24"/>
              </w:rPr>
            </w:pPr>
          </w:p>
          <w:p w:rsidR="002E3E65" w:rsidRDefault="002E3E65">
            <w:pPr>
              <w:pStyle w:val="TableParagraph"/>
              <w:jc w:val="center"/>
              <w:rPr>
                <w:spacing w:val="-3"/>
                <w:sz w:val="24"/>
              </w:rPr>
            </w:pPr>
          </w:p>
          <w:p w:rsidR="002E3E65" w:rsidRDefault="002E3E65">
            <w:pPr>
              <w:pStyle w:val="TableParagraph"/>
              <w:jc w:val="center"/>
              <w:rPr>
                <w:spacing w:val="-3"/>
                <w:sz w:val="24"/>
              </w:rPr>
            </w:pPr>
          </w:p>
          <w:p w:rsidR="002E3E65" w:rsidRDefault="002E3E65">
            <w:pPr>
              <w:pStyle w:val="TableParagraph"/>
              <w:jc w:val="center"/>
              <w:rPr>
                <w:spacing w:val="-3"/>
                <w:sz w:val="24"/>
              </w:rPr>
            </w:pPr>
          </w:p>
          <w:p w:rsidR="002E3E65" w:rsidRDefault="002E3E65">
            <w:pPr>
              <w:pStyle w:val="TableParagraph"/>
              <w:jc w:val="center"/>
              <w:rPr>
                <w:spacing w:val="-3"/>
                <w:sz w:val="24"/>
              </w:rPr>
            </w:pPr>
          </w:p>
          <w:p w:rsidR="002E3E65" w:rsidRDefault="00F0386D">
            <w:pPr>
              <w:pStyle w:val="TableParagraph"/>
              <w:jc w:val="center"/>
              <w:rPr>
                <w:spacing w:val="-3"/>
                <w:sz w:val="24"/>
              </w:rPr>
            </w:pPr>
            <w:r>
              <w:rPr>
                <w:rFonts w:hint="eastAsia"/>
                <w:spacing w:val="-3"/>
                <w:sz w:val="24"/>
              </w:rPr>
              <w:t>人员条件</w:t>
            </w:r>
          </w:p>
          <w:p w:rsidR="002E3E65" w:rsidRDefault="00F0386D">
            <w:pPr>
              <w:pStyle w:val="TableParagraph"/>
              <w:jc w:val="center"/>
              <w:rPr>
                <w:spacing w:val="-3"/>
                <w:sz w:val="24"/>
                <w:lang w:val="en-US"/>
              </w:rPr>
            </w:pPr>
            <w:r>
              <w:rPr>
                <w:rFonts w:hint="eastAsia"/>
                <w:spacing w:val="-3"/>
                <w:sz w:val="24"/>
                <w:lang w:val="en-US"/>
              </w:rPr>
              <w:t>（10分）</w:t>
            </w:r>
          </w:p>
          <w:p w:rsidR="002E3E65" w:rsidRDefault="002E3E65">
            <w:pPr>
              <w:pStyle w:val="TableParagraph"/>
              <w:jc w:val="center"/>
              <w:rPr>
                <w:sz w:val="24"/>
              </w:rPr>
            </w:pPr>
          </w:p>
        </w:tc>
        <w:tc>
          <w:tcPr>
            <w:tcW w:w="7664" w:type="dxa"/>
            <w:tcBorders>
              <w:top w:val="single" w:sz="6" w:space="0" w:color="000000"/>
              <w:left w:val="single" w:sz="6" w:space="0" w:color="000000"/>
              <w:right w:val="single" w:sz="6" w:space="0" w:color="000000"/>
            </w:tcBorders>
            <w:tcMar>
              <w:left w:w="120" w:type="dxa"/>
              <w:right w:w="120" w:type="dxa"/>
            </w:tcMar>
          </w:tcPr>
          <w:p w:rsidR="002E3E65" w:rsidRDefault="00F0386D">
            <w:pPr>
              <w:pStyle w:val="TableParagraph"/>
              <w:numPr>
                <w:ilvl w:val="0"/>
                <w:numId w:val="4"/>
              </w:numPr>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有无固定的施工队伍（</w:t>
            </w:r>
            <w:r>
              <w:rPr>
                <w:rFonts w:ascii="Times New Roman" w:eastAsia="宋体" w:hAnsi="Times New Roman" w:cs="Times New Roman" w:hint="eastAsia"/>
                <w:spacing w:val="-3"/>
                <w:sz w:val="24"/>
                <w:lang w:val="en-US" w:bidi="ar-SA"/>
              </w:rPr>
              <w:t>2</w:t>
            </w:r>
            <w:r>
              <w:rPr>
                <w:rFonts w:ascii="Times New Roman" w:eastAsia="宋体" w:hAnsi="Times New Roman" w:cs="Times New Roman" w:hint="eastAsia"/>
                <w:spacing w:val="-3"/>
                <w:sz w:val="24"/>
                <w:lang w:val="en-US" w:bidi="ar-SA"/>
              </w:rPr>
              <w:t>人以上，提供社保清单），“有”得</w:t>
            </w:r>
            <w:r>
              <w:rPr>
                <w:rFonts w:ascii="Times New Roman" w:eastAsia="宋体" w:hAnsi="Times New Roman" w:cs="Times New Roman" w:hint="eastAsia"/>
                <w:spacing w:val="-3"/>
                <w:sz w:val="24"/>
                <w:lang w:val="en-US" w:bidi="ar-SA"/>
              </w:rPr>
              <w:t>4</w:t>
            </w:r>
            <w:r>
              <w:rPr>
                <w:rFonts w:ascii="Times New Roman" w:eastAsia="宋体" w:hAnsi="Times New Roman" w:cs="Times New Roman" w:hint="eastAsia"/>
                <w:spacing w:val="-3"/>
                <w:sz w:val="24"/>
                <w:lang w:val="en-US" w:bidi="ar-SA"/>
              </w:rPr>
              <w:t>分，“无”得</w:t>
            </w:r>
            <w:r>
              <w:rPr>
                <w:rFonts w:ascii="Times New Roman" w:eastAsia="宋体" w:hAnsi="Times New Roman" w:cs="Times New Roman" w:hint="eastAsia"/>
                <w:spacing w:val="-3"/>
                <w:sz w:val="24"/>
                <w:lang w:val="en-US" w:bidi="ar-SA"/>
              </w:rPr>
              <w:t>0</w:t>
            </w:r>
            <w:r>
              <w:rPr>
                <w:rFonts w:ascii="Times New Roman" w:eastAsia="宋体" w:hAnsi="Times New Roman" w:cs="Times New Roman" w:hint="eastAsia"/>
                <w:spacing w:val="-3"/>
                <w:sz w:val="24"/>
                <w:lang w:val="en-US" w:bidi="ar-SA"/>
              </w:rPr>
              <w:t>分</w:t>
            </w:r>
            <w:r>
              <w:rPr>
                <w:rFonts w:ascii="Times New Roman" w:eastAsia="宋体" w:hAnsi="Times New Roman" w:cs="Times New Roman" w:hint="eastAsia"/>
                <w:spacing w:val="-3"/>
                <w:sz w:val="24"/>
                <w:lang w:val="en-US" w:bidi="ar-SA"/>
              </w:rPr>
              <w:t>.</w:t>
            </w:r>
            <w:r>
              <w:rPr>
                <w:rFonts w:ascii="Times New Roman" w:eastAsia="宋体" w:hAnsi="Times New Roman" w:cs="Times New Roman" w:hint="eastAsia"/>
                <w:spacing w:val="-3"/>
                <w:sz w:val="24"/>
                <w:lang w:val="en-US" w:bidi="ar-SA"/>
              </w:rPr>
              <w:t>每多</w:t>
            </w:r>
            <w:r>
              <w:rPr>
                <w:rFonts w:ascii="Times New Roman" w:eastAsia="宋体" w:hAnsi="Times New Roman" w:cs="Times New Roman" w:hint="eastAsia"/>
                <w:spacing w:val="-3"/>
                <w:sz w:val="24"/>
                <w:lang w:val="en-US" w:bidi="ar-SA"/>
              </w:rPr>
              <w:t>1</w:t>
            </w:r>
            <w:r>
              <w:rPr>
                <w:rFonts w:ascii="Times New Roman" w:eastAsia="宋体" w:hAnsi="Times New Roman" w:cs="Times New Roman" w:hint="eastAsia"/>
                <w:spacing w:val="-3"/>
                <w:sz w:val="24"/>
                <w:lang w:val="en-US" w:bidi="ar-SA"/>
              </w:rPr>
              <w:t>人增加</w:t>
            </w:r>
            <w:r>
              <w:rPr>
                <w:rFonts w:ascii="Times New Roman" w:eastAsia="宋体" w:hAnsi="Times New Roman" w:cs="Times New Roman" w:hint="eastAsia"/>
                <w:spacing w:val="-3"/>
                <w:sz w:val="24"/>
                <w:lang w:val="en-US" w:bidi="ar-SA"/>
              </w:rPr>
              <w:t>1</w:t>
            </w:r>
            <w:r>
              <w:rPr>
                <w:rFonts w:ascii="Times New Roman" w:eastAsia="宋体" w:hAnsi="Times New Roman" w:cs="Times New Roman" w:hint="eastAsia"/>
                <w:spacing w:val="-3"/>
                <w:sz w:val="24"/>
                <w:lang w:val="en-US" w:bidi="ar-SA"/>
              </w:rPr>
              <w:t>分。</w:t>
            </w:r>
          </w:p>
          <w:p w:rsidR="002E3E65" w:rsidRDefault="00F0386D">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2.</w:t>
            </w:r>
            <w:r>
              <w:rPr>
                <w:rFonts w:ascii="Times New Roman" w:eastAsia="宋体" w:hAnsi="Times New Roman" w:cs="Times New Roman" w:hint="eastAsia"/>
                <w:spacing w:val="-3"/>
                <w:sz w:val="24"/>
                <w:lang w:val="en-US" w:bidi="ar-SA"/>
              </w:rPr>
              <w:t>团队成员具有建筑类高级工程师（或以上）职称的，得</w:t>
            </w:r>
            <w:r>
              <w:rPr>
                <w:rFonts w:ascii="Times New Roman" w:eastAsia="宋体" w:hAnsi="Times New Roman" w:cs="Times New Roman" w:hint="eastAsia"/>
                <w:spacing w:val="-3"/>
                <w:sz w:val="24"/>
                <w:lang w:val="en-US" w:bidi="ar-SA"/>
              </w:rPr>
              <w:t>3</w:t>
            </w:r>
            <w:r>
              <w:rPr>
                <w:rFonts w:ascii="Times New Roman" w:eastAsia="宋体" w:hAnsi="Times New Roman" w:cs="Times New Roman" w:hint="eastAsia"/>
                <w:spacing w:val="-3"/>
                <w:sz w:val="24"/>
                <w:lang w:val="en-US" w:bidi="ar-SA"/>
              </w:rPr>
              <w:t>分；具备建筑类中级工程师（或以上）职称的，得</w:t>
            </w:r>
            <w:r>
              <w:rPr>
                <w:rFonts w:ascii="Times New Roman" w:eastAsia="宋体" w:hAnsi="Times New Roman" w:cs="Times New Roman" w:hint="eastAsia"/>
                <w:spacing w:val="-3"/>
                <w:sz w:val="24"/>
                <w:lang w:val="en-US" w:bidi="ar-SA"/>
              </w:rPr>
              <w:t>2</w:t>
            </w:r>
            <w:r>
              <w:rPr>
                <w:rFonts w:ascii="Times New Roman" w:eastAsia="宋体" w:hAnsi="Times New Roman" w:cs="Times New Roman" w:hint="eastAsia"/>
                <w:spacing w:val="-3"/>
                <w:sz w:val="24"/>
                <w:lang w:val="en-US" w:bidi="ar-SA"/>
              </w:rPr>
              <w:t>分；具备安全类中级（或以上）职称的，得</w:t>
            </w:r>
            <w:r>
              <w:rPr>
                <w:rFonts w:ascii="Times New Roman" w:eastAsia="宋体" w:hAnsi="Times New Roman" w:cs="Times New Roman" w:hint="eastAsia"/>
                <w:spacing w:val="-3"/>
                <w:sz w:val="24"/>
                <w:lang w:val="en-US" w:bidi="ar-SA"/>
              </w:rPr>
              <w:t>2</w:t>
            </w:r>
            <w:r>
              <w:rPr>
                <w:rFonts w:ascii="Times New Roman" w:eastAsia="宋体" w:hAnsi="Times New Roman" w:cs="Times New Roman" w:hint="eastAsia"/>
                <w:spacing w:val="-3"/>
                <w:sz w:val="24"/>
                <w:lang w:val="en-US" w:bidi="ar-SA"/>
              </w:rPr>
              <w:t>分；具备工程造价类工程师（或以上）职称、或具备注册造价师执业资格的，得</w:t>
            </w:r>
            <w:r>
              <w:rPr>
                <w:rFonts w:ascii="Times New Roman" w:eastAsia="宋体" w:hAnsi="Times New Roman" w:cs="Times New Roman" w:hint="eastAsia"/>
                <w:spacing w:val="-3"/>
                <w:sz w:val="24"/>
                <w:lang w:val="en-US" w:bidi="ar-SA"/>
              </w:rPr>
              <w:t>3</w:t>
            </w:r>
            <w:r>
              <w:rPr>
                <w:rFonts w:ascii="Times New Roman" w:eastAsia="宋体" w:hAnsi="Times New Roman" w:cs="Times New Roman" w:hint="eastAsia"/>
                <w:spacing w:val="-3"/>
                <w:sz w:val="24"/>
                <w:lang w:val="en-US" w:bidi="ar-SA"/>
              </w:rPr>
              <w:t>分。</w:t>
            </w:r>
          </w:p>
          <w:p w:rsidR="002E3E65" w:rsidRDefault="00F0386D">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本项可累计计分，最高不超过</w:t>
            </w:r>
            <w:r>
              <w:rPr>
                <w:rFonts w:ascii="Times New Roman" w:eastAsia="宋体" w:hAnsi="Times New Roman" w:cs="Times New Roman" w:hint="eastAsia"/>
                <w:spacing w:val="-3"/>
                <w:sz w:val="24"/>
                <w:lang w:val="en-US" w:bidi="ar-SA"/>
              </w:rPr>
              <w:t>10</w:t>
            </w:r>
            <w:r>
              <w:rPr>
                <w:rFonts w:ascii="Times New Roman" w:eastAsia="宋体" w:hAnsi="Times New Roman" w:cs="Times New Roman" w:hint="eastAsia"/>
                <w:spacing w:val="-3"/>
                <w:sz w:val="24"/>
                <w:lang w:val="en-US" w:bidi="ar-SA"/>
              </w:rPr>
              <w:t>分。</w:t>
            </w:r>
          </w:p>
          <w:p w:rsidR="002E3E65" w:rsidRDefault="00F0386D">
            <w:pPr>
              <w:pStyle w:val="TableParagraph"/>
              <w:spacing w:afterLines="50" w:after="156" w:line="360" w:lineRule="auto"/>
              <w:rPr>
                <w:spacing w:val="-3"/>
                <w:sz w:val="24"/>
              </w:rPr>
            </w:pPr>
            <w:r>
              <w:rPr>
                <w:rFonts w:ascii="Times New Roman" w:eastAsia="宋体" w:hAnsi="Times New Roman" w:cs="Times New Roman" w:hint="eastAsia"/>
                <w:spacing w:val="-3"/>
                <w:sz w:val="24"/>
                <w:lang w:val="en-US" w:bidi="ar-SA"/>
              </w:rPr>
              <w:t>【以上人员均须提供在本单位近</w:t>
            </w:r>
            <w:r>
              <w:rPr>
                <w:rFonts w:ascii="Times New Roman" w:eastAsia="宋体" w:hAnsi="Times New Roman" w:cs="Times New Roman" w:hint="eastAsia"/>
                <w:spacing w:val="-3"/>
                <w:sz w:val="24"/>
                <w:lang w:val="en-US" w:bidi="ar-SA"/>
              </w:rPr>
              <w:t>6</w:t>
            </w:r>
            <w:r>
              <w:rPr>
                <w:rFonts w:ascii="Times New Roman" w:eastAsia="宋体" w:hAnsi="Times New Roman" w:cs="Times New Roman" w:hint="eastAsia"/>
                <w:spacing w:val="-3"/>
                <w:sz w:val="24"/>
                <w:lang w:val="en-US" w:bidi="ar-SA"/>
              </w:rPr>
              <w:t>个月内任一月份的社保证明（包括社会保险个人缴费证明或社会保险个人参保证明或电子税务局申报缴款个人明细查询）；人员须提供相应的职称证（或注册证、或资格证）复印件；</w:t>
            </w:r>
          </w:p>
        </w:tc>
      </w:tr>
      <w:tr w:rsidR="002E3E65">
        <w:trPr>
          <w:trHeight w:val="1246"/>
        </w:trPr>
        <w:tc>
          <w:tcPr>
            <w:tcW w:w="917" w:type="dxa"/>
            <w:vMerge/>
            <w:tcBorders>
              <w:left w:val="single" w:sz="6" w:space="0" w:color="000000"/>
              <w:right w:val="single" w:sz="6" w:space="0" w:color="000000"/>
            </w:tcBorders>
            <w:tcMar>
              <w:left w:w="120" w:type="dxa"/>
              <w:right w:w="120" w:type="dxa"/>
            </w:tcMar>
            <w:vAlign w:val="center"/>
          </w:tcPr>
          <w:p w:rsidR="002E3E65" w:rsidRDefault="002E3E65">
            <w:pPr>
              <w:widowControl/>
              <w:wordWrap w:val="0"/>
              <w:spacing w:line="440" w:lineRule="exact"/>
              <w:jc w:val="center"/>
              <w:rPr>
                <w:rFonts w:ascii="宋体" w:eastAsia="宋体" w:hAnsi="宋体" w:cs="宋体"/>
                <w:b/>
                <w:bCs/>
                <w:kern w:val="0"/>
                <w:sz w:val="24"/>
                <w:lang w:bidi="ar"/>
              </w:rPr>
            </w:pPr>
          </w:p>
        </w:tc>
        <w:tc>
          <w:tcPr>
            <w:tcW w:w="1937" w:type="dxa"/>
            <w:tcBorders>
              <w:top w:val="single" w:sz="6" w:space="0" w:color="000000"/>
              <w:left w:val="single" w:sz="6" w:space="0" w:color="000000"/>
              <w:right w:val="single" w:sz="6" w:space="0" w:color="000000"/>
            </w:tcBorders>
            <w:tcMar>
              <w:left w:w="120" w:type="dxa"/>
              <w:right w:w="120" w:type="dxa"/>
            </w:tcMar>
          </w:tcPr>
          <w:p w:rsidR="002E3E65" w:rsidRDefault="002E3E65">
            <w:pPr>
              <w:pStyle w:val="TableParagraph"/>
              <w:jc w:val="center"/>
              <w:rPr>
                <w:spacing w:val="-3"/>
                <w:sz w:val="24"/>
                <w:lang w:val="en-US"/>
              </w:rPr>
            </w:pPr>
          </w:p>
          <w:p w:rsidR="002E3E65" w:rsidRDefault="00F0386D">
            <w:pPr>
              <w:pStyle w:val="TableParagraph"/>
              <w:jc w:val="center"/>
              <w:rPr>
                <w:spacing w:val="-3"/>
                <w:sz w:val="24"/>
                <w:lang w:val="en-US"/>
              </w:rPr>
            </w:pPr>
            <w:r>
              <w:rPr>
                <w:rFonts w:hint="eastAsia"/>
                <w:spacing w:val="-3"/>
                <w:sz w:val="24"/>
                <w:lang w:val="en-US"/>
              </w:rPr>
              <w:t>设备保障</w:t>
            </w:r>
          </w:p>
          <w:p w:rsidR="002E3E65" w:rsidRDefault="00F0386D">
            <w:pPr>
              <w:pStyle w:val="TableParagraph"/>
              <w:jc w:val="center"/>
              <w:rPr>
                <w:sz w:val="24"/>
              </w:rPr>
            </w:pPr>
            <w:r>
              <w:rPr>
                <w:rFonts w:hint="eastAsia"/>
                <w:spacing w:val="-3"/>
                <w:sz w:val="24"/>
                <w:lang w:val="en-US"/>
              </w:rPr>
              <w:t>（5分）</w:t>
            </w:r>
          </w:p>
        </w:tc>
        <w:tc>
          <w:tcPr>
            <w:tcW w:w="7664" w:type="dxa"/>
            <w:tcBorders>
              <w:top w:val="single" w:sz="6" w:space="0" w:color="000000"/>
              <w:left w:val="single" w:sz="6" w:space="0" w:color="000000"/>
              <w:right w:val="single" w:sz="6" w:space="0" w:color="000000"/>
            </w:tcBorders>
            <w:tcMar>
              <w:left w:w="120" w:type="dxa"/>
              <w:right w:w="120" w:type="dxa"/>
            </w:tcMar>
          </w:tcPr>
          <w:p w:rsidR="002E3E65" w:rsidRDefault="00F0386D">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团队配备具有应急维修、抢修相关自有设施设备得</w:t>
            </w:r>
            <w:r>
              <w:rPr>
                <w:rFonts w:ascii="Times New Roman" w:eastAsia="宋体" w:hAnsi="Times New Roman" w:cs="Times New Roman" w:hint="eastAsia"/>
                <w:spacing w:val="-3"/>
                <w:sz w:val="24"/>
                <w:lang w:val="en-US" w:bidi="ar-SA"/>
              </w:rPr>
              <w:t>5</w:t>
            </w:r>
            <w:r>
              <w:rPr>
                <w:rFonts w:ascii="Times New Roman" w:eastAsia="宋体" w:hAnsi="Times New Roman" w:cs="Times New Roman" w:hint="eastAsia"/>
                <w:spacing w:val="-3"/>
                <w:sz w:val="24"/>
                <w:lang w:val="en-US" w:bidi="ar-SA"/>
              </w:rPr>
              <w:t>分</w:t>
            </w:r>
          </w:p>
          <w:p w:rsidR="002E3E65" w:rsidRDefault="00F0386D">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需提供设备清单并加盖公章。</w:t>
            </w:r>
          </w:p>
        </w:tc>
      </w:tr>
      <w:tr w:rsidR="002E3E65">
        <w:trPr>
          <w:trHeight w:val="850"/>
        </w:trPr>
        <w:tc>
          <w:tcPr>
            <w:tcW w:w="917" w:type="dxa"/>
            <w:vMerge/>
            <w:tcBorders>
              <w:left w:val="single" w:sz="6" w:space="0" w:color="000000"/>
              <w:right w:val="single" w:sz="6" w:space="0" w:color="000000"/>
            </w:tcBorders>
            <w:tcMar>
              <w:left w:w="120" w:type="dxa"/>
              <w:right w:w="120" w:type="dxa"/>
            </w:tcMar>
            <w:vAlign w:val="center"/>
          </w:tcPr>
          <w:p w:rsidR="002E3E65" w:rsidRDefault="002E3E65">
            <w:pPr>
              <w:widowControl/>
              <w:wordWrap w:val="0"/>
              <w:spacing w:line="440" w:lineRule="exact"/>
              <w:jc w:val="center"/>
              <w:rPr>
                <w:rFonts w:ascii="宋体" w:eastAsia="宋体" w:hAnsi="宋体" w:cs="宋体"/>
                <w:kern w:val="0"/>
                <w:sz w:val="24"/>
                <w:lang w:bidi="ar"/>
              </w:rPr>
            </w:pPr>
          </w:p>
        </w:tc>
        <w:tc>
          <w:tcPr>
            <w:tcW w:w="1937" w:type="dxa"/>
            <w:tcBorders>
              <w:top w:val="single" w:sz="6" w:space="0" w:color="000000"/>
              <w:left w:val="single" w:sz="6" w:space="0" w:color="000000"/>
              <w:right w:val="single" w:sz="6" w:space="0" w:color="000000"/>
            </w:tcBorders>
            <w:tcMar>
              <w:left w:w="120" w:type="dxa"/>
              <w:right w:w="120" w:type="dxa"/>
            </w:tcMar>
            <w:vAlign w:val="center"/>
          </w:tcPr>
          <w:p w:rsidR="002E3E65" w:rsidRDefault="00F0386D">
            <w:pPr>
              <w:pStyle w:val="NewNewNewNewNewNew"/>
              <w:spacing w:line="440" w:lineRule="exact"/>
              <w:jc w:val="center"/>
              <w:rPr>
                <w:rFonts w:ascii="宋体" w:eastAsiaTheme="minorEastAsia" w:hAnsi="宋体" w:cs="宋体"/>
                <w:spacing w:val="-3"/>
                <w:sz w:val="24"/>
                <w:lang w:bidi="zh-CN"/>
              </w:rPr>
            </w:pPr>
            <w:r>
              <w:rPr>
                <w:rFonts w:ascii="宋体" w:eastAsiaTheme="minorEastAsia" w:hAnsi="宋体" w:cs="宋体" w:hint="eastAsia"/>
                <w:spacing w:val="-3"/>
                <w:sz w:val="24"/>
                <w:lang w:bidi="zh-CN"/>
              </w:rPr>
              <w:t xml:space="preserve">资质证书 </w:t>
            </w:r>
          </w:p>
          <w:p w:rsidR="002E3E65" w:rsidRDefault="00F0386D">
            <w:pPr>
              <w:pStyle w:val="NewNewNewNewNewNew"/>
              <w:spacing w:line="440" w:lineRule="exact"/>
              <w:jc w:val="center"/>
              <w:rPr>
                <w:rFonts w:ascii="宋体" w:hAnsi="宋体" w:cs="宋体"/>
                <w:kern w:val="0"/>
                <w:sz w:val="24"/>
                <w:lang w:bidi="ar"/>
              </w:rPr>
            </w:pPr>
            <w:r>
              <w:rPr>
                <w:rFonts w:ascii="宋体" w:eastAsiaTheme="minorEastAsia" w:hAnsi="宋体" w:cs="宋体" w:hint="eastAsia"/>
                <w:spacing w:val="-3"/>
                <w:sz w:val="24"/>
                <w:lang w:bidi="zh-CN"/>
              </w:rPr>
              <w:t>(10)</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646C9F" w:rsidRDefault="00F87316" w:rsidP="00646C9F">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t>1</w:t>
            </w:r>
            <w:r>
              <w:rPr>
                <w:rFonts w:ascii="Times New Roman" w:eastAsia="宋体" w:hAnsi="Times New Roman" w:cs="Times New Roman"/>
                <w:spacing w:val="-3"/>
                <w:sz w:val="24"/>
                <w:lang w:val="en-US" w:bidi="ar-SA"/>
              </w:rPr>
              <w:t xml:space="preserve">. </w:t>
            </w:r>
            <w:r w:rsidR="00646C9F">
              <w:rPr>
                <w:rFonts w:ascii="Times New Roman" w:eastAsia="宋体" w:hAnsi="Times New Roman" w:cs="Times New Roman" w:hint="eastAsia"/>
                <w:spacing w:val="-3"/>
                <w:sz w:val="24"/>
                <w:lang w:val="en-US" w:bidi="ar-SA"/>
              </w:rPr>
              <w:t>具备建筑幕墙工程、建筑装修装饰工程、建筑机电安装工程、防水防腐保温工程专业承包资质三级或</w:t>
            </w:r>
            <w:r w:rsidR="00536338">
              <w:rPr>
                <w:rFonts w:ascii="Times New Roman" w:eastAsia="宋体" w:hAnsi="Times New Roman" w:cs="Times New Roman" w:hint="eastAsia"/>
                <w:spacing w:val="-3"/>
                <w:sz w:val="24"/>
                <w:lang w:val="en-US" w:bidi="ar-SA"/>
              </w:rPr>
              <w:t>总承包三级或以上级别资质</w:t>
            </w:r>
            <w:r w:rsidR="00646C9F">
              <w:rPr>
                <w:rFonts w:ascii="Times New Roman" w:eastAsia="宋体" w:hAnsi="Times New Roman" w:cs="Times New Roman" w:hint="eastAsia"/>
                <w:spacing w:val="-3"/>
                <w:sz w:val="24"/>
                <w:lang w:val="en-US" w:bidi="ar-SA"/>
              </w:rPr>
              <w:t>，</w:t>
            </w:r>
            <w:r w:rsidR="00F0386D">
              <w:rPr>
                <w:rFonts w:ascii="Times New Roman" w:eastAsia="宋体" w:hAnsi="Times New Roman" w:cs="Times New Roman" w:hint="eastAsia"/>
                <w:spacing w:val="-3"/>
                <w:sz w:val="24"/>
                <w:lang w:val="en-US" w:bidi="ar-SA"/>
              </w:rPr>
              <w:t>具备一项得</w:t>
            </w:r>
            <w:r w:rsidR="00646C9F">
              <w:rPr>
                <w:rFonts w:ascii="Times New Roman" w:eastAsia="宋体" w:hAnsi="Times New Roman" w:cs="Times New Roman"/>
                <w:spacing w:val="-3"/>
                <w:sz w:val="24"/>
                <w:lang w:val="en-US" w:bidi="ar-SA"/>
              </w:rPr>
              <w:t>2</w:t>
            </w:r>
            <w:r w:rsidR="00F0386D">
              <w:rPr>
                <w:rFonts w:ascii="Times New Roman" w:eastAsia="宋体" w:hAnsi="Times New Roman" w:cs="Times New Roman" w:hint="eastAsia"/>
                <w:spacing w:val="-3"/>
                <w:sz w:val="24"/>
                <w:lang w:val="en-US" w:bidi="ar-SA"/>
              </w:rPr>
              <w:t>分。</w:t>
            </w:r>
          </w:p>
          <w:p w:rsidR="002E3E65" w:rsidRDefault="00536338" w:rsidP="00646C9F">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spacing w:val="-3"/>
                <w:sz w:val="24"/>
                <w:lang w:val="en-US" w:bidi="ar-SA"/>
              </w:rPr>
              <w:t>2</w:t>
            </w:r>
            <w:r w:rsidR="00F87316">
              <w:rPr>
                <w:rFonts w:ascii="Times New Roman" w:eastAsia="宋体" w:hAnsi="Times New Roman" w:cs="Times New Roman"/>
                <w:spacing w:val="-3"/>
                <w:sz w:val="24"/>
                <w:lang w:val="en-US" w:bidi="ar-SA"/>
              </w:rPr>
              <w:t xml:space="preserve">. </w:t>
            </w:r>
            <w:r w:rsidR="00F0386D">
              <w:rPr>
                <w:rFonts w:ascii="Times New Roman" w:eastAsia="宋体" w:hAnsi="Times New Roman" w:cs="Times New Roman" w:hint="eastAsia"/>
                <w:spacing w:val="-3"/>
                <w:sz w:val="24"/>
                <w:lang w:val="en-US" w:bidi="ar-SA"/>
              </w:rPr>
              <w:t>纳入广东省政府采购智慧云平台供应商名录得</w:t>
            </w:r>
            <w:r w:rsidR="00F0386D">
              <w:rPr>
                <w:rFonts w:ascii="Times New Roman" w:eastAsia="宋体" w:hAnsi="Times New Roman" w:cs="Times New Roman" w:hint="eastAsia"/>
                <w:spacing w:val="-3"/>
                <w:sz w:val="24"/>
                <w:lang w:val="en-US" w:bidi="ar-SA"/>
              </w:rPr>
              <w:t xml:space="preserve">2 </w:t>
            </w:r>
            <w:r w:rsidR="00F0386D">
              <w:rPr>
                <w:rFonts w:ascii="Times New Roman" w:eastAsia="宋体" w:hAnsi="Times New Roman" w:cs="Times New Roman" w:hint="eastAsia"/>
                <w:spacing w:val="-3"/>
                <w:sz w:val="24"/>
                <w:lang w:val="en-US" w:bidi="ar-SA"/>
              </w:rPr>
              <w:t>分。</w:t>
            </w:r>
          </w:p>
          <w:p w:rsidR="00F87316" w:rsidRPr="00F87316" w:rsidRDefault="00F87316" w:rsidP="00646C9F">
            <w:pPr>
              <w:pStyle w:val="TableParagraph"/>
              <w:spacing w:afterLines="50" w:after="156" w:line="360" w:lineRule="auto"/>
              <w:rPr>
                <w:rFonts w:ascii="Times New Roman" w:eastAsia="宋体" w:hAnsi="Times New Roman" w:cs="Times New Roman"/>
                <w:spacing w:val="-3"/>
                <w:sz w:val="24"/>
                <w:lang w:val="en-US" w:bidi="ar-SA"/>
              </w:rPr>
            </w:pPr>
            <w:r>
              <w:rPr>
                <w:rFonts w:ascii="Times New Roman" w:eastAsia="宋体" w:hAnsi="Times New Roman" w:cs="Times New Roman" w:hint="eastAsia"/>
                <w:spacing w:val="-3"/>
                <w:sz w:val="24"/>
                <w:lang w:val="en-US" w:bidi="ar-SA"/>
              </w:rPr>
              <w:lastRenderedPageBreak/>
              <w:t>本项可累计计分，最高不超过</w:t>
            </w:r>
            <w:r>
              <w:rPr>
                <w:rFonts w:ascii="Times New Roman" w:eastAsia="宋体" w:hAnsi="Times New Roman" w:cs="Times New Roman" w:hint="eastAsia"/>
                <w:spacing w:val="-3"/>
                <w:sz w:val="24"/>
                <w:lang w:val="en-US" w:bidi="ar-SA"/>
              </w:rPr>
              <w:t>10</w:t>
            </w:r>
            <w:r>
              <w:rPr>
                <w:rFonts w:ascii="Times New Roman" w:eastAsia="宋体" w:hAnsi="Times New Roman" w:cs="Times New Roman" w:hint="eastAsia"/>
                <w:spacing w:val="-3"/>
                <w:sz w:val="24"/>
                <w:lang w:val="en-US" w:bidi="ar-SA"/>
              </w:rPr>
              <w:t>分。</w:t>
            </w:r>
          </w:p>
        </w:tc>
      </w:tr>
      <w:tr w:rsidR="002E3E65">
        <w:tc>
          <w:tcPr>
            <w:tcW w:w="917" w:type="dxa"/>
            <w:vMerge/>
            <w:tcBorders>
              <w:left w:val="single" w:sz="6" w:space="0" w:color="000000"/>
              <w:right w:val="single" w:sz="6" w:space="0" w:color="000000"/>
            </w:tcBorders>
            <w:tcMar>
              <w:left w:w="120" w:type="dxa"/>
              <w:right w:w="120" w:type="dxa"/>
            </w:tcMar>
            <w:vAlign w:val="center"/>
          </w:tcPr>
          <w:p w:rsidR="002E3E65" w:rsidRDefault="002E3E65">
            <w:pPr>
              <w:widowControl/>
              <w:wordWrap w:val="0"/>
              <w:spacing w:line="440" w:lineRule="exact"/>
              <w:jc w:val="center"/>
              <w:rPr>
                <w:rFonts w:ascii="宋体" w:eastAsia="宋体" w:hAnsi="宋体" w:cs="宋体"/>
                <w:sz w:val="24"/>
              </w:rPr>
            </w:pPr>
          </w:p>
        </w:tc>
        <w:tc>
          <w:tcPr>
            <w:tcW w:w="1937"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pStyle w:val="NewNewNewNewNewNew"/>
              <w:spacing w:line="440" w:lineRule="exact"/>
              <w:jc w:val="center"/>
              <w:rPr>
                <w:rFonts w:ascii="宋体" w:hAnsi="宋体" w:cs="宋体"/>
                <w:sz w:val="24"/>
              </w:rPr>
            </w:pPr>
            <w:r>
              <w:rPr>
                <w:rFonts w:ascii="宋体" w:hAnsi="宋体" w:cs="宋体" w:hint="eastAsia"/>
                <w:sz w:val="24"/>
              </w:rPr>
              <w:t>同类项目业绩（20分）</w:t>
            </w:r>
          </w:p>
        </w:tc>
        <w:tc>
          <w:tcPr>
            <w:tcW w:w="7664" w:type="dxa"/>
            <w:tcBorders>
              <w:top w:val="single" w:sz="6" w:space="0" w:color="000000"/>
              <w:left w:val="single" w:sz="6" w:space="0" w:color="000000"/>
              <w:bottom w:val="single" w:sz="6" w:space="0" w:color="000000"/>
              <w:right w:val="single" w:sz="6" w:space="0" w:color="000000"/>
            </w:tcBorders>
            <w:tcMar>
              <w:left w:w="120" w:type="dxa"/>
              <w:right w:w="120" w:type="dxa"/>
            </w:tcMar>
            <w:vAlign w:val="center"/>
          </w:tcPr>
          <w:p w:rsidR="002E3E65" w:rsidRDefault="00F0386D">
            <w:pPr>
              <w:pStyle w:val="NewNewNewNewNewNew"/>
              <w:spacing w:line="440" w:lineRule="exact"/>
              <w:rPr>
                <w:rFonts w:ascii="宋体" w:hAnsi="宋体" w:cs="宋体"/>
                <w:sz w:val="24"/>
              </w:rPr>
            </w:pPr>
            <w:r>
              <w:rPr>
                <w:rFonts w:ascii="宋体" w:hAnsi="宋体" w:cs="宋体" w:hint="eastAsia"/>
                <w:sz w:val="24"/>
              </w:rPr>
              <w:t>2019年1月1日以来有完成过类似的项目业绩经验（以合同签订时间为准），每个项目得2分，最高得</w:t>
            </w:r>
            <w:r>
              <w:rPr>
                <w:rFonts w:ascii="宋体" w:hAnsi="宋体" w:cs="宋体"/>
                <w:sz w:val="24"/>
              </w:rPr>
              <w:t>20</w:t>
            </w:r>
            <w:r>
              <w:rPr>
                <w:rFonts w:ascii="宋体" w:hAnsi="宋体" w:cs="宋体" w:hint="eastAsia"/>
                <w:sz w:val="24"/>
              </w:rPr>
              <w:t>分。</w:t>
            </w:r>
          </w:p>
          <w:p w:rsidR="002E3E65" w:rsidRDefault="00F0386D">
            <w:pPr>
              <w:pStyle w:val="NewNewNewNewNewNew"/>
              <w:spacing w:line="440" w:lineRule="exact"/>
              <w:rPr>
                <w:rFonts w:ascii="宋体" w:hAnsi="宋体" w:cs="宋体"/>
                <w:kern w:val="0"/>
                <w:sz w:val="24"/>
              </w:rPr>
            </w:pPr>
            <w:r>
              <w:rPr>
                <w:rFonts w:ascii="宋体" w:hAnsi="宋体" w:cs="宋体" w:hint="eastAsia"/>
                <w:b/>
                <w:bCs/>
                <w:sz w:val="24"/>
              </w:rPr>
              <w:t>注：类似工程业绩是指投标人自2019年1月1日至投标截止时间完成质量合格的工程，</w:t>
            </w:r>
            <w:r>
              <w:rPr>
                <w:rFonts w:ascii="宋体" w:hAnsi="宋体" w:cs="宋体" w:hint="eastAsia"/>
                <w:b/>
                <w:sz w:val="24"/>
              </w:rPr>
              <w:t>提供合同复印件，</w:t>
            </w:r>
            <w:r>
              <w:rPr>
                <w:rFonts w:ascii="宋体" w:hAnsi="宋体" w:cs="宋体" w:hint="eastAsia"/>
                <w:b/>
                <w:spacing w:val="8"/>
                <w:kern w:val="0"/>
                <w:sz w:val="24"/>
              </w:rPr>
              <w:t>不提供不得分</w:t>
            </w:r>
            <w:r>
              <w:rPr>
                <w:rFonts w:ascii="宋体" w:hAnsi="宋体" w:cs="宋体" w:hint="eastAsia"/>
                <w:b/>
                <w:bCs/>
                <w:sz w:val="24"/>
              </w:rPr>
              <w:t>。</w:t>
            </w:r>
          </w:p>
        </w:tc>
        <w:bookmarkStart w:id="0" w:name="_GoBack"/>
        <w:bookmarkEnd w:id="0"/>
      </w:tr>
    </w:tbl>
    <w:p w:rsidR="002E3E65" w:rsidRDefault="002E3E65">
      <w:pPr>
        <w:pStyle w:val="a0"/>
        <w:ind w:firstLine="480"/>
        <w:rPr>
          <w:sz w:val="24"/>
        </w:rPr>
      </w:pPr>
    </w:p>
    <w:p w:rsidR="002E3E65" w:rsidRDefault="002E3E65">
      <w:pPr>
        <w:jc w:val="left"/>
        <w:rPr>
          <w:sz w:val="24"/>
          <w:szCs w:val="24"/>
        </w:rPr>
      </w:pPr>
    </w:p>
    <w:p w:rsidR="002E3E65" w:rsidRDefault="00F0386D">
      <w:pPr>
        <w:ind w:firstLineChars="200" w:firstLine="480"/>
        <w:jc w:val="left"/>
        <w:rPr>
          <w:sz w:val="24"/>
          <w:szCs w:val="24"/>
        </w:rPr>
      </w:pPr>
      <w:r>
        <w:rPr>
          <w:rFonts w:hint="eastAsia"/>
          <w:sz w:val="24"/>
          <w:szCs w:val="24"/>
        </w:rPr>
        <w:t>注：方案须由公司负责人（或现场负责人）现场阐述</w:t>
      </w:r>
    </w:p>
    <w:p w:rsidR="002E3E65" w:rsidRDefault="002E3E65">
      <w:pPr>
        <w:spacing w:line="360" w:lineRule="auto"/>
        <w:ind w:firstLineChars="250" w:firstLine="600"/>
        <w:rPr>
          <w:sz w:val="24"/>
          <w:szCs w:val="24"/>
        </w:rPr>
      </w:pPr>
    </w:p>
    <w:sectPr w:rsidR="002E3E65">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1DC" w:rsidRDefault="007871DC" w:rsidP="00646C9F">
      <w:r>
        <w:separator/>
      </w:r>
    </w:p>
  </w:endnote>
  <w:endnote w:type="continuationSeparator" w:id="0">
    <w:p w:rsidR="007871DC" w:rsidRDefault="007871DC" w:rsidP="0064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1DC" w:rsidRDefault="007871DC" w:rsidP="00646C9F">
      <w:r>
        <w:separator/>
      </w:r>
    </w:p>
  </w:footnote>
  <w:footnote w:type="continuationSeparator" w:id="0">
    <w:p w:rsidR="007871DC" w:rsidRDefault="007871DC" w:rsidP="00646C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428319"/>
    <w:multiLevelType w:val="singleLevel"/>
    <w:tmpl w:val="92428319"/>
    <w:lvl w:ilvl="0">
      <w:start w:val="1"/>
      <w:numFmt w:val="decimal"/>
      <w:suff w:val="space"/>
      <w:lvlText w:val="%1."/>
      <w:lvlJc w:val="left"/>
    </w:lvl>
  </w:abstractNum>
  <w:abstractNum w:abstractNumId="1" w15:restartNumberingAfterBreak="0">
    <w:nsid w:val="F10365E6"/>
    <w:multiLevelType w:val="singleLevel"/>
    <w:tmpl w:val="F10365E6"/>
    <w:lvl w:ilvl="0">
      <w:start w:val="1"/>
      <w:numFmt w:val="decimal"/>
      <w:lvlText w:val="%1."/>
      <w:lvlJc w:val="left"/>
      <w:pPr>
        <w:tabs>
          <w:tab w:val="left" w:pos="312"/>
        </w:tabs>
      </w:pPr>
    </w:lvl>
  </w:abstractNum>
  <w:abstractNum w:abstractNumId="2" w15:restartNumberingAfterBreak="0">
    <w:nsid w:val="00F6E9EC"/>
    <w:multiLevelType w:val="singleLevel"/>
    <w:tmpl w:val="00F6E9EC"/>
    <w:lvl w:ilvl="0">
      <w:start w:val="1"/>
      <w:numFmt w:val="decimal"/>
      <w:suff w:val="space"/>
      <w:lvlText w:val="%1."/>
      <w:lvlJc w:val="left"/>
    </w:lvl>
  </w:abstractNum>
  <w:abstractNum w:abstractNumId="3" w15:restartNumberingAfterBreak="0">
    <w:nsid w:val="7FBBE512"/>
    <w:multiLevelType w:val="singleLevel"/>
    <w:tmpl w:val="7FBBE512"/>
    <w:lvl w:ilvl="0">
      <w:start w:val="1"/>
      <w:numFmt w:val="decimal"/>
      <w:suff w:val="space"/>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zYjU2YTU3YWE5ZjIxNTcwMzY0MDE1YWM5OTE4ZjkifQ=="/>
  </w:docVars>
  <w:rsids>
    <w:rsidRoot w:val="00EC705E"/>
    <w:rsid w:val="000A3A03"/>
    <w:rsid w:val="000E165D"/>
    <w:rsid w:val="000E4389"/>
    <w:rsid w:val="001E44F0"/>
    <w:rsid w:val="002D1171"/>
    <w:rsid w:val="002E3E65"/>
    <w:rsid w:val="00482B84"/>
    <w:rsid w:val="00536338"/>
    <w:rsid w:val="00646C9F"/>
    <w:rsid w:val="00660C81"/>
    <w:rsid w:val="00683B5C"/>
    <w:rsid w:val="006F56FD"/>
    <w:rsid w:val="00700C9E"/>
    <w:rsid w:val="007156E0"/>
    <w:rsid w:val="007167A5"/>
    <w:rsid w:val="007809C3"/>
    <w:rsid w:val="007871DC"/>
    <w:rsid w:val="007F409B"/>
    <w:rsid w:val="00843B2F"/>
    <w:rsid w:val="00853ACD"/>
    <w:rsid w:val="008944D4"/>
    <w:rsid w:val="00996E6F"/>
    <w:rsid w:val="009A6218"/>
    <w:rsid w:val="009E559F"/>
    <w:rsid w:val="00A47310"/>
    <w:rsid w:val="00AE340F"/>
    <w:rsid w:val="00AE700D"/>
    <w:rsid w:val="00C10A0B"/>
    <w:rsid w:val="00C834BE"/>
    <w:rsid w:val="00CA2DC4"/>
    <w:rsid w:val="00CE189A"/>
    <w:rsid w:val="00D275B0"/>
    <w:rsid w:val="00DA25AA"/>
    <w:rsid w:val="00E670FA"/>
    <w:rsid w:val="00EC705E"/>
    <w:rsid w:val="00F0386D"/>
    <w:rsid w:val="00F42EB0"/>
    <w:rsid w:val="00F87316"/>
    <w:rsid w:val="00FB4372"/>
    <w:rsid w:val="079D1DB9"/>
    <w:rsid w:val="0D353784"/>
    <w:rsid w:val="15F94F01"/>
    <w:rsid w:val="16162146"/>
    <w:rsid w:val="18DE3B02"/>
    <w:rsid w:val="18E87D07"/>
    <w:rsid w:val="20C8093B"/>
    <w:rsid w:val="20CC1CC4"/>
    <w:rsid w:val="245433CB"/>
    <w:rsid w:val="264E1BDB"/>
    <w:rsid w:val="2BDD4C93"/>
    <w:rsid w:val="2E91426C"/>
    <w:rsid w:val="31B01537"/>
    <w:rsid w:val="3DF00CC5"/>
    <w:rsid w:val="40673343"/>
    <w:rsid w:val="40716B35"/>
    <w:rsid w:val="44292B82"/>
    <w:rsid w:val="49663E9D"/>
    <w:rsid w:val="4CEB096A"/>
    <w:rsid w:val="4E0705E8"/>
    <w:rsid w:val="4F352547"/>
    <w:rsid w:val="52FE451B"/>
    <w:rsid w:val="53A82225"/>
    <w:rsid w:val="542277D8"/>
    <w:rsid w:val="560375B3"/>
    <w:rsid w:val="60504E21"/>
    <w:rsid w:val="665D4935"/>
    <w:rsid w:val="69FD4B35"/>
    <w:rsid w:val="6B64009D"/>
    <w:rsid w:val="714C7D67"/>
    <w:rsid w:val="73BB7D21"/>
    <w:rsid w:val="752A5541"/>
    <w:rsid w:val="790E2119"/>
    <w:rsid w:val="7ED1586E"/>
    <w:rsid w:val="7F6E63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F9DDF0"/>
  <w15:docId w15:val="{DA4B9B5F-591F-4046-896E-670A60D8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rFonts w:ascii="Times New Roman" w:hAnsi="Times New Roman"/>
      <w:szCs w:val="24"/>
    </w:rPr>
  </w:style>
  <w:style w:type="paragraph" w:styleId="a4">
    <w:name w:val="annotation text"/>
    <w:basedOn w:val="a"/>
    <w:next w:val="5"/>
    <w:qFormat/>
    <w:pPr>
      <w:jc w:val="left"/>
    </w:pPr>
  </w:style>
  <w:style w:type="paragraph" w:styleId="5">
    <w:name w:val="toc 5"/>
    <w:basedOn w:val="a"/>
    <w:next w:val="a"/>
    <w:qFormat/>
    <w:pPr>
      <w:ind w:leftChars="800" w:left="8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eastAsia="宋体" w:hAnsi="宋体" w:cs="宋体"/>
      <w:kern w:val="0"/>
      <w:sz w:val="24"/>
    </w:rPr>
  </w:style>
  <w:style w:type="paragraph" w:styleId="2">
    <w:name w:val="Body Text First Indent 2"/>
    <w:basedOn w:val="a"/>
    <w:next w:val="a"/>
    <w:qFormat/>
    <w:pPr>
      <w:spacing w:line="312" w:lineRule="auto"/>
      <w:ind w:firstLine="420"/>
    </w:pPr>
  </w:style>
  <w:style w:type="table" w:styleId="aa">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pPr>
      <w:ind w:firstLineChars="200" w:firstLine="420"/>
    </w:pPr>
  </w:style>
  <w:style w:type="character" w:customStyle="1" w:styleId="a8">
    <w:name w:val="页眉 字符"/>
    <w:basedOn w:val="a1"/>
    <w:link w:val="a7"/>
    <w:uiPriority w:val="99"/>
    <w:qFormat/>
    <w:rPr>
      <w:kern w:val="2"/>
      <w:sz w:val="18"/>
      <w:szCs w:val="18"/>
    </w:rPr>
  </w:style>
  <w:style w:type="character" w:customStyle="1" w:styleId="a6">
    <w:name w:val="页脚 字符"/>
    <w:basedOn w:val="a1"/>
    <w:link w:val="a5"/>
    <w:uiPriority w:val="99"/>
    <w:qFormat/>
    <w:rPr>
      <w:kern w:val="2"/>
      <w:sz w:val="18"/>
      <w:szCs w:val="18"/>
    </w:rPr>
  </w:style>
  <w:style w:type="paragraph" w:customStyle="1" w:styleId="TableParagraph">
    <w:name w:val="Table Paragraph"/>
    <w:basedOn w:val="a"/>
    <w:uiPriority w:val="1"/>
    <w:qFormat/>
    <w:rPr>
      <w:rFonts w:ascii="宋体" w:hAnsi="宋体" w:cs="宋体"/>
      <w:szCs w:val="24"/>
      <w:lang w:val="zh-CN" w:bidi="zh-CN"/>
    </w:rPr>
  </w:style>
  <w:style w:type="paragraph" w:customStyle="1" w:styleId="NewNewNewNewNewNew">
    <w:name w:val="正文 New New New New New New"/>
    <w:qFormat/>
    <w:pPr>
      <w:widowControl w:val="0"/>
      <w:spacing w:line="240" w:lineRule="atLeast"/>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270</Words>
  <Characters>1543</Characters>
  <Application>Microsoft Office Word</Application>
  <DocSecurity>0</DocSecurity>
  <Lines>12</Lines>
  <Paragraphs>3</Paragraphs>
  <ScaleCrop>false</ScaleCrop>
  <Company>Microsoft</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yjs</dc:creator>
  <cp:lastModifiedBy>HP</cp:lastModifiedBy>
  <cp:revision>13</cp:revision>
  <cp:lastPrinted>2023-11-09T09:13:00Z</cp:lastPrinted>
  <dcterms:created xsi:type="dcterms:W3CDTF">2017-03-21T01:23:00Z</dcterms:created>
  <dcterms:modified xsi:type="dcterms:W3CDTF">2024-04-30T02:18:00Z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56B20DF4A98349E38DAC6A69EAB2CA4D_12</vt:lpwstr>
  </property>
  <property fmtid="{D5CDD505-2E9C-101B-9397-08002B2CF9AE}" pid="4" name="GrammarlyDocumentId">
    <vt:lpwstr>224d960dc5375278e17c62f8496b1d7b3aa6db6a16017ed5e6bbdc71a3924e0e</vt:lpwstr>
  </property>
</Properties>
</file>