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2C6" w:rsidRDefault="00B8025D">
      <w:pPr>
        <w:spacing w:line="560" w:lineRule="exact"/>
        <w:jc w:val="left"/>
        <w:rPr>
          <w:rFonts w:ascii="仿宋_GB2312" w:eastAsia="仿宋_GB2312" w:hAnsi="仿宋_GB2312" w:cs="仿宋_GB2312"/>
          <w:bCs/>
          <w:kern w:val="0"/>
          <w:sz w:val="28"/>
          <w:szCs w:val="28"/>
        </w:rPr>
      </w:pPr>
      <w:r>
        <w:rPr>
          <w:rFonts w:ascii="仿宋_GB2312" w:eastAsia="仿宋_GB2312" w:hAnsi="仿宋_GB2312" w:cs="仿宋_GB2312" w:hint="eastAsia"/>
          <w:bCs/>
          <w:kern w:val="0"/>
          <w:sz w:val="28"/>
          <w:szCs w:val="28"/>
        </w:rPr>
        <w:t>附件</w:t>
      </w:r>
      <w:r w:rsidR="00E316FD">
        <w:rPr>
          <w:rFonts w:ascii="仿宋_GB2312" w:eastAsia="仿宋_GB2312" w:hAnsi="仿宋_GB2312" w:cs="仿宋_GB2312"/>
          <w:bCs/>
          <w:kern w:val="0"/>
          <w:sz w:val="28"/>
          <w:szCs w:val="28"/>
        </w:rPr>
        <w:t>4</w:t>
      </w:r>
      <w:r>
        <w:rPr>
          <w:rFonts w:ascii="仿宋_GB2312" w:eastAsia="仿宋_GB2312" w:hAnsi="仿宋_GB2312" w:cs="仿宋_GB2312" w:hint="eastAsia"/>
          <w:bCs/>
          <w:kern w:val="0"/>
          <w:sz w:val="28"/>
          <w:szCs w:val="28"/>
        </w:rPr>
        <w:t>：</w:t>
      </w:r>
    </w:p>
    <w:p w:rsidR="00F762C6" w:rsidRPr="00E316FD" w:rsidRDefault="00B8025D">
      <w:pPr>
        <w:spacing w:line="560" w:lineRule="exact"/>
        <w:jc w:val="center"/>
        <w:rPr>
          <w:rFonts w:ascii="方正大标宋简体" w:eastAsia="方正大标宋简体" w:hAnsi="Times New Roman" w:cs="Times New Roman" w:hint="eastAsia"/>
          <w:kern w:val="0"/>
          <w:sz w:val="32"/>
          <w:szCs w:val="32"/>
        </w:rPr>
      </w:pPr>
      <w:r w:rsidRPr="00E316FD">
        <w:rPr>
          <w:rFonts w:ascii="方正大标宋简体" w:eastAsia="方正大标宋简体" w:hAnsi="Times New Roman" w:cs="Times New Roman" w:hint="eastAsia"/>
          <w:kern w:val="0"/>
          <w:sz w:val="32"/>
          <w:szCs w:val="32"/>
        </w:rPr>
        <w:t>华南理工大学西部计划及研究生支教团免试攻读研究生</w:t>
      </w:r>
    </w:p>
    <w:p w:rsidR="00F762C6" w:rsidRPr="00E316FD" w:rsidRDefault="00B8025D">
      <w:pPr>
        <w:spacing w:line="560" w:lineRule="exact"/>
        <w:jc w:val="center"/>
        <w:rPr>
          <w:rFonts w:ascii="方正大标宋简体" w:eastAsia="方正大标宋简体" w:hAnsi="Times New Roman" w:cs="Times New Roman" w:hint="eastAsia"/>
          <w:kern w:val="0"/>
          <w:sz w:val="32"/>
          <w:szCs w:val="32"/>
        </w:rPr>
      </w:pPr>
      <w:r w:rsidRPr="00E316FD">
        <w:rPr>
          <w:rFonts w:ascii="方正大标宋简体" w:eastAsia="方正大标宋简体" w:hAnsi="Times New Roman" w:cs="Times New Roman" w:hint="eastAsia"/>
          <w:kern w:val="0"/>
          <w:sz w:val="32"/>
          <w:szCs w:val="32"/>
        </w:rPr>
        <w:t>推荐选拔办法（试行）</w:t>
      </w:r>
    </w:p>
    <w:p w:rsidR="00F762C6" w:rsidRDefault="00F762C6">
      <w:pPr>
        <w:spacing w:line="560" w:lineRule="exact"/>
        <w:jc w:val="center"/>
        <w:rPr>
          <w:rFonts w:ascii="方正小标宋简体" w:eastAsia="方正小标宋简体" w:hAnsi="Times New Roman" w:cs="Times New Roman"/>
          <w:b/>
          <w:kern w:val="0"/>
          <w:sz w:val="28"/>
          <w:szCs w:val="32"/>
        </w:rPr>
      </w:pPr>
    </w:p>
    <w:p w:rsidR="00F762C6" w:rsidRDefault="00B8025D">
      <w:pPr>
        <w:spacing w:line="560" w:lineRule="exact"/>
        <w:ind w:firstLineChars="200" w:firstLine="560"/>
        <w:rPr>
          <w:rFonts w:ascii="仿宋_GB2312" w:eastAsia="仿宋_GB2312" w:hAnsi="仿宋_GB2312" w:cs="仿宋_GB2312"/>
          <w:b/>
          <w:kern w:val="0"/>
          <w:sz w:val="28"/>
          <w:szCs w:val="28"/>
        </w:rPr>
      </w:pPr>
      <w:r>
        <w:rPr>
          <w:rFonts w:ascii="仿宋_GB2312" w:eastAsia="仿宋_GB2312" w:hAnsi="仿宋_GB2312" w:cs="仿宋_GB2312" w:hint="eastAsia"/>
          <w:sz w:val="28"/>
          <w:szCs w:val="28"/>
        </w:rPr>
        <w:t>华南理工大学在本科毕业生中选拨符合免试攻读硕士研究生的同学到西部志愿服务一年再返校攻读硕士研究生的做法（以下简称“‘1+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计划”），为“西部计划”和“研究生支教团”的有效开展起到了很好的示范作用。为进一步做好“1+3”计划推免工作，根据《华南理工大学推荐优秀应届本科毕业生免试攻读研究生管理办法（2018年修订）》文件精神，结合“西部计划”和“研究生支教团”志愿者招募要求，特制定本</w:t>
      </w:r>
      <w:bookmarkStart w:id="0" w:name="_GoBack"/>
      <w:bookmarkEnd w:id="0"/>
      <w:r>
        <w:rPr>
          <w:rFonts w:ascii="仿宋_GB2312" w:eastAsia="仿宋_GB2312" w:hAnsi="仿宋_GB2312" w:cs="仿宋_GB2312" w:hint="eastAsia"/>
          <w:sz w:val="28"/>
          <w:szCs w:val="28"/>
        </w:rPr>
        <w:t>办法。</w:t>
      </w:r>
    </w:p>
    <w:p w:rsidR="00F762C6" w:rsidRDefault="00B8025D" w:rsidP="00FF0CFF">
      <w:pPr>
        <w:numPr>
          <w:ilvl w:val="0"/>
          <w:numId w:val="1"/>
        </w:numPr>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选拔原则</w:t>
      </w:r>
    </w:p>
    <w:p w:rsidR="00F762C6" w:rsidRDefault="00B8025D">
      <w:pPr>
        <w:spacing w:line="560" w:lineRule="exact"/>
        <w:ind w:firstLineChars="200" w:firstLine="560"/>
        <w:rPr>
          <w:rFonts w:ascii="仿宋_GB2312" w:eastAsia="仿宋_GB2312"/>
          <w:sz w:val="28"/>
          <w:szCs w:val="28"/>
        </w:rPr>
      </w:pPr>
      <w:r>
        <w:rPr>
          <w:rFonts w:ascii="仿宋_GB2312" w:eastAsia="仿宋_GB2312" w:hAnsi="Times New Roman" w:cs="Times New Roman" w:hint="eastAsia"/>
          <w:kern w:val="0"/>
          <w:sz w:val="28"/>
          <w:szCs w:val="28"/>
        </w:rPr>
        <w:t>公平、公正、综合评估、择优录取</w:t>
      </w:r>
    </w:p>
    <w:p w:rsidR="00F762C6" w:rsidRDefault="00B8025D" w:rsidP="00FF0CFF">
      <w:pPr>
        <w:numPr>
          <w:ilvl w:val="0"/>
          <w:numId w:val="1"/>
        </w:numPr>
        <w:spacing w:line="560" w:lineRule="exact"/>
        <w:ind w:left="0" w:firstLineChars="200" w:firstLine="562"/>
        <w:rPr>
          <w:rFonts w:ascii="仿宋_GB2312" w:eastAsia="仿宋_GB2312"/>
          <w:b/>
          <w:bCs/>
          <w:sz w:val="28"/>
          <w:szCs w:val="28"/>
        </w:rPr>
      </w:pPr>
      <w:r>
        <w:rPr>
          <w:rFonts w:ascii="仿宋_GB2312" w:eastAsia="仿宋_GB2312" w:hint="eastAsia"/>
          <w:b/>
          <w:bCs/>
          <w:sz w:val="28"/>
          <w:szCs w:val="28"/>
        </w:rPr>
        <w:t>选拔标准</w:t>
      </w:r>
    </w:p>
    <w:p w:rsidR="00F762C6" w:rsidRDefault="00B8025D">
      <w:pPr>
        <w:pStyle w:val="a3"/>
        <w:numPr>
          <w:ilvl w:val="0"/>
          <w:numId w:val="2"/>
        </w:numPr>
        <w:spacing w:line="560" w:lineRule="exact"/>
        <w:ind w:left="1418" w:firstLineChars="0" w:hanging="858"/>
        <w:rPr>
          <w:rFonts w:ascii="仿宋_GB2312" w:eastAsia="仿宋_GB2312"/>
          <w:sz w:val="28"/>
          <w:szCs w:val="28"/>
        </w:rPr>
      </w:pPr>
      <w:r>
        <w:rPr>
          <w:rFonts w:ascii="仿宋_GB2312" w:eastAsia="仿宋_GB2312" w:hint="eastAsia"/>
          <w:sz w:val="28"/>
          <w:szCs w:val="28"/>
        </w:rPr>
        <w:t xml:space="preserve">专业要求：不限。 </w:t>
      </w:r>
    </w:p>
    <w:p w:rsidR="00F762C6" w:rsidRDefault="00B8025D">
      <w:pPr>
        <w:pStyle w:val="a3"/>
        <w:numPr>
          <w:ilvl w:val="0"/>
          <w:numId w:val="2"/>
        </w:numPr>
        <w:spacing w:line="560" w:lineRule="exact"/>
        <w:ind w:left="1418" w:firstLineChars="0" w:hanging="858"/>
        <w:rPr>
          <w:rFonts w:ascii="仿宋_GB2312" w:eastAsia="仿宋_GB2312"/>
          <w:sz w:val="28"/>
          <w:szCs w:val="28"/>
        </w:rPr>
      </w:pPr>
      <w:r>
        <w:rPr>
          <w:rFonts w:ascii="仿宋_GB2312" w:eastAsia="仿宋_GB2312" w:hint="eastAsia"/>
          <w:sz w:val="28"/>
          <w:szCs w:val="28"/>
        </w:rPr>
        <w:t xml:space="preserve">基本条件： </w:t>
      </w:r>
    </w:p>
    <w:p w:rsidR="00F762C6" w:rsidRDefault="00B8025D">
      <w:pPr>
        <w:pStyle w:val="a3"/>
        <w:widowControl/>
        <w:numPr>
          <w:ilvl w:val="0"/>
          <w:numId w:val="3"/>
        </w:numPr>
        <w:tabs>
          <w:tab w:val="left" w:pos="993"/>
        </w:tabs>
        <w:spacing w:line="560" w:lineRule="exact"/>
        <w:ind w:left="0" w:firstLineChars="0" w:firstLine="567"/>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 xml:space="preserve">专业成绩：具有优良的业务学习能力，学习总成绩排名前三年或前四年（五年制）总评列为本专业前50％以内。 </w:t>
      </w:r>
    </w:p>
    <w:p w:rsidR="00F762C6" w:rsidRDefault="00B8025D">
      <w:pPr>
        <w:pStyle w:val="a3"/>
        <w:widowControl/>
        <w:numPr>
          <w:ilvl w:val="0"/>
          <w:numId w:val="3"/>
        </w:numPr>
        <w:tabs>
          <w:tab w:val="left" w:pos="993"/>
        </w:tabs>
        <w:spacing w:line="560" w:lineRule="exact"/>
        <w:ind w:left="0" w:firstLineChars="0" w:firstLine="567"/>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外语成绩：全国大学英语四级考试成绩达到425分及以上，或托福网考成绩达到80分及以上，或雅思成绩达到5.5及以上。</w:t>
      </w:r>
    </w:p>
    <w:p w:rsidR="00F762C6" w:rsidRDefault="00B8025D">
      <w:pPr>
        <w:pStyle w:val="a3"/>
        <w:widowControl/>
        <w:numPr>
          <w:ilvl w:val="0"/>
          <w:numId w:val="3"/>
        </w:numPr>
        <w:tabs>
          <w:tab w:val="left" w:pos="993"/>
        </w:tabs>
        <w:spacing w:line="560" w:lineRule="exact"/>
        <w:ind w:left="0" w:firstLineChars="0" w:firstLine="567"/>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身体要求：身体条件符合我校毕业体检要求以及西部计划体检要求（条件见附件1）。</w:t>
      </w:r>
    </w:p>
    <w:p w:rsidR="00F762C6" w:rsidRDefault="00B8025D">
      <w:pPr>
        <w:pStyle w:val="a3"/>
        <w:widowControl/>
        <w:numPr>
          <w:ilvl w:val="0"/>
          <w:numId w:val="3"/>
        </w:numPr>
        <w:tabs>
          <w:tab w:val="left" w:pos="993"/>
        </w:tabs>
        <w:spacing w:line="560" w:lineRule="exact"/>
        <w:ind w:left="0" w:firstLineChars="0" w:firstLine="567"/>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符合学校推荐免试研究生的其他规定。</w:t>
      </w:r>
    </w:p>
    <w:p w:rsidR="00F762C6" w:rsidRDefault="00B8025D">
      <w:pPr>
        <w:pStyle w:val="a3"/>
        <w:numPr>
          <w:ilvl w:val="0"/>
          <w:numId w:val="2"/>
        </w:numPr>
        <w:spacing w:line="560" w:lineRule="exact"/>
        <w:ind w:left="1418" w:firstLineChars="0" w:hanging="858"/>
        <w:rPr>
          <w:rFonts w:ascii="仿宋_GB2312" w:eastAsia="仿宋_GB2312"/>
          <w:sz w:val="28"/>
          <w:szCs w:val="28"/>
        </w:rPr>
      </w:pPr>
      <w:r>
        <w:rPr>
          <w:rFonts w:ascii="仿宋_GB2312" w:eastAsia="仿宋_GB2312" w:hint="eastAsia"/>
          <w:sz w:val="28"/>
          <w:szCs w:val="28"/>
        </w:rPr>
        <w:t>在校</w:t>
      </w:r>
      <w:r>
        <w:rPr>
          <w:rFonts w:ascii="仿宋_GB2312" w:eastAsia="仿宋_GB2312"/>
          <w:sz w:val="28"/>
          <w:szCs w:val="28"/>
        </w:rPr>
        <w:t>表现要求</w:t>
      </w:r>
    </w:p>
    <w:p w:rsidR="00F762C6" w:rsidRDefault="00B8025D">
      <w:pPr>
        <w:pStyle w:val="a3"/>
        <w:widowControl/>
        <w:numPr>
          <w:ilvl w:val="0"/>
          <w:numId w:val="4"/>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lastRenderedPageBreak/>
        <w:t>具有良好的思想政治素质、较高的道德水准。</w:t>
      </w:r>
    </w:p>
    <w:p w:rsidR="00F762C6" w:rsidRDefault="00B8025D">
      <w:pPr>
        <w:pStyle w:val="a3"/>
        <w:widowControl/>
        <w:numPr>
          <w:ilvl w:val="0"/>
          <w:numId w:val="4"/>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有较丰富的志愿服务或支教经验。</w:t>
      </w:r>
    </w:p>
    <w:p w:rsidR="00F762C6" w:rsidRDefault="00B8025D">
      <w:pPr>
        <w:pStyle w:val="a3"/>
        <w:widowControl/>
        <w:numPr>
          <w:ilvl w:val="0"/>
          <w:numId w:val="4"/>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党员、</w:t>
      </w:r>
      <w:r w:rsidR="00FF0CFF">
        <w:rPr>
          <w:rFonts w:ascii="仿宋_GB2312" w:eastAsia="仿宋_GB2312" w:hAnsi="Times New Roman" w:cs="Times New Roman" w:hint="eastAsia"/>
          <w:kern w:val="0"/>
          <w:sz w:val="28"/>
          <w:szCs w:val="28"/>
        </w:rPr>
        <w:t>有学生工作经验和志愿服务经历</w:t>
      </w:r>
      <w:r w:rsidR="00F41E64">
        <w:rPr>
          <w:rFonts w:ascii="仿宋_GB2312" w:eastAsia="仿宋_GB2312" w:hAnsi="Times New Roman" w:cs="Times New Roman" w:hint="eastAsia"/>
          <w:kern w:val="0"/>
          <w:sz w:val="28"/>
          <w:szCs w:val="28"/>
        </w:rPr>
        <w:t>者优先</w:t>
      </w:r>
      <w:r>
        <w:rPr>
          <w:rFonts w:ascii="仿宋_GB2312" w:eastAsia="仿宋_GB2312" w:hAnsi="Times New Roman" w:cs="Times New Roman" w:hint="eastAsia"/>
          <w:kern w:val="0"/>
          <w:sz w:val="28"/>
          <w:szCs w:val="28"/>
        </w:rPr>
        <w:t>。</w:t>
      </w:r>
    </w:p>
    <w:p w:rsidR="00F762C6" w:rsidRDefault="00B8025D">
      <w:pPr>
        <w:pStyle w:val="a3"/>
        <w:widowControl/>
        <w:numPr>
          <w:ilvl w:val="0"/>
          <w:numId w:val="2"/>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面试表现要求</w:t>
      </w:r>
    </w:p>
    <w:p w:rsidR="00F762C6" w:rsidRDefault="00B8025D">
      <w:pPr>
        <w:pStyle w:val="a3"/>
        <w:widowControl/>
        <w:numPr>
          <w:ilvl w:val="0"/>
          <w:numId w:val="5"/>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语言表达清晰，条理分明。</w:t>
      </w:r>
    </w:p>
    <w:p w:rsidR="00F762C6" w:rsidRDefault="00B8025D">
      <w:pPr>
        <w:pStyle w:val="a3"/>
        <w:widowControl/>
        <w:numPr>
          <w:ilvl w:val="0"/>
          <w:numId w:val="5"/>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性格开朗大方。</w:t>
      </w:r>
    </w:p>
    <w:p w:rsidR="00F762C6" w:rsidRDefault="00B8025D">
      <w:pPr>
        <w:pStyle w:val="a3"/>
        <w:widowControl/>
        <w:numPr>
          <w:ilvl w:val="0"/>
          <w:numId w:val="5"/>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对西部计划或研究生支教团有一定程度的了解。</w:t>
      </w:r>
    </w:p>
    <w:p w:rsidR="00F762C6" w:rsidRDefault="00B8025D">
      <w:pPr>
        <w:pStyle w:val="a3"/>
        <w:widowControl/>
        <w:numPr>
          <w:ilvl w:val="0"/>
          <w:numId w:val="5"/>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获得家长同意。</w:t>
      </w:r>
    </w:p>
    <w:p w:rsidR="00F762C6" w:rsidRDefault="00B8025D" w:rsidP="00FF0CFF">
      <w:pPr>
        <w:numPr>
          <w:ilvl w:val="0"/>
          <w:numId w:val="1"/>
        </w:numPr>
        <w:spacing w:line="560" w:lineRule="exact"/>
        <w:ind w:left="0" w:firstLineChars="200" w:firstLine="562"/>
        <w:rPr>
          <w:rFonts w:ascii="仿宋_GB2312" w:eastAsia="仿宋_GB2312"/>
          <w:b/>
          <w:bCs/>
          <w:sz w:val="28"/>
          <w:szCs w:val="28"/>
        </w:rPr>
      </w:pPr>
      <w:r>
        <w:rPr>
          <w:rFonts w:ascii="仿宋_GB2312" w:eastAsia="仿宋_GB2312"/>
          <w:b/>
          <w:bCs/>
          <w:sz w:val="28"/>
          <w:szCs w:val="28"/>
        </w:rPr>
        <w:t>选拔程序</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学生报名：符合“1+3”计划志愿者选拔标准的学生，在规定时间内填写报名表，提交到学院团委。</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学院推荐：学院推荐工作小组根据“1+3”计划志愿者的选拔要求，审核报名学生信息（专业排名、英语成绩），并根据学生在校期间的综合表现对符合要求的报名人选进行推荐排序。</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审核资格：校团委通过教务系统等审核报名人员的基本条件，并确定进入综合评估面试的候选人名单。</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综合评估：校团委会同相关部门负责人组成评审小组，通过随机分组的面试（不少于2组），对学生的综合素质、能力性格、服务意愿进行综合评估。</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确定</w:t>
      </w:r>
      <w:r>
        <w:rPr>
          <w:rFonts w:ascii="仿宋_GB2312" w:eastAsia="仿宋_GB2312"/>
          <w:sz w:val="28"/>
          <w:szCs w:val="28"/>
        </w:rPr>
        <w:t>候选人</w:t>
      </w:r>
      <w:r>
        <w:rPr>
          <w:rFonts w:ascii="仿宋_GB2312" w:eastAsia="仿宋_GB2312" w:hint="eastAsia"/>
          <w:sz w:val="28"/>
          <w:szCs w:val="28"/>
        </w:rPr>
        <w:t>：根据面试的最终成绩排序确定候选人，并按分配名额的10%推荐后备人选。</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体检：面试通过的学生到指定医院进行体检，体检结果需符合西部计划志愿者招募标准，不达标的名额由后备人选替补。</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sz w:val="28"/>
          <w:szCs w:val="28"/>
        </w:rPr>
        <w:lastRenderedPageBreak/>
        <w:t>公示</w:t>
      </w:r>
      <w:r>
        <w:rPr>
          <w:rFonts w:ascii="仿宋_GB2312" w:eastAsia="仿宋_GB2312" w:hint="eastAsia"/>
          <w:sz w:val="28"/>
          <w:szCs w:val="28"/>
        </w:rPr>
        <w:t>：最终名单经学校推免工作领导小组审核通过后，由教务处统一公示。</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sz w:val="28"/>
          <w:szCs w:val="28"/>
        </w:rPr>
        <w:t>录取</w:t>
      </w:r>
      <w:r>
        <w:rPr>
          <w:rFonts w:ascii="仿宋_GB2312" w:eastAsia="仿宋_GB2312" w:hint="eastAsia"/>
          <w:sz w:val="28"/>
          <w:szCs w:val="28"/>
        </w:rPr>
        <w:t>：公示结果无异议者正式录取。</w:t>
      </w:r>
    </w:p>
    <w:p w:rsidR="00F762C6" w:rsidRDefault="00B8025D" w:rsidP="00FF0CFF">
      <w:pPr>
        <w:numPr>
          <w:ilvl w:val="0"/>
          <w:numId w:val="1"/>
        </w:numPr>
        <w:spacing w:line="560" w:lineRule="exact"/>
        <w:ind w:left="0" w:firstLineChars="200" w:firstLine="562"/>
        <w:rPr>
          <w:rFonts w:ascii="仿宋_GB2312" w:eastAsia="仿宋_GB2312"/>
          <w:b/>
          <w:bCs/>
          <w:sz w:val="28"/>
          <w:szCs w:val="28"/>
        </w:rPr>
      </w:pPr>
      <w:r>
        <w:rPr>
          <w:rFonts w:ascii="仿宋_GB2312" w:eastAsia="仿宋_GB2312"/>
          <w:b/>
          <w:bCs/>
          <w:sz w:val="28"/>
          <w:szCs w:val="28"/>
        </w:rPr>
        <w:t>特殊情况说明</w:t>
      </w:r>
    </w:p>
    <w:p w:rsidR="00F762C6" w:rsidRDefault="00B8025D">
      <w:pPr>
        <w:pStyle w:val="a3"/>
        <w:widowControl/>
        <w:numPr>
          <w:ilvl w:val="0"/>
          <w:numId w:val="6"/>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名额问题</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自愿报名，不限报名名额。</w:t>
      </w:r>
    </w:p>
    <w:p w:rsidR="00F762C6" w:rsidRDefault="00B8025D">
      <w:pPr>
        <w:pStyle w:val="a3"/>
        <w:widowControl/>
        <w:numPr>
          <w:ilvl w:val="3"/>
          <w:numId w:val="1"/>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每个学院的录取名额最多不超过3名。</w:t>
      </w:r>
    </w:p>
    <w:p w:rsidR="00F762C6" w:rsidRDefault="00B8025D">
      <w:pPr>
        <w:pStyle w:val="a3"/>
        <w:widowControl/>
        <w:numPr>
          <w:ilvl w:val="0"/>
          <w:numId w:val="6"/>
        </w:numPr>
        <w:tabs>
          <w:tab w:val="left" w:pos="993"/>
        </w:tabs>
        <w:spacing w:line="560" w:lineRule="exact"/>
        <w:ind w:firstLineChars="0"/>
        <w:rPr>
          <w:rFonts w:ascii="仿宋_GB2312" w:eastAsia="仿宋_GB2312" w:hAnsi="Times New Roman" w:cs="Times New Roman"/>
          <w:kern w:val="0"/>
          <w:sz w:val="28"/>
          <w:szCs w:val="28"/>
        </w:rPr>
      </w:pPr>
      <w:r>
        <w:rPr>
          <w:rFonts w:ascii="仿宋_GB2312" w:eastAsia="仿宋_GB2312" w:hAnsi="Times New Roman" w:cs="Times New Roman" w:hint="eastAsia"/>
          <w:kern w:val="0"/>
          <w:sz w:val="28"/>
          <w:szCs w:val="28"/>
        </w:rPr>
        <w:t>替补规则</w:t>
      </w:r>
    </w:p>
    <w:p w:rsidR="00F762C6" w:rsidRDefault="00B8025D">
      <w:pPr>
        <w:pStyle w:val="a3"/>
        <w:widowControl/>
        <w:numPr>
          <w:ilvl w:val="3"/>
          <w:numId w:val="7"/>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根据面试的综合评估结果，按分配名额的10%确定后备人选名单。</w:t>
      </w:r>
    </w:p>
    <w:p w:rsidR="00F762C6" w:rsidRDefault="00B8025D">
      <w:pPr>
        <w:pStyle w:val="a3"/>
        <w:widowControl/>
        <w:numPr>
          <w:ilvl w:val="3"/>
          <w:numId w:val="7"/>
        </w:numPr>
        <w:tabs>
          <w:tab w:val="left" w:pos="993"/>
        </w:tabs>
        <w:spacing w:line="560" w:lineRule="exact"/>
        <w:ind w:left="0" w:firstLineChars="0" w:firstLine="567"/>
        <w:jc w:val="left"/>
        <w:rPr>
          <w:rFonts w:ascii="仿宋_GB2312" w:eastAsia="仿宋_GB2312"/>
          <w:sz w:val="28"/>
          <w:szCs w:val="28"/>
        </w:rPr>
      </w:pPr>
      <w:r>
        <w:rPr>
          <w:rFonts w:ascii="仿宋_GB2312" w:eastAsia="仿宋_GB2312" w:hint="eastAsia"/>
          <w:sz w:val="28"/>
          <w:szCs w:val="28"/>
        </w:rPr>
        <w:t>体检不达标的候选人从后备人选名单中依次替补。</w:t>
      </w:r>
    </w:p>
    <w:p w:rsidR="00F762C6" w:rsidRDefault="00F762C6">
      <w:pPr>
        <w:spacing w:line="560" w:lineRule="exact"/>
        <w:ind w:firstLineChars="200" w:firstLine="560"/>
        <w:rPr>
          <w:rFonts w:ascii="仿宋_GB2312" w:eastAsia="仿宋_GB2312"/>
          <w:sz w:val="28"/>
          <w:szCs w:val="28"/>
        </w:rPr>
      </w:pPr>
    </w:p>
    <w:p w:rsidR="00F762C6" w:rsidRDefault="00B8025D">
      <w:pPr>
        <w:spacing w:line="560" w:lineRule="exact"/>
        <w:ind w:firstLineChars="200" w:firstLine="560"/>
        <w:rPr>
          <w:rFonts w:ascii="仿宋_GB2312" w:eastAsia="仿宋_GB2312"/>
          <w:sz w:val="28"/>
          <w:szCs w:val="28"/>
        </w:rPr>
      </w:pPr>
      <w:r>
        <w:rPr>
          <w:rFonts w:ascii="仿宋_GB2312" w:eastAsia="仿宋_GB2312" w:hint="eastAsia"/>
          <w:sz w:val="28"/>
          <w:szCs w:val="28"/>
        </w:rPr>
        <w:t>本办法自2018年9月1日起试行，由共青团华南理工大学委员会负责解释。</w:t>
      </w:r>
    </w:p>
    <w:p w:rsidR="00F762C6" w:rsidRDefault="00F762C6">
      <w:pPr>
        <w:spacing w:line="560" w:lineRule="exact"/>
        <w:ind w:firstLineChars="200" w:firstLine="560"/>
        <w:rPr>
          <w:rFonts w:ascii="仿宋_GB2312" w:eastAsia="仿宋_GB2312"/>
          <w:sz w:val="28"/>
          <w:szCs w:val="28"/>
        </w:rPr>
      </w:pPr>
    </w:p>
    <w:p w:rsidR="00F762C6" w:rsidRDefault="00B8025D">
      <w:pPr>
        <w:spacing w:line="560" w:lineRule="exact"/>
        <w:ind w:firstLineChars="200" w:firstLine="560"/>
        <w:jc w:val="right"/>
        <w:rPr>
          <w:rFonts w:ascii="仿宋_GB2312" w:eastAsia="仿宋_GB2312"/>
          <w:sz w:val="28"/>
          <w:szCs w:val="28"/>
        </w:rPr>
      </w:pPr>
      <w:r>
        <w:rPr>
          <w:rFonts w:ascii="仿宋_GB2312" w:eastAsia="仿宋_GB2312" w:hint="eastAsia"/>
          <w:sz w:val="28"/>
          <w:szCs w:val="28"/>
        </w:rPr>
        <w:t>共青团华南理工大学委员会</w:t>
      </w:r>
    </w:p>
    <w:p w:rsidR="00F762C6" w:rsidRDefault="00B8025D">
      <w:pPr>
        <w:spacing w:line="560" w:lineRule="exact"/>
        <w:ind w:firstLineChars="200" w:firstLine="560"/>
        <w:jc w:val="right"/>
        <w:rPr>
          <w:rFonts w:ascii="仿宋_GB2312" w:eastAsia="仿宋_GB2312"/>
          <w:sz w:val="28"/>
          <w:szCs w:val="28"/>
        </w:rPr>
      </w:pPr>
      <w:r>
        <w:rPr>
          <w:rFonts w:ascii="仿宋_GB2312" w:eastAsia="仿宋_GB2312" w:hint="eastAsia"/>
          <w:sz w:val="28"/>
          <w:szCs w:val="28"/>
        </w:rPr>
        <w:t>2018年8月25日</w:t>
      </w:r>
    </w:p>
    <w:p w:rsidR="00F762C6" w:rsidRDefault="00F762C6"/>
    <w:sectPr w:rsidR="00F762C6" w:rsidSect="00F762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D0D" w:rsidRDefault="00773D0D" w:rsidP="00F41E64">
      <w:r>
        <w:separator/>
      </w:r>
    </w:p>
  </w:endnote>
  <w:endnote w:type="continuationSeparator" w:id="0">
    <w:p w:rsidR="00773D0D" w:rsidRDefault="00773D0D" w:rsidP="00F4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大标宋简体">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D0D" w:rsidRDefault="00773D0D" w:rsidP="00F41E64">
      <w:r>
        <w:separator/>
      </w:r>
    </w:p>
  </w:footnote>
  <w:footnote w:type="continuationSeparator" w:id="0">
    <w:p w:rsidR="00773D0D" w:rsidRDefault="00773D0D" w:rsidP="00F41E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F27DE"/>
    <w:multiLevelType w:val="multilevel"/>
    <w:tmpl w:val="288F27DE"/>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
    <w:nsid w:val="2FDB1B5A"/>
    <w:multiLevelType w:val="multilevel"/>
    <w:tmpl w:val="2FDB1B5A"/>
    <w:lvl w:ilvl="0">
      <w:start w:val="1"/>
      <w:numFmt w:val="japaneseCounting"/>
      <w:lvlText w:val="（%1）"/>
      <w:lvlJc w:val="left"/>
      <w:pPr>
        <w:ind w:left="1400" w:hanging="84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
    <w:nsid w:val="32302455"/>
    <w:multiLevelType w:val="multilevel"/>
    <w:tmpl w:val="32302455"/>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25A668E"/>
    <w:multiLevelType w:val="multilevel"/>
    <w:tmpl w:val="325A668E"/>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54A91B6A"/>
    <w:multiLevelType w:val="multilevel"/>
    <w:tmpl w:val="54A91B6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5C6276B9"/>
    <w:multiLevelType w:val="multilevel"/>
    <w:tmpl w:val="5C6276B9"/>
    <w:lvl w:ilvl="0">
      <w:start w:val="1"/>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92B5D5C"/>
    <w:multiLevelType w:val="multilevel"/>
    <w:tmpl w:val="692B5D5C"/>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0"/>
  </w:num>
  <w:num w:numId="3">
    <w:abstractNumId w:val="3"/>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5E18237D"/>
    <w:rsid w:val="006E01C7"/>
    <w:rsid w:val="00771061"/>
    <w:rsid w:val="00773D0D"/>
    <w:rsid w:val="00B8025D"/>
    <w:rsid w:val="00E316FD"/>
    <w:rsid w:val="00F41E64"/>
    <w:rsid w:val="00F762C6"/>
    <w:rsid w:val="00FF0CFF"/>
    <w:rsid w:val="15370695"/>
    <w:rsid w:val="23502FA4"/>
    <w:rsid w:val="5E18237D"/>
    <w:rsid w:val="63826B53"/>
    <w:rsid w:val="63877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4C7179-CBEB-407A-8E8C-DD9DBC5F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2C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62C6"/>
    <w:pPr>
      <w:ind w:firstLineChars="200" w:firstLine="420"/>
    </w:pPr>
  </w:style>
  <w:style w:type="paragraph" w:styleId="a4">
    <w:name w:val="header"/>
    <w:basedOn w:val="a"/>
    <w:link w:val="Char"/>
    <w:rsid w:val="00F41E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41E64"/>
    <w:rPr>
      <w:rFonts w:asciiTheme="minorHAnsi" w:eastAsiaTheme="minorEastAsia" w:hAnsiTheme="minorHAnsi" w:cstheme="minorBidi"/>
      <w:kern w:val="2"/>
      <w:sz w:val="18"/>
      <w:szCs w:val="18"/>
    </w:rPr>
  </w:style>
  <w:style w:type="paragraph" w:styleId="a5">
    <w:name w:val="footer"/>
    <w:basedOn w:val="a"/>
    <w:link w:val="Char0"/>
    <w:rsid w:val="00F41E64"/>
    <w:pPr>
      <w:tabs>
        <w:tab w:val="center" w:pos="4153"/>
        <w:tab w:val="right" w:pos="8306"/>
      </w:tabs>
      <w:snapToGrid w:val="0"/>
      <w:jc w:val="left"/>
    </w:pPr>
    <w:rPr>
      <w:sz w:val="18"/>
      <w:szCs w:val="18"/>
    </w:rPr>
  </w:style>
  <w:style w:type="character" w:customStyle="1" w:styleId="Char0">
    <w:name w:val="页脚 Char"/>
    <w:basedOn w:val="a0"/>
    <w:link w:val="a5"/>
    <w:rsid w:val="00F41E64"/>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clshi</cp:lastModifiedBy>
  <cp:revision>4</cp:revision>
  <dcterms:created xsi:type="dcterms:W3CDTF">2018-09-06T07:30:00Z</dcterms:created>
  <dcterms:modified xsi:type="dcterms:W3CDTF">2019-09-05T07:07:00Z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