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93A792" w14:textId="74208B6A" w:rsidR="00A51803" w:rsidRPr="00A51803" w:rsidRDefault="00A51803" w:rsidP="00A51803">
      <w:pPr>
        <w:widowControl/>
        <w:jc w:val="center"/>
        <w:rPr>
          <w:rFonts w:ascii="微软雅黑" w:eastAsia="微软雅黑" w:hAnsi="微软雅黑" w:cs="宋体"/>
          <w:color w:val="333333"/>
          <w:kern w:val="0"/>
          <w:sz w:val="42"/>
          <w:szCs w:val="42"/>
        </w:rPr>
      </w:pPr>
      <w:r w:rsidRPr="00A51803">
        <w:rPr>
          <w:rFonts w:ascii="微软雅黑" w:eastAsia="微软雅黑" w:hAnsi="微软雅黑" w:cs="宋体"/>
          <w:color w:val="333333"/>
          <w:kern w:val="0"/>
          <w:sz w:val="42"/>
          <w:szCs w:val="42"/>
        </w:rPr>
        <w:t>青年大学习第十</w:t>
      </w:r>
      <w:r w:rsidR="009732B4">
        <w:rPr>
          <w:rFonts w:ascii="微软雅黑" w:eastAsia="微软雅黑" w:hAnsi="微软雅黑" w:cs="宋体" w:hint="eastAsia"/>
          <w:color w:val="333333"/>
          <w:kern w:val="0"/>
          <w:sz w:val="42"/>
          <w:szCs w:val="42"/>
        </w:rPr>
        <w:t>X</w:t>
      </w:r>
      <w:r w:rsidRPr="00A51803">
        <w:rPr>
          <w:rFonts w:ascii="微软雅黑" w:eastAsia="微软雅黑" w:hAnsi="微软雅黑" w:cs="宋体"/>
          <w:color w:val="333333"/>
          <w:kern w:val="0"/>
          <w:sz w:val="42"/>
          <w:szCs w:val="42"/>
        </w:rPr>
        <w:t>季第</w:t>
      </w:r>
      <w:r>
        <w:rPr>
          <w:rFonts w:ascii="微软雅黑" w:eastAsia="微软雅黑" w:hAnsi="微软雅黑" w:cs="宋体" w:hint="eastAsia"/>
          <w:color w:val="333333"/>
          <w:kern w:val="0"/>
          <w:sz w:val="42"/>
          <w:szCs w:val="42"/>
        </w:rPr>
        <w:t>1</w:t>
      </w:r>
      <w:r w:rsidR="009732B4">
        <w:rPr>
          <w:rFonts w:ascii="微软雅黑" w:eastAsia="微软雅黑" w:hAnsi="微软雅黑" w:cs="宋体"/>
          <w:color w:val="333333"/>
          <w:kern w:val="0"/>
          <w:sz w:val="42"/>
          <w:szCs w:val="42"/>
        </w:rPr>
        <w:t>X</w:t>
      </w:r>
      <w:r w:rsidRPr="00A51803">
        <w:rPr>
          <w:rFonts w:ascii="微软雅黑" w:eastAsia="微软雅黑" w:hAnsi="微软雅黑" w:cs="宋体"/>
          <w:color w:val="333333"/>
          <w:kern w:val="0"/>
          <w:sz w:val="42"/>
          <w:szCs w:val="42"/>
        </w:rPr>
        <w:t>期介绍</w:t>
      </w:r>
      <w:r>
        <w:rPr>
          <w:rFonts w:ascii="微软雅黑" w:eastAsia="微软雅黑" w:hAnsi="微软雅黑" w:cs="宋体" w:hint="eastAsia"/>
          <w:color w:val="333333"/>
          <w:kern w:val="0"/>
          <w:sz w:val="42"/>
          <w:szCs w:val="42"/>
        </w:rPr>
        <w:t>暨生物学院</w:t>
      </w:r>
      <w:r w:rsidRPr="00A51803">
        <w:rPr>
          <w:rFonts w:ascii="微软雅黑" w:eastAsia="微软雅黑" w:hAnsi="微软雅黑" w:cs="宋体"/>
          <w:color w:val="333333"/>
          <w:kern w:val="0"/>
          <w:sz w:val="42"/>
          <w:szCs w:val="42"/>
        </w:rPr>
        <w:t>各</w:t>
      </w:r>
      <w:r w:rsidRPr="00A51803">
        <w:rPr>
          <w:rFonts w:ascii="微软雅黑" w:eastAsia="微软雅黑" w:hAnsi="微软雅黑" w:cs="宋体" w:hint="eastAsia"/>
          <w:color w:val="333333"/>
          <w:kern w:val="0"/>
          <w:sz w:val="42"/>
          <w:szCs w:val="42"/>
        </w:rPr>
        <w:t>团支部</w:t>
      </w:r>
      <w:r w:rsidRPr="00A51803">
        <w:rPr>
          <w:rFonts w:ascii="微软雅黑" w:eastAsia="微软雅黑" w:hAnsi="微软雅黑" w:cs="宋体"/>
          <w:color w:val="333333"/>
          <w:kern w:val="0"/>
          <w:sz w:val="42"/>
          <w:szCs w:val="42"/>
        </w:rPr>
        <w:t>学习情况汇总</w:t>
      </w:r>
    </w:p>
    <w:p w14:paraId="10C9FB22" w14:textId="77777777" w:rsidR="00A51803" w:rsidRPr="00A51803" w:rsidRDefault="00A51803" w:rsidP="00A51803">
      <w:pPr>
        <w:widowControl/>
        <w:spacing w:after="150" w:line="480" w:lineRule="auto"/>
        <w:jc w:val="center"/>
        <w:rPr>
          <w:rFonts w:ascii="宋体" w:eastAsia="宋体" w:hAnsi="宋体" w:cs="宋体"/>
          <w:color w:val="666666"/>
          <w:kern w:val="0"/>
          <w:sz w:val="24"/>
          <w:szCs w:val="24"/>
        </w:rPr>
      </w:pPr>
      <w:r w:rsidRPr="00A51803">
        <w:rPr>
          <w:rFonts w:ascii="宋体" w:eastAsia="宋体" w:hAnsi="宋体" w:cs="宋体"/>
          <w:noProof/>
          <w:color w:val="666666"/>
          <w:kern w:val="0"/>
          <w:sz w:val="24"/>
          <w:szCs w:val="24"/>
        </w:rPr>
        <w:drawing>
          <wp:inline distT="0" distB="0" distL="0" distR="0" wp14:anchorId="6AA1D84C" wp14:editId="3455D7B5">
            <wp:extent cx="5314315" cy="7244307"/>
            <wp:effectExtent l="0" t="0" r="63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696" cy="7254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31F623" w14:textId="66BC6252" w:rsidR="000962DC" w:rsidRDefault="00A51803" w:rsidP="00A51803">
      <w:pPr>
        <w:widowControl/>
        <w:shd w:val="clear" w:color="auto" w:fill="FFFFFF"/>
        <w:spacing w:line="480" w:lineRule="auto"/>
        <w:ind w:left="119" w:right="119" w:firstLine="420"/>
        <w:rPr>
          <w:rFonts w:ascii="微软雅黑" w:eastAsia="微软雅黑" w:hAnsi="微软雅黑" w:cs="宋体"/>
          <w:color w:val="565656"/>
          <w:kern w:val="0"/>
          <w:sz w:val="24"/>
          <w:szCs w:val="24"/>
        </w:rPr>
      </w:pPr>
      <w:r w:rsidRPr="00A51803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lastRenderedPageBreak/>
        <w:t>内容简介</w:t>
      </w:r>
      <w:r w:rsidRPr="00A51803">
        <w:rPr>
          <w:rFonts w:ascii="微软雅黑" w:eastAsia="微软雅黑" w:hAnsi="微软雅黑" w:cs="宋体" w:hint="eastAsia"/>
          <w:b/>
          <w:bCs/>
          <w:color w:val="565656"/>
          <w:spacing w:val="15"/>
          <w:kern w:val="0"/>
          <w:sz w:val="24"/>
          <w:szCs w:val="24"/>
        </w:rPr>
        <w:t>：</w:t>
      </w:r>
      <w:r w:rsidRPr="00A51803">
        <w:rPr>
          <w:rFonts w:ascii="微软雅黑" w:eastAsia="微软雅黑" w:hAnsi="微软雅黑" w:cs="宋体" w:hint="eastAsia"/>
          <w:color w:val="000000" w:themeColor="text1"/>
          <w:spacing w:val="15"/>
          <w:kern w:val="0"/>
          <w:sz w:val="24"/>
          <w:szCs w:val="24"/>
        </w:rPr>
        <w:t>深化对新时代党的创新理论的理解和掌握理论的生命力在于创新。马克思主义是我们立党立国、兴党强国的根本指导思想，是我们党的灵魂和旗帜。</w:t>
      </w:r>
      <w:r w:rsidRPr="00A51803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党的十九届六中全会把“坚持理论创新”概括为党百年奋斗的十条历史经验之一。</w:t>
      </w:r>
      <w:r w:rsidRPr="00A51803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br/>
      </w:r>
      <w:r w:rsidRPr="009732B4">
        <w:rPr>
          <w:rFonts w:ascii="微软雅黑" w:eastAsia="微软雅黑" w:hAnsi="微软雅黑" w:cs="宋体" w:hint="eastAsia"/>
          <w:b/>
          <w:bCs/>
          <w:color w:val="000000" w:themeColor="text1"/>
          <w:kern w:val="0"/>
          <w:sz w:val="24"/>
          <w:szCs w:val="24"/>
        </w:rPr>
        <w:t xml:space="preserve"> </w:t>
      </w:r>
      <w:r w:rsidRPr="009732B4">
        <w:rPr>
          <w:rFonts w:ascii="微软雅黑" w:eastAsia="微软雅黑" w:hAnsi="微软雅黑" w:cs="宋体"/>
          <w:b/>
          <w:bCs/>
          <w:color w:val="000000" w:themeColor="text1"/>
          <w:kern w:val="0"/>
          <w:sz w:val="24"/>
          <w:szCs w:val="24"/>
        </w:rPr>
        <w:t xml:space="preserve">   </w:t>
      </w:r>
      <w:r w:rsidRPr="00A51803">
        <w:rPr>
          <w:rFonts w:ascii="微软雅黑" w:eastAsia="微软雅黑" w:hAnsi="微软雅黑" w:cs="宋体" w:hint="eastAsia"/>
          <w:b/>
          <w:bCs/>
          <w:color w:val="000000" w:themeColor="text1"/>
          <w:kern w:val="0"/>
          <w:sz w:val="24"/>
          <w:szCs w:val="24"/>
        </w:rPr>
        <w:t>坚定的理想信念，始终是中国共产党人安身立命的根本，而中国共产党人的理想信念建立在对马克思主义的深刻理解之上、建立在对历史规律的深刻把握之上。</w:t>
      </w:r>
      <w:r w:rsidRPr="00A51803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br/>
      </w:r>
      <w:r w:rsidRPr="009732B4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 xml:space="preserve"> </w:t>
      </w:r>
      <w:r w:rsidRPr="009732B4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 xml:space="preserve">   </w:t>
      </w:r>
      <w:r w:rsidRPr="00A51803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在充满真理性的党的创新理论指引下，党由小小红船成为巍巍巨轮，国家历经开天辟地、改天换地、翻天覆地的历史巨变，中华民族迎来从站起来、富起来到强起来的伟大飞跃。</w:t>
      </w:r>
      <w:r w:rsidRPr="00A51803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br/>
      </w:r>
      <w:r w:rsidRPr="009732B4">
        <w:rPr>
          <w:rFonts w:ascii="微软雅黑" w:eastAsia="微软雅黑" w:hAnsi="微软雅黑" w:cs="宋体" w:hint="eastAsia"/>
          <w:b/>
          <w:bCs/>
          <w:color w:val="000000" w:themeColor="text1"/>
          <w:kern w:val="0"/>
          <w:sz w:val="24"/>
          <w:szCs w:val="24"/>
        </w:rPr>
        <w:t xml:space="preserve"> </w:t>
      </w:r>
      <w:r w:rsidRPr="009732B4">
        <w:rPr>
          <w:rFonts w:ascii="微软雅黑" w:eastAsia="微软雅黑" w:hAnsi="微软雅黑" w:cs="宋体"/>
          <w:b/>
          <w:bCs/>
          <w:color w:val="000000" w:themeColor="text1"/>
          <w:kern w:val="0"/>
          <w:sz w:val="24"/>
          <w:szCs w:val="24"/>
        </w:rPr>
        <w:t xml:space="preserve">   </w:t>
      </w:r>
      <w:r w:rsidRPr="00A51803">
        <w:rPr>
          <w:rFonts w:ascii="微软雅黑" w:eastAsia="微软雅黑" w:hAnsi="微软雅黑" w:cs="宋体" w:hint="eastAsia"/>
          <w:b/>
          <w:bCs/>
          <w:color w:val="000000" w:themeColor="text1"/>
          <w:kern w:val="0"/>
          <w:sz w:val="24"/>
          <w:szCs w:val="24"/>
        </w:rPr>
        <w:t>党的创新理论充分彰显党的领导和中国特色社会主义制度的优越性，实践没有止境，理论创新也没有止境。</w:t>
      </w:r>
      <w:r w:rsidRPr="00A51803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只要我们勇于结合新的实践不断推进理论创新、善于用新的理论指导新的实践，就一定能够让马克思主义在中国大地上展现出更强大、更有说服力的真理力量。</w:t>
      </w:r>
      <w:r w:rsidRPr="00A51803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br/>
      </w:r>
      <w:r>
        <w:rPr>
          <w:rFonts w:ascii="微软雅黑" w:eastAsia="微软雅黑" w:hAnsi="微软雅黑" w:cs="宋体" w:hint="eastAsia"/>
          <w:color w:val="565656"/>
          <w:kern w:val="0"/>
          <w:sz w:val="24"/>
          <w:szCs w:val="24"/>
        </w:rPr>
        <w:t xml:space="preserve"> </w:t>
      </w:r>
    </w:p>
    <w:p w14:paraId="128ACA8A" w14:textId="77777777" w:rsidR="000962DC" w:rsidRPr="000962DC" w:rsidRDefault="000962DC" w:rsidP="000962DC">
      <w:pPr>
        <w:widowControl/>
        <w:shd w:val="clear" w:color="auto" w:fill="FFFFFF"/>
        <w:spacing w:line="480" w:lineRule="auto"/>
        <w:ind w:right="119"/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全院各团支部：</w:t>
      </w:r>
    </w:p>
    <w:p w14:paraId="28D5F18D" w14:textId="299AC69C" w:rsidR="000962DC" w:rsidRPr="000962DC" w:rsidRDefault="000962DC" w:rsidP="000962DC">
      <w:pPr>
        <w:widowControl/>
        <w:shd w:val="clear" w:color="auto" w:fill="FFFFFF"/>
        <w:spacing w:line="480" w:lineRule="auto"/>
        <w:ind w:right="119" w:firstLineChars="200" w:firstLine="480"/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截至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202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2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年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ab/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月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日，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学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院各团支部的“青年大学习”第十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季第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期参学数据如下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表，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公示期为202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2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年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月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日——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日，如有同学对以下参学数据有异议，可以向学院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团委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组织部反映。</w:t>
      </w:r>
    </w:p>
    <w:p w14:paraId="4F1E52B2" w14:textId="41A1E213" w:rsidR="000962DC" w:rsidRPr="000962DC" w:rsidRDefault="000962DC" w:rsidP="000962DC">
      <w:pPr>
        <w:widowControl/>
        <w:shd w:val="clear" w:color="auto" w:fill="FFFFFF"/>
        <w:spacing w:line="480" w:lineRule="auto"/>
        <w:ind w:right="119"/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反映邮箱：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 xml:space="preserve"> </w:t>
      </w:r>
    </w:p>
    <w:p w14:paraId="2C962CDE" w14:textId="77777777" w:rsidR="000962DC" w:rsidRPr="000962DC" w:rsidRDefault="000962DC" w:rsidP="000962DC">
      <w:pPr>
        <w:widowControl/>
        <w:shd w:val="clear" w:color="auto" w:fill="FFFFFF"/>
        <w:spacing w:line="480" w:lineRule="auto"/>
        <w:ind w:right="119"/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参学方式：</w:t>
      </w:r>
    </w:p>
    <w:p w14:paraId="06D8C92C" w14:textId="77777777" w:rsidR="000962DC" w:rsidRPr="000962DC" w:rsidRDefault="000962DC" w:rsidP="000962DC">
      <w:pPr>
        <w:widowControl/>
        <w:shd w:val="clear" w:color="auto" w:fill="FFFFFF"/>
        <w:spacing w:line="480" w:lineRule="auto"/>
        <w:ind w:right="119"/>
        <w:rPr>
          <w:rFonts w:ascii="微软雅黑" w:eastAsia="微软雅黑" w:hAnsi="微软雅黑" w:cs="宋体"/>
          <w:b/>
          <w:bCs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lastRenderedPageBreak/>
        <w:t>微信关注</w:t>
      </w:r>
      <w:r w:rsidRPr="000962DC">
        <w:rPr>
          <w:rFonts w:ascii="微软雅黑" w:eastAsia="微软雅黑" w:hAnsi="微软雅黑" w:cs="宋体" w:hint="eastAsia"/>
          <w:b/>
          <w:bCs/>
          <w:color w:val="000000" w:themeColor="text1"/>
          <w:kern w:val="0"/>
          <w:sz w:val="24"/>
          <w:szCs w:val="24"/>
        </w:rPr>
        <w:t>“</w:t>
      </w:r>
      <w:r w:rsidRPr="000962DC">
        <w:rPr>
          <w:rFonts w:ascii="微软雅黑" w:eastAsia="微软雅黑" w:hAnsi="微软雅黑" w:cs="宋体"/>
          <w:b/>
          <w:bCs/>
          <w:color w:val="000000" w:themeColor="text1"/>
          <w:kern w:val="0"/>
          <w:sz w:val="24"/>
          <w:szCs w:val="24"/>
        </w:rPr>
        <w:t>12355青年之声”/“华工青年”——智慧团建——青年大学习——参与当期学习</w:t>
      </w:r>
    </w:p>
    <w:p w14:paraId="6414DA2D" w14:textId="0C255336" w:rsidR="000962DC" w:rsidRPr="000962DC" w:rsidRDefault="000962DC" w:rsidP="000962DC">
      <w:pPr>
        <w:widowControl/>
        <w:shd w:val="clear" w:color="auto" w:fill="FFFFFF"/>
        <w:spacing w:line="480" w:lineRule="auto"/>
        <w:ind w:right="119"/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每周日下午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1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6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点即本期青年大学习结束并统计参学比时间</w:t>
      </w:r>
      <w:r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，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请各团支部督促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同学们积极加强理论时事理论学习。</w:t>
      </w:r>
    </w:p>
    <w:p w14:paraId="06A18662" w14:textId="77777777" w:rsidR="000962DC" w:rsidRPr="000962DC" w:rsidRDefault="00A51803" w:rsidP="000962DC">
      <w:pPr>
        <w:widowControl/>
        <w:spacing w:line="480" w:lineRule="auto"/>
        <w:jc w:val="right"/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 xml:space="preserve"> </w:t>
      </w:r>
      <w:r w:rsidR="000962DC"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共青团华南理工大学生物科学与工程学院委员会</w:t>
      </w:r>
    </w:p>
    <w:p w14:paraId="7DACFF77" w14:textId="77777777" w:rsidR="000962DC" w:rsidRPr="000962DC" w:rsidRDefault="000962DC" w:rsidP="000962DC">
      <w:pPr>
        <w:widowControl/>
        <w:spacing w:line="480" w:lineRule="auto"/>
        <w:jc w:val="right"/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</w:pP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2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022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年1月X</w:t>
      </w:r>
      <w:r w:rsidRPr="000962DC">
        <w:rPr>
          <w:rFonts w:ascii="微软雅黑" w:eastAsia="微软雅黑" w:hAnsi="微软雅黑" w:cs="宋体"/>
          <w:color w:val="000000" w:themeColor="text1"/>
          <w:kern w:val="0"/>
          <w:sz w:val="24"/>
          <w:szCs w:val="24"/>
        </w:rPr>
        <w:t>X</w:t>
      </w:r>
      <w:r w:rsidRPr="000962DC">
        <w:rPr>
          <w:rFonts w:ascii="微软雅黑" w:eastAsia="微软雅黑" w:hAnsi="微软雅黑" w:cs="宋体" w:hint="eastAsia"/>
          <w:color w:val="000000" w:themeColor="text1"/>
          <w:kern w:val="0"/>
          <w:sz w:val="24"/>
          <w:szCs w:val="24"/>
        </w:rPr>
        <w:t>日</w:t>
      </w:r>
    </w:p>
    <w:p w14:paraId="70D17C54" w14:textId="77777777" w:rsidR="000962DC" w:rsidRPr="000962DC" w:rsidRDefault="000962DC" w:rsidP="000962DC">
      <w:pPr>
        <w:rPr>
          <w:color w:val="000000" w:themeColor="text1"/>
        </w:rPr>
      </w:pPr>
    </w:p>
    <w:p w14:paraId="2FB40133" w14:textId="2F9B8559" w:rsidR="00A51803" w:rsidRPr="00A51803" w:rsidRDefault="00A51803" w:rsidP="00A51803">
      <w:pPr>
        <w:widowControl/>
        <w:shd w:val="clear" w:color="auto" w:fill="FFFFFF"/>
        <w:spacing w:line="480" w:lineRule="auto"/>
        <w:ind w:left="119" w:right="119" w:firstLine="420"/>
        <w:rPr>
          <w:rFonts w:ascii="宋体" w:eastAsia="宋体" w:hAnsi="宋体" w:cs="宋体"/>
          <w:color w:val="666666"/>
          <w:kern w:val="0"/>
          <w:sz w:val="24"/>
          <w:szCs w:val="24"/>
        </w:rPr>
      </w:pPr>
    </w:p>
    <w:p w14:paraId="25B962FA" w14:textId="267EA967" w:rsidR="00A51803" w:rsidRPr="009732B4" w:rsidRDefault="00A51803" w:rsidP="00A51803">
      <w:pPr>
        <w:widowControl/>
        <w:shd w:val="clear" w:color="auto" w:fill="FFFFFF"/>
        <w:spacing w:line="375" w:lineRule="atLeast"/>
        <w:ind w:right="120"/>
        <w:jc w:val="center"/>
        <w:rPr>
          <w:rFonts w:ascii="微软雅黑" w:eastAsia="微软雅黑" w:hAnsi="微软雅黑" w:cs="宋体"/>
          <w:b/>
          <w:bCs/>
          <w:color w:val="000000" w:themeColor="text1"/>
          <w:spacing w:val="15"/>
          <w:kern w:val="0"/>
          <w:sz w:val="24"/>
          <w:szCs w:val="24"/>
        </w:rPr>
      </w:pPr>
      <w:r w:rsidRPr="009732B4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生物科学与工程学院</w:t>
      </w:r>
      <w:r w:rsidR="00DB5C1E" w:rsidRPr="009732B4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本科生</w:t>
      </w:r>
      <w:r w:rsidRPr="009732B4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各团支部本期</w:t>
      </w:r>
      <w:r w:rsidRPr="00A51803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学习情况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9"/>
        <w:gridCol w:w="1659"/>
        <w:gridCol w:w="1659"/>
        <w:gridCol w:w="1659"/>
        <w:gridCol w:w="1660"/>
      </w:tblGrid>
      <w:tr w:rsidR="009732B4" w:rsidRPr="009732B4" w14:paraId="3B509E66" w14:textId="77777777" w:rsidTr="00A51803">
        <w:tc>
          <w:tcPr>
            <w:tcW w:w="1659" w:type="dxa"/>
          </w:tcPr>
          <w:p w14:paraId="5F0FE3F7" w14:textId="6B5DD84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排名</w:t>
            </w:r>
          </w:p>
        </w:tc>
        <w:tc>
          <w:tcPr>
            <w:tcW w:w="1659" w:type="dxa"/>
          </w:tcPr>
          <w:p w14:paraId="7FA95983" w14:textId="3F85BDF1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团支部</w:t>
            </w:r>
          </w:p>
        </w:tc>
        <w:tc>
          <w:tcPr>
            <w:tcW w:w="1659" w:type="dxa"/>
          </w:tcPr>
          <w:p w14:paraId="1EDBEE2E" w14:textId="08D491C8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总人数</w:t>
            </w:r>
          </w:p>
        </w:tc>
        <w:tc>
          <w:tcPr>
            <w:tcW w:w="1659" w:type="dxa"/>
          </w:tcPr>
          <w:p w14:paraId="764D0A4A" w14:textId="5E29A6B5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学习人数</w:t>
            </w:r>
          </w:p>
        </w:tc>
        <w:tc>
          <w:tcPr>
            <w:tcW w:w="1660" w:type="dxa"/>
          </w:tcPr>
          <w:p w14:paraId="04909FD7" w14:textId="746F6F62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参学率</w:t>
            </w:r>
          </w:p>
        </w:tc>
      </w:tr>
      <w:tr w:rsidR="009732B4" w:rsidRPr="009732B4" w14:paraId="1A740370" w14:textId="77777777" w:rsidTr="00A51803">
        <w:tc>
          <w:tcPr>
            <w:tcW w:w="1659" w:type="dxa"/>
          </w:tcPr>
          <w:p w14:paraId="1ED977BD" w14:textId="519DFEE4" w:rsidR="00A51803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1</w:t>
            </w:r>
          </w:p>
        </w:tc>
        <w:tc>
          <w:tcPr>
            <w:tcW w:w="1659" w:type="dxa"/>
          </w:tcPr>
          <w:p w14:paraId="17D3487B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1F9060B7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0DB11A5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6F408D27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2756DA97" w14:textId="77777777" w:rsidTr="00A51803">
        <w:tc>
          <w:tcPr>
            <w:tcW w:w="1659" w:type="dxa"/>
          </w:tcPr>
          <w:p w14:paraId="6FB49ED9" w14:textId="35485B3A" w:rsidR="00A51803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2</w:t>
            </w:r>
          </w:p>
        </w:tc>
        <w:tc>
          <w:tcPr>
            <w:tcW w:w="1659" w:type="dxa"/>
          </w:tcPr>
          <w:p w14:paraId="7F3EEFC0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C80A1F2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DD18ADE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4AC94B34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489AA2AA" w14:textId="77777777" w:rsidTr="00A51803">
        <w:tc>
          <w:tcPr>
            <w:tcW w:w="1659" w:type="dxa"/>
          </w:tcPr>
          <w:p w14:paraId="4A0C9E62" w14:textId="33E09737" w:rsidR="00A51803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3</w:t>
            </w:r>
          </w:p>
        </w:tc>
        <w:tc>
          <w:tcPr>
            <w:tcW w:w="1659" w:type="dxa"/>
          </w:tcPr>
          <w:p w14:paraId="6124F309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18C8D83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81DD459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5B683A8A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1316C3AF" w14:textId="77777777" w:rsidTr="00A51803">
        <w:tc>
          <w:tcPr>
            <w:tcW w:w="1659" w:type="dxa"/>
          </w:tcPr>
          <w:p w14:paraId="6F5F2820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309341B2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1C4C1D10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F03A8A9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3A6A1790" w14:textId="77777777" w:rsidR="00A51803" w:rsidRPr="009732B4" w:rsidRDefault="00A51803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12161" w:rsidRPr="009732B4" w14:paraId="5505215C" w14:textId="77777777" w:rsidTr="00A51803">
        <w:tc>
          <w:tcPr>
            <w:tcW w:w="1659" w:type="dxa"/>
          </w:tcPr>
          <w:p w14:paraId="0E7490B5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8E03AAF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3D3817A0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BEF3CFA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14031339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12161" w:rsidRPr="009732B4" w14:paraId="42BE3FDC" w14:textId="77777777" w:rsidTr="00A51803">
        <w:tc>
          <w:tcPr>
            <w:tcW w:w="1659" w:type="dxa"/>
          </w:tcPr>
          <w:p w14:paraId="549B745C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ACBDAAA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990A585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D2A993D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56457C4B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12161" w:rsidRPr="009732B4" w14:paraId="7A35191C" w14:textId="77777777" w:rsidTr="00A51803">
        <w:tc>
          <w:tcPr>
            <w:tcW w:w="1659" w:type="dxa"/>
          </w:tcPr>
          <w:p w14:paraId="1B00EFF4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E023384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57F1A8F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782A9DFD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15FBDC0A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12161" w:rsidRPr="009732B4" w14:paraId="78640925" w14:textId="77777777" w:rsidTr="00A51803">
        <w:tc>
          <w:tcPr>
            <w:tcW w:w="1659" w:type="dxa"/>
          </w:tcPr>
          <w:p w14:paraId="2289F550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194D368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57F1259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6EFCACE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48441EF2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F12161" w:rsidRPr="009732B4" w14:paraId="2744E500" w14:textId="77777777" w:rsidTr="00A51803">
        <w:tc>
          <w:tcPr>
            <w:tcW w:w="1659" w:type="dxa"/>
          </w:tcPr>
          <w:p w14:paraId="2B5FA749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FA164F4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3DAA986B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4A6080D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008FC9FF" w14:textId="77777777" w:rsidR="00F12161" w:rsidRPr="009732B4" w:rsidRDefault="00F12161" w:rsidP="00A51803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</w:tbl>
    <w:p w14:paraId="10CC807A" w14:textId="5A2E19B0" w:rsidR="00DB5C1E" w:rsidRPr="009732B4" w:rsidRDefault="00DB5C1E" w:rsidP="00DB5C1E">
      <w:pPr>
        <w:widowControl/>
        <w:shd w:val="clear" w:color="auto" w:fill="FFFFFF"/>
        <w:spacing w:line="375" w:lineRule="atLeast"/>
        <w:ind w:right="120"/>
        <w:jc w:val="center"/>
        <w:rPr>
          <w:rFonts w:ascii="微软雅黑" w:eastAsia="微软雅黑" w:hAnsi="微软雅黑" w:cs="宋体"/>
          <w:b/>
          <w:bCs/>
          <w:color w:val="000000" w:themeColor="text1"/>
          <w:spacing w:val="15"/>
          <w:kern w:val="0"/>
          <w:sz w:val="24"/>
          <w:szCs w:val="24"/>
        </w:rPr>
      </w:pPr>
      <w:r w:rsidRPr="009732B4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生物科学与工程学院研究生各团支部本期</w:t>
      </w:r>
      <w:r w:rsidRPr="00A51803">
        <w:rPr>
          <w:rFonts w:ascii="微软雅黑" w:eastAsia="微软雅黑" w:hAnsi="微软雅黑" w:cs="宋体" w:hint="eastAsia"/>
          <w:b/>
          <w:bCs/>
          <w:color w:val="000000" w:themeColor="text1"/>
          <w:spacing w:val="15"/>
          <w:kern w:val="0"/>
          <w:sz w:val="24"/>
          <w:szCs w:val="24"/>
        </w:rPr>
        <w:t>学习情况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9"/>
        <w:gridCol w:w="1659"/>
        <w:gridCol w:w="1659"/>
        <w:gridCol w:w="1659"/>
        <w:gridCol w:w="1660"/>
      </w:tblGrid>
      <w:tr w:rsidR="009732B4" w:rsidRPr="009732B4" w14:paraId="35076CB9" w14:textId="77777777" w:rsidTr="007525BB">
        <w:tc>
          <w:tcPr>
            <w:tcW w:w="1659" w:type="dxa"/>
          </w:tcPr>
          <w:p w14:paraId="10697581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排名</w:t>
            </w:r>
          </w:p>
        </w:tc>
        <w:tc>
          <w:tcPr>
            <w:tcW w:w="1659" w:type="dxa"/>
          </w:tcPr>
          <w:p w14:paraId="38CD9DA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团支部</w:t>
            </w:r>
          </w:p>
        </w:tc>
        <w:tc>
          <w:tcPr>
            <w:tcW w:w="1659" w:type="dxa"/>
          </w:tcPr>
          <w:p w14:paraId="43259D3B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总人数</w:t>
            </w:r>
          </w:p>
        </w:tc>
        <w:tc>
          <w:tcPr>
            <w:tcW w:w="1659" w:type="dxa"/>
          </w:tcPr>
          <w:p w14:paraId="150DB58E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学习人数</w:t>
            </w:r>
          </w:p>
        </w:tc>
        <w:tc>
          <w:tcPr>
            <w:tcW w:w="1660" w:type="dxa"/>
          </w:tcPr>
          <w:p w14:paraId="49FAC940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参学率</w:t>
            </w:r>
          </w:p>
        </w:tc>
      </w:tr>
      <w:tr w:rsidR="009732B4" w:rsidRPr="009732B4" w14:paraId="7E517B91" w14:textId="77777777" w:rsidTr="007525BB">
        <w:tc>
          <w:tcPr>
            <w:tcW w:w="1659" w:type="dxa"/>
          </w:tcPr>
          <w:p w14:paraId="78E2D231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1</w:t>
            </w:r>
          </w:p>
        </w:tc>
        <w:tc>
          <w:tcPr>
            <w:tcW w:w="1659" w:type="dxa"/>
          </w:tcPr>
          <w:p w14:paraId="30A68B9A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04658B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5C5CF5A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30B080FF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7192B06F" w14:textId="77777777" w:rsidTr="007525BB">
        <w:tc>
          <w:tcPr>
            <w:tcW w:w="1659" w:type="dxa"/>
          </w:tcPr>
          <w:p w14:paraId="16FE6E14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2</w:t>
            </w:r>
          </w:p>
        </w:tc>
        <w:tc>
          <w:tcPr>
            <w:tcW w:w="1659" w:type="dxa"/>
          </w:tcPr>
          <w:p w14:paraId="39D1A73E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3B09D548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3480A3F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7DBDB341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62E0DA29" w14:textId="77777777" w:rsidTr="007525BB">
        <w:tc>
          <w:tcPr>
            <w:tcW w:w="1659" w:type="dxa"/>
          </w:tcPr>
          <w:p w14:paraId="238791C8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  <w:r w:rsidRPr="009732B4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  <w:szCs w:val="24"/>
              </w:rPr>
              <w:t>3</w:t>
            </w:r>
          </w:p>
        </w:tc>
        <w:tc>
          <w:tcPr>
            <w:tcW w:w="1659" w:type="dxa"/>
          </w:tcPr>
          <w:p w14:paraId="22F05816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797000D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8DCD819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2B5B2681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3643EE9F" w14:textId="77777777" w:rsidTr="007525BB">
        <w:tc>
          <w:tcPr>
            <w:tcW w:w="1659" w:type="dxa"/>
          </w:tcPr>
          <w:p w14:paraId="671E32AE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C8B2A9C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1EE5DA4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408B348B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376B9BC7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DB5C1E" w:rsidRPr="009732B4" w14:paraId="7AA2D4C5" w14:textId="77777777" w:rsidTr="007525BB">
        <w:tc>
          <w:tcPr>
            <w:tcW w:w="1659" w:type="dxa"/>
          </w:tcPr>
          <w:p w14:paraId="67260E9E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3A0BC0D4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FF16166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1A3284D6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1F1EC61C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DB5C1E" w:rsidRPr="009732B4" w14:paraId="6BC6AD4A" w14:textId="77777777" w:rsidTr="007525BB">
        <w:tc>
          <w:tcPr>
            <w:tcW w:w="1659" w:type="dxa"/>
          </w:tcPr>
          <w:p w14:paraId="53C97709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72E87CA4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C02A0C1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BDDEBA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3BA6097C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DB5C1E" w:rsidRPr="009732B4" w14:paraId="3B748A6E" w14:textId="77777777" w:rsidTr="007525BB">
        <w:tc>
          <w:tcPr>
            <w:tcW w:w="1659" w:type="dxa"/>
          </w:tcPr>
          <w:p w14:paraId="3FF2E88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64CEFAE0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737B44EE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5B104B5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1B26D2E0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DB5C1E" w:rsidRPr="009732B4" w14:paraId="0461EF7A" w14:textId="77777777" w:rsidTr="007525BB">
        <w:tc>
          <w:tcPr>
            <w:tcW w:w="1659" w:type="dxa"/>
          </w:tcPr>
          <w:p w14:paraId="00EF7A80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7E3B407C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4225D9E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41250D8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45846D4D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9732B4" w:rsidRPr="009732B4" w14:paraId="3A701D11" w14:textId="77777777" w:rsidTr="007525BB">
        <w:tc>
          <w:tcPr>
            <w:tcW w:w="1659" w:type="dxa"/>
          </w:tcPr>
          <w:p w14:paraId="3C2CE041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20A3FBA7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4DF9E792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59" w:type="dxa"/>
          </w:tcPr>
          <w:p w14:paraId="0735A4D5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60" w:type="dxa"/>
          </w:tcPr>
          <w:p w14:paraId="30013C39" w14:textId="77777777" w:rsidR="00DB5C1E" w:rsidRPr="009732B4" w:rsidRDefault="00DB5C1E" w:rsidP="007525BB">
            <w:pPr>
              <w:widowControl/>
              <w:spacing w:line="375" w:lineRule="atLeast"/>
              <w:ind w:right="120"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  <w:szCs w:val="24"/>
              </w:rPr>
            </w:pPr>
          </w:p>
        </w:tc>
      </w:tr>
    </w:tbl>
    <w:p w14:paraId="2BA13E8D" w14:textId="77777777" w:rsidR="00DB5C1E" w:rsidRPr="00A51803" w:rsidRDefault="00DB5C1E" w:rsidP="00A51803">
      <w:pPr>
        <w:widowControl/>
        <w:shd w:val="clear" w:color="auto" w:fill="FFFFFF"/>
        <w:spacing w:line="375" w:lineRule="atLeast"/>
        <w:ind w:right="120"/>
        <w:jc w:val="center"/>
        <w:rPr>
          <w:rFonts w:ascii="宋体" w:eastAsia="宋体" w:hAnsi="宋体" w:cs="宋体"/>
          <w:color w:val="000000" w:themeColor="text1"/>
          <w:kern w:val="0"/>
          <w:sz w:val="24"/>
          <w:szCs w:val="24"/>
        </w:rPr>
      </w:pPr>
    </w:p>
    <w:p w14:paraId="5416E424" w14:textId="2300914A" w:rsidR="00A51803" w:rsidRDefault="00A51803" w:rsidP="00F12161">
      <w:pPr>
        <w:widowControl/>
        <w:spacing w:after="150" w:line="480" w:lineRule="auto"/>
        <w:rPr>
          <w:rFonts w:ascii="宋体" w:eastAsia="宋体" w:hAnsi="宋体" w:cs="宋体"/>
          <w:color w:val="666666"/>
          <w:kern w:val="0"/>
          <w:sz w:val="24"/>
          <w:szCs w:val="24"/>
        </w:rPr>
      </w:pPr>
    </w:p>
    <w:sectPr w:rsidR="00A518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24CDF" w14:textId="77777777" w:rsidR="00A42AD0" w:rsidRDefault="00A42AD0" w:rsidP="009732B4">
      <w:r>
        <w:separator/>
      </w:r>
    </w:p>
  </w:endnote>
  <w:endnote w:type="continuationSeparator" w:id="0">
    <w:p w14:paraId="56DF66CF" w14:textId="77777777" w:rsidR="00A42AD0" w:rsidRDefault="00A42AD0" w:rsidP="00973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EFA8C" w14:textId="77777777" w:rsidR="00A42AD0" w:rsidRDefault="00A42AD0" w:rsidP="009732B4">
      <w:r>
        <w:separator/>
      </w:r>
    </w:p>
  </w:footnote>
  <w:footnote w:type="continuationSeparator" w:id="0">
    <w:p w14:paraId="6688752C" w14:textId="77777777" w:rsidR="00A42AD0" w:rsidRDefault="00A42AD0" w:rsidP="009732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803"/>
    <w:rsid w:val="0006792D"/>
    <w:rsid w:val="000962DC"/>
    <w:rsid w:val="00780A63"/>
    <w:rsid w:val="009732B4"/>
    <w:rsid w:val="00A42AD0"/>
    <w:rsid w:val="00A51803"/>
    <w:rsid w:val="00DB5C1E"/>
    <w:rsid w:val="00E22257"/>
    <w:rsid w:val="00F12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004D4E"/>
  <w15:chartTrackingRefBased/>
  <w15:docId w15:val="{01EDC131-CB3B-4753-938B-FB82E9A49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18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732B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9732B4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9732B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9732B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73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5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EEEEEE"/>
            <w:right w:val="none" w:sz="0" w:space="0" w:color="auto"/>
          </w:divBdr>
        </w:div>
        <w:div w:id="175532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88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燕林</dc:creator>
  <cp:keywords/>
  <dc:description/>
  <cp:lastModifiedBy>王 燕林</cp:lastModifiedBy>
  <cp:revision>3</cp:revision>
  <dcterms:created xsi:type="dcterms:W3CDTF">2022-01-23T06:37:00Z</dcterms:created>
  <dcterms:modified xsi:type="dcterms:W3CDTF">2022-01-23T07:13:00Z</dcterms:modified>
</cp:coreProperties>
</file>