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360" w:lineRule="auto"/>
        <w:rPr>
          <w:rFonts w:ascii="华文中宋" w:hAnsi="华文中宋" w:eastAsia="华文中宋"/>
          <w:b/>
          <w:bCs/>
          <w:sz w:val="36"/>
          <w:szCs w:val="36"/>
        </w:rPr>
      </w:pPr>
      <w:r>
        <w:rPr>
          <w:rFonts w:hint="eastAsia" w:ascii="华文中宋" w:hAnsi="华文中宋" w:eastAsia="华文中宋"/>
          <w:b/>
          <w:bCs/>
          <w:sz w:val="36"/>
          <w:szCs w:val="36"/>
        </w:rPr>
        <w:t>附件：</w:t>
      </w:r>
    </w:p>
    <w:p>
      <w:pPr>
        <w:spacing w:before="156" w:beforeLines="50" w:after="156" w:afterLines="50" w:line="360" w:lineRule="auto"/>
        <w:jc w:val="center"/>
        <w:rPr>
          <w:rFonts w:ascii="华文中宋" w:hAnsi="华文中宋" w:eastAsia="华文中宋"/>
          <w:b/>
          <w:bCs/>
          <w:sz w:val="36"/>
          <w:szCs w:val="36"/>
        </w:rPr>
      </w:pPr>
      <w:r>
        <w:rPr>
          <w:rFonts w:hint="eastAsia" w:ascii="华文中宋" w:hAnsi="华文中宋" w:eastAsia="华文中宋"/>
          <w:b/>
          <w:bCs/>
          <w:sz w:val="36"/>
          <w:szCs w:val="36"/>
        </w:rPr>
        <w:t>党的十九届五中全会精神专题学习资料</w:t>
      </w:r>
    </w:p>
    <w:p>
      <w:pPr>
        <w:spacing w:before="156" w:beforeLines="50" w:after="156" w:afterLines="50" w:line="360" w:lineRule="auto"/>
        <w:jc w:val="center"/>
        <w:rPr>
          <w:rFonts w:ascii="仿宋" w:hAnsi="仿宋" w:eastAsia="仿宋"/>
          <w:b/>
          <w:bCs/>
          <w:sz w:val="30"/>
          <w:szCs w:val="30"/>
        </w:rPr>
      </w:pPr>
      <w:r>
        <w:rPr>
          <w:rFonts w:hint="eastAsia" w:ascii="仿宋" w:hAnsi="仿宋" w:eastAsia="仿宋"/>
          <w:b/>
          <w:bCs/>
          <w:sz w:val="30"/>
          <w:szCs w:val="30"/>
        </w:rPr>
        <w:t>目录</w:t>
      </w:r>
    </w:p>
    <w:p>
      <w:pPr>
        <w:pStyle w:val="7"/>
        <w:tabs>
          <w:tab w:val="right" w:leader="dot" w:pos="8296"/>
        </w:tabs>
        <w:spacing w:line="360" w:lineRule="auto"/>
        <w:rPr>
          <w:rFonts w:ascii="仿宋" w:hAnsi="仿宋" w:eastAsia="仿宋"/>
          <w:sz w:val="28"/>
          <w:szCs w:val="28"/>
        </w:rPr>
      </w:pPr>
      <w:r>
        <w:rPr>
          <w:rFonts w:ascii="仿宋" w:hAnsi="仿宋" w:eastAsia="仿宋"/>
          <w:sz w:val="28"/>
          <w:szCs w:val="28"/>
        </w:rPr>
        <w:fldChar w:fldCharType="begin"/>
      </w:r>
      <w:r>
        <w:rPr>
          <w:rFonts w:ascii="仿宋" w:hAnsi="仿宋" w:eastAsia="仿宋"/>
          <w:sz w:val="28"/>
          <w:szCs w:val="28"/>
        </w:rPr>
        <w:instrText xml:space="preserve"> </w:instrText>
      </w:r>
      <w:r>
        <w:rPr>
          <w:rFonts w:hint="eastAsia" w:ascii="仿宋" w:hAnsi="仿宋" w:eastAsia="仿宋"/>
          <w:sz w:val="28"/>
          <w:szCs w:val="28"/>
        </w:rPr>
        <w:instrText xml:space="preserve">TOC \o "1-1" \h \z \u</w:instrText>
      </w:r>
      <w:r>
        <w:rPr>
          <w:rFonts w:ascii="仿宋" w:hAnsi="仿宋" w:eastAsia="仿宋"/>
          <w:sz w:val="28"/>
          <w:szCs w:val="28"/>
        </w:rPr>
        <w:instrText xml:space="preserve"> </w:instrText>
      </w:r>
      <w:r>
        <w:rPr>
          <w:rFonts w:ascii="仿宋" w:hAnsi="仿宋" w:eastAsia="仿宋"/>
          <w:sz w:val="28"/>
          <w:szCs w:val="28"/>
        </w:rPr>
        <w:fldChar w:fldCharType="separate"/>
      </w:r>
      <w:r>
        <w:fldChar w:fldCharType="begin"/>
      </w:r>
      <w:r>
        <w:instrText xml:space="preserve"> HYPERLINK \l "_Toc56518054" </w:instrText>
      </w:r>
      <w:r>
        <w:fldChar w:fldCharType="separate"/>
      </w:r>
      <w:r>
        <w:rPr>
          <w:rStyle w:val="10"/>
          <w:rFonts w:ascii="仿宋" w:hAnsi="仿宋" w:eastAsia="仿宋"/>
          <w:sz w:val="28"/>
          <w:szCs w:val="28"/>
        </w:rPr>
        <w:t>习近平：关于《中共中央关于制定国民经济和社会发展第十四个五年规划和二〇三五年远景目标的建议》的说明（2020年11月4日）</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_Toc56518054 \h </w:instrText>
      </w:r>
      <w:r>
        <w:rPr>
          <w:rFonts w:ascii="仿宋" w:hAnsi="仿宋" w:eastAsia="仿宋"/>
          <w:sz w:val="28"/>
          <w:szCs w:val="28"/>
        </w:rPr>
        <w:fldChar w:fldCharType="separate"/>
      </w:r>
      <w:r>
        <w:rPr>
          <w:rFonts w:ascii="仿宋" w:hAnsi="仿宋" w:eastAsia="仿宋"/>
          <w:sz w:val="28"/>
          <w:szCs w:val="28"/>
        </w:rPr>
        <w:t>1</w:t>
      </w:r>
      <w:r>
        <w:rPr>
          <w:rFonts w:ascii="仿宋" w:hAnsi="仿宋" w:eastAsia="仿宋"/>
          <w:sz w:val="28"/>
          <w:szCs w:val="28"/>
        </w:rPr>
        <w:fldChar w:fldCharType="end"/>
      </w:r>
      <w:r>
        <w:rPr>
          <w:rFonts w:ascii="仿宋" w:hAnsi="仿宋" w:eastAsia="仿宋"/>
          <w:sz w:val="28"/>
          <w:szCs w:val="28"/>
        </w:rPr>
        <w:fldChar w:fldCharType="end"/>
      </w:r>
    </w:p>
    <w:p>
      <w:pPr>
        <w:pStyle w:val="7"/>
        <w:tabs>
          <w:tab w:val="right" w:leader="dot" w:pos="8296"/>
        </w:tabs>
        <w:spacing w:line="360" w:lineRule="auto"/>
        <w:rPr>
          <w:rFonts w:ascii="仿宋" w:hAnsi="仿宋" w:eastAsia="仿宋"/>
          <w:sz w:val="28"/>
          <w:szCs w:val="28"/>
        </w:rPr>
      </w:pPr>
      <w:r>
        <w:fldChar w:fldCharType="begin"/>
      </w:r>
      <w:r>
        <w:instrText xml:space="preserve"> HYPERLINK \l "_Toc56518055" </w:instrText>
      </w:r>
      <w:r>
        <w:fldChar w:fldCharType="separate"/>
      </w:r>
      <w:r>
        <w:rPr>
          <w:rStyle w:val="10"/>
          <w:rFonts w:ascii="仿宋" w:hAnsi="仿宋" w:eastAsia="仿宋"/>
          <w:sz w:val="28"/>
          <w:szCs w:val="28"/>
        </w:rPr>
        <w:t>中共中央关于制定国民经济和社会发展第十四个五年规划和二〇三五年远景目标的建议（2020年11月3日）</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_Toc56518055 \h </w:instrText>
      </w:r>
      <w:r>
        <w:rPr>
          <w:rFonts w:ascii="仿宋" w:hAnsi="仿宋" w:eastAsia="仿宋"/>
          <w:sz w:val="28"/>
          <w:szCs w:val="28"/>
        </w:rPr>
        <w:fldChar w:fldCharType="separate"/>
      </w:r>
      <w:r>
        <w:rPr>
          <w:rFonts w:ascii="仿宋" w:hAnsi="仿宋" w:eastAsia="仿宋"/>
          <w:sz w:val="28"/>
          <w:szCs w:val="28"/>
        </w:rPr>
        <w:t>12</w:t>
      </w:r>
      <w:r>
        <w:rPr>
          <w:rFonts w:ascii="仿宋" w:hAnsi="仿宋" w:eastAsia="仿宋"/>
          <w:sz w:val="28"/>
          <w:szCs w:val="28"/>
        </w:rPr>
        <w:fldChar w:fldCharType="end"/>
      </w:r>
      <w:r>
        <w:rPr>
          <w:rFonts w:ascii="仿宋" w:hAnsi="仿宋" w:eastAsia="仿宋"/>
          <w:sz w:val="28"/>
          <w:szCs w:val="28"/>
        </w:rPr>
        <w:fldChar w:fldCharType="end"/>
      </w:r>
    </w:p>
    <w:p>
      <w:pPr>
        <w:pStyle w:val="7"/>
        <w:tabs>
          <w:tab w:val="right" w:leader="dot" w:pos="8296"/>
        </w:tabs>
        <w:spacing w:line="360" w:lineRule="auto"/>
        <w:rPr>
          <w:rFonts w:ascii="仿宋" w:hAnsi="仿宋" w:eastAsia="仿宋"/>
          <w:sz w:val="28"/>
          <w:szCs w:val="28"/>
        </w:rPr>
      </w:pPr>
      <w:r>
        <w:fldChar w:fldCharType="begin"/>
      </w:r>
      <w:r>
        <w:instrText xml:space="preserve"> HYPERLINK \l "_Toc56518056" </w:instrText>
      </w:r>
      <w:r>
        <w:fldChar w:fldCharType="separate"/>
      </w:r>
      <w:r>
        <w:rPr>
          <w:rStyle w:val="10"/>
          <w:rFonts w:ascii="仿宋" w:hAnsi="仿宋" w:eastAsia="仿宋"/>
          <w:sz w:val="28"/>
          <w:szCs w:val="28"/>
        </w:rPr>
        <w:t>中共十九届五中全会在京举行（2020年10月30日）</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_Toc56518056 \h </w:instrText>
      </w:r>
      <w:r>
        <w:rPr>
          <w:rFonts w:ascii="仿宋" w:hAnsi="仿宋" w:eastAsia="仿宋"/>
          <w:sz w:val="28"/>
          <w:szCs w:val="28"/>
        </w:rPr>
        <w:fldChar w:fldCharType="separate"/>
      </w:r>
      <w:r>
        <w:rPr>
          <w:rFonts w:ascii="仿宋" w:hAnsi="仿宋" w:eastAsia="仿宋"/>
          <w:sz w:val="28"/>
          <w:szCs w:val="28"/>
        </w:rPr>
        <w:t>48</w:t>
      </w:r>
      <w:r>
        <w:rPr>
          <w:rFonts w:ascii="仿宋" w:hAnsi="仿宋" w:eastAsia="仿宋"/>
          <w:sz w:val="28"/>
          <w:szCs w:val="28"/>
        </w:rPr>
        <w:fldChar w:fldCharType="end"/>
      </w:r>
      <w:r>
        <w:rPr>
          <w:rFonts w:ascii="仿宋" w:hAnsi="仿宋" w:eastAsia="仿宋"/>
          <w:sz w:val="28"/>
          <w:szCs w:val="28"/>
        </w:rPr>
        <w:fldChar w:fldCharType="end"/>
      </w:r>
    </w:p>
    <w:p>
      <w:pPr>
        <w:spacing w:before="156" w:beforeLines="50" w:after="156" w:afterLines="50" w:line="360" w:lineRule="auto"/>
        <w:rPr>
          <w:rFonts w:hint="eastAsia" w:ascii="仿宋" w:hAnsi="仿宋" w:eastAsia="仿宋"/>
          <w:sz w:val="30"/>
          <w:szCs w:val="30"/>
        </w:rPr>
      </w:pPr>
      <w:r>
        <w:rPr>
          <w:rFonts w:ascii="仿宋" w:hAnsi="仿宋" w:eastAsia="仿宋"/>
          <w:sz w:val="28"/>
          <w:szCs w:val="28"/>
        </w:rPr>
        <w:fldChar w:fldCharType="end"/>
      </w:r>
    </w:p>
    <w:p>
      <w:pPr>
        <w:spacing w:before="156" w:beforeLines="50" w:after="156" w:afterLines="50" w:line="360" w:lineRule="auto"/>
        <w:ind w:firstLine="600" w:firstLineChars="200"/>
        <w:rPr>
          <w:rFonts w:ascii="仿宋" w:hAnsi="仿宋" w:eastAsia="仿宋"/>
          <w:sz w:val="30"/>
          <w:szCs w:val="30"/>
        </w:rPr>
        <w:sectPr>
          <w:pgSz w:w="11906" w:h="16838"/>
          <w:pgMar w:top="1440" w:right="1800" w:bottom="1440" w:left="1800" w:header="851" w:footer="992" w:gutter="0"/>
          <w:cols w:space="425" w:num="1"/>
          <w:docGrid w:type="lines" w:linePitch="312" w:charSpace="0"/>
        </w:sectPr>
      </w:pPr>
    </w:p>
    <w:p>
      <w:pPr>
        <w:pStyle w:val="2"/>
        <w:rPr>
          <w:rFonts w:hint="eastAsia"/>
        </w:rPr>
      </w:pPr>
      <w:bookmarkStart w:id="0" w:name="_Toc56518054"/>
      <w:r>
        <w:rPr>
          <w:rFonts w:hint="eastAsia"/>
        </w:rPr>
        <w:t>习近平：关于《中共中央关于制定国民经济和社会发展第十四个五年规划和二〇三五年远景目标的建议》的说明（2020年11月4日）</w:t>
      </w:r>
      <w:bookmarkEnd w:id="0"/>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受中央政治局委托，我就《中共中央关于制定国民经济和社会发展第十四个五年规划和二〇三五年远景目标的建议》起草的有关情况向全会作说明。</w:t>
      </w:r>
    </w:p>
    <w:p>
      <w:pPr>
        <w:spacing w:before="156" w:beforeLines="50" w:after="156" w:afterLines="50" w:line="360" w:lineRule="auto"/>
        <w:ind w:firstLine="602" w:firstLineChars="200"/>
        <w:rPr>
          <w:rFonts w:hint="eastAsia" w:ascii="仿宋" w:hAnsi="仿宋" w:eastAsia="仿宋"/>
          <w:b/>
          <w:bCs/>
          <w:sz w:val="30"/>
          <w:szCs w:val="30"/>
        </w:rPr>
      </w:pPr>
      <w:r>
        <w:rPr>
          <w:rFonts w:hint="eastAsia" w:ascii="仿宋" w:hAnsi="仿宋" w:eastAsia="仿宋"/>
          <w:b/>
          <w:bCs/>
          <w:sz w:val="30"/>
          <w:szCs w:val="30"/>
        </w:rPr>
        <w:t>一、建议稿起草过程</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“十四五”时期是我国在全面建成小康社会、实现第一个百年奋斗目标之后，乘势而上开启全面建设社会主义现代化国家新征程、向第二个百年奋斗目标进军的第一个五年。</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今年3月，中央政治局决定，党的十九届五中全会审议“十四五”规划建议，成立文件起草组，由我担任组长，李克强同志、王沪宁同志、韩正同志担任副组长，有关部门和地方负责同志参加，在中央政治局常委会领导下承担建议稿起草工作。</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3月30日，党中央发出《关于对党的十九届五中全会研究“十四五”规划建议征求意见的通知》，在党内外一定范围征求意见。4月13日，文件起草组召开第一次全体会议，建议稿起草工作正式启动。</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从各方面反馈的意见看，大家一致认为，在“两个一百年”历史交汇点上，党的十九届五中全会重点研究“十四五”规划问题并提出建议，将“十四五”规划与2035年远景目标统筹考虑，对动员和激励全党全国各族人民，战胜前进道路上各种风险挑战，为全面建设社会主义现代化国家开好局、起好步，具有十分重要的意义。</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大家认为，我国发展仍然处于重要战略机遇期，但面临的国内外环境正在发生深刻复杂变化。我国有独特的政治优势、制度优势、发展优势和机遇优势，经济社会发展依然有诸多有利条件，我们完全有信心、有底气、有能力谱写“两大奇迹”新篇章。大家普遍希望，通过制定建议，明确“十四五”时期经济社会发展的基本思路、主要目标以及2035年远景目标，突出新发展理念的引领作用，提出一批具有标志性的重大战略，实施富有前瞻性、全局性、基础性、针对性的重大举措，统筹谋划好重要领域的接续改革，为实现第二个百年奋斗目标、实现中华民族伟大复兴的中国梦奠定坚实基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这次建议稿起草的一个重要特点是坚持发扬民主、开门问策、集思广益。我就“十四五”规划编制明确提出一系列要求，强调要把加强顶层设计和坚持问计于民统一起来，鼓励广大人民群众和社会各界以各种方式为“十四五”规划建言献策。从7月下旬到9月下旬，我先后主持召开企业家座谈会、扎实推进长三角一体化发展座谈会、经济社会领域专家座谈会、科学家座谈会、基层代表座谈会、教育文化卫生体育领域专家代表座谈会，当面听取各方面对制定“十四五”规划的意见和建议。8月16日至29日，“十四五”规划编制工作开展网上征求意见。广大人民群众踊跃参与，留言100多万条，有关方面从中整理出1000余条建议。</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文件起草组广泛听取各方面意见和建议，反复进行讨论修改，认真做好建议稿起草工作。</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根据中央政治局会议决定，8月10日，建议稿下发党内一定范围征求意见，包括征求党内部分老同志意见，还专门听取了各民主党派中央、全国工商联负责人和无党派人士代表意见。</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从征求意见情况看，各地区各部门对建议稿给予充分肯定。大家一致认为，建议稿形势判断科学清醒，目标要求高远务实，指导方针旗帜鲜明，任务部署指向明确，为编制“十四五”规划《纲要》指明了前进方向、提供了重要遵循。建议稿坚持立足国内和全球视野相统筹，坚持问题导向和目标导向相统一，坚持中长期目标和短期目标相贯通，坚持全面规划和突出重点相协调，聚焦突出问题和明显短板，回应人民群众诉求和期盼，有利于把“十四五”规划编制好、实施好。</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在征求意见过程中，各方面提出了许多好的意见和建议，主要有以下几个方面。一是充分总结经验，补充全面从严治党、农业发展、文化建设、国家安全等方面内容。二是深化形势环境分析，补充改革任务仍然艰巨、办好自己的事、树立底线思维等方面内容。三是丰富指导思想和原则，强化以人民为中心、扩大对外开放、全面依法治国、统筹发展和安全等方面内容。四是完善“十四五”发展目标和2035年远景目标，补充缩小发展差距、促进共同富裕等方面内容。五是强化推进创新驱动发展的重大举措，充实有关完善国家创新体系、强化国家战略科技力量、健全创新激励机制和改革科技体制等方面内容。六是更加突出实体经济在国民经济中的重要地位，充实加快建设现代化经济体系、加快构建新发展格局等方面内容。七是更好坚持和完善社会主义基本经济制度，充实促进各类所有制经济共同发展、完善重要财税金融制度等方面内容。八是完善新型城镇化战略，充实城市规划建设管理等方面内容。九是更加重视促进人的全面发展和社会全面进步，强化建设高质量教育体系、健全社会保障体系、全面推进健康中国建设等方面内容。十是把维护国家安全放在更加突出的位置，筑牢国家安全屏障，充实保障国家经济安全、维护社会稳定和安全等方面内容。</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文件起草组逐条分析各方面意见和建议，做到了能吸收的尽量吸收，对建议稿增写、改写、精简文字共计366处，覆盖各方面意见和建议546条。这是我国党内民主和社会主义民主的生动实践。</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建议稿起草期间，中央政治局常委会召开3次会议、中央政治局召开2次会议分别进行审议，形成了提交这次全会审议的建议稿。</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二、建议稿的主要考虑和基本框架</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建议稿起草的总体考虑是，按照党的十九大对实现第二个百年奋斗目标作出的分两个阶段推进的战略安排，综合考虑未来一个时期国内外发展趋势和我国发展条件，紧紧抓住我国社会主要矛盾，深入贯彻新发展理念，对“十四五”时期我国发展作出系统谋划和战略部署。</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在建议稿起草过程中，注意把握了以下原则。一是处理好继承和创新的关系，做好“两个一百年”奋斗目标有机衔接。二是处理好政府和市场的关系，更好发挥我国制度优势。三是处理好开放和自主的关系，更好统筹国内国际两个大局。四是处理好发展和安全的关系，有效防范和应对可能影响现代化进程的系统性风险。五是处理好战略和战术的关系，制定出一个高瞻远瞩、务实管用的规划建议。</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建议稿由15个部分构成，分为三大板块。第一板块为总论，包括第一、第二两个部分，主要阐述决胜全面建成小康社会取得决定性成就、我国发展环境面临深刻复杂变化、到2035年基本实现社会主义现代化远景目标、“十四五”时期经济社会发展指导思想、必须遵循的原则和主要目标。第二板块为分论，总体上按照新发展理念的内涵来组织，分领域阐述“十四五”时期经济社会发展和改革开放的重点任务，安排了12个部分，明确了从科技创新、产业发展、国内市场、深化改革、乡村振兴、区域发展，到文化建设、绿色发展、对外开放、社会建设、安全发展、国防建设等重点领域的思路和重点工作，作出工作部署。第三板块为结尾，包括第十五部分和结束语，主要阐述加强党中央集中统一领导、推进社会主义政治建设、健全规划制定和落实机制等内容。</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三、需要说明的几个重点问题</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建议稿提出了一些重要观点和论述。这里，就其中几点作个简要说明。</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一，关于以推动高质量发展为主题。建议稿提出，“十四五”时期经济社会发展要以推动高质量发展为主题，这是根据我国发展阶段、发展环境、发展条件变化作出的科学判断。我国仍处于并将长期处于社会主义初级阶段，我国仍然是世界上最大的发展中国家，发展仍然是我们党执政兴国的第一要务。必须强调的是，新时代新阶段的发展必须贯彻新发展理念，必须是高质量发展。当前，我国社会主要矛盾已经转化为人民日益增长的美好生活需要和不平衡不充分的发展之间的矛盾，发展中的矛盾和问题集中体现在发展质量上。这就要求我们必须把发展质量问题摆在更为突出的位置，着力提升发展质量和效益。</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当今世界正经历百年未有之大变局，我国发展的外部环境日趋复杂。防范化解各类风险隐患，积极应对外部环境变化带来的冲击挑战，关键在于办好自己的事，提高发展质量，提高国际竞争力，增强国家综合实力和抵御风险能力，有效维护国家安全，实现经济行稳致远、社会和谐安定。经济、社会、文化、生态等各领域都要体现高质量发展的要求。</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以推动高质量发展为主题，必须坚定不移贯彻新发展理念，以深化供给侧结构性改革为主线，坚持质量第一、效益优先，切实转变发展方式，推动质量变革、效率变革、动力变革，使发展成果更好惠及全体人民，不断实现人民对美好生活的向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二，关于构建以国内大循环为主体、国内国际双循环相互促进的新发展格局。构建新发展格局，是与时俱进提升我国经济发展水平的战略抉择，也是塑造我国国际经济合作和竞争新优势的战略抉择。改革开放以来特别是加入世贸组织后，我国加入国际大循环，市场和资源“两头在外”，形成“世界工厂”发展模式，对我国快速提升经济实力、改善人民生活发挥了重要作用。近几年，随着全球政治经济环境变化，逆全球化趋势加剧，有的国家大搞单边主义、保护主义，传统国际循环明显弱化。在这种情况下，必须把发展立足点放在国内，更多依靠国内市场实现经济发展。我国有14亿人口，人均国内生产总值已经突破1万美元，是全球最大和最有潜力的消费市场，具有巨大增长空间。改革开放以来，我们遭遇过很多外部风险冲击，最终都能化险为夷，靠的就是办好自己的事、把发展立足点放在国内。</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构建新发展格局，要坚持扩大内需这个战略基点，使生产、分配、流通、消费更多依托国内市场，形成国民经济良性循环。要坚持供给侧结构性改革的战略方向，提升供给体系对国内需求的适配性，打通经济循环堵点，提升产业链、供应链的完整性，使国内市场成为最终需求的主要来源，形成需求牵引供给、供给创造需求的更高水平动态平衡。新发展格局决不是封闭的国内循环，而是开放的国内国际双循环。推动形成宏大顺畅的国内经济循环，就能更好吸引全球资源要素，既满足国内需求，又提升我国产业技术发展水平，形成参与国际经济合作和竞争新优势。</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三，关于“十四五”和到2035年经济发展目标。在征求意见过程中，一些地方和部门建议，明确提出“十四五”经济增长速度目标，明确提出到2035年实现经济总量或人均收入翻一番目标。文件起草组经过认真研究和测算，认为从经济发展能力和条件看，我国经济有希望、有潜力保持长期平稳发展，到“十四五”末达到现行的高收入国家标准、到2035年实现经济总量或人均收入翻一番，是完全有可能的。同时，考虑到未来一个时期外部环境中不稳定不确定因素较多，存在不少可能冲击国内经济发展的风险隐患，新冠肺炎疫情全球大流行影响深远，世界经济可能持续低迷，中长期规划目标要更加注重经济结构优化，引导各方面把工作重点放在提高发展质量和效益上。</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党中央的建议主要是管大方向、定大战略的。综合考虑各方面因素，建议稿对“十四五”和到2035年经济发展目标采取了以定性表述为主、蕴含定量的方式。编制规划《纲要》时可以在认真测算基础上提出相应的量化目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四，关于促进全体人民共同富裕。共同富裕是社会主义的本质要求，是人民群众的共同期盼。我们推动经济社会发展，归根结底是要实现全体人民共同富裕。新中国成立以来特别是改革开放以来，我们党团结带领人民向着实现共同富裕的目标不懈努力，人民生活水平不断提高。党的十八大以来，我们把脱贫攻坚作为重中之重，使现行标准下农村贫困人口全部脱贫，就是促进全体人民共同富裕的一项重大举措。当前，我国发展不平衡不充分问题仍然突出，城乡区域发展和收入分配差距较大，促进全体人民共同富裕是一项长期任务，但随着我国全面建成小康社会、开启全面建设社会主义现代化国家新征程，我们必须把促进全体人民共同富裕摆在更加重要的位置，脚踏实地，久久为功，向着这个目标更加积极有为地进行努力。为此，建议稿在到2035年基本实现社会主义现代化远景目标中提出“全体人民共同富裕取得更为明显的实质性进展”，在改善人民生活品质部分突出强调了“扎实推动共同富裕”，提出了一些重要要求和重大举措。这样表述，在党的全会文件中还是第一次，既指明了前进方向和奋斗目标，也是实事求是、符合发展规律的，兼顾了需要和可能，有利于在工作中积极稳妥把握，在促进全体人民共同富裕的道路上不断向前迈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五，关于统筹发展和安全。我们越来越深刻地认识到，安全是发展的前提，发展是安全的保障。当前和今后一个时期是我国各类矛盾和风险易发期，各种可以预见和难以预见的风险因素明显增多。我们必须坚持统筹发展和安全，增强机遇意识和风险意识，树立底线思维，把困难估计得更充分一些，把风险思考得更深入一些，注重堵漏洞、强弱项，下好先手棋、打好主动仗，有效防范化解各类风险挑战，确保社会主义现代化事业顺利推进。</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基于上述认识，建议稿设置专章对统筹发展和安全、加快国防和军队现代化等作出战略部署，强调要坚持总体国家安全观，加强国家安全体系和能力建设，筑牢国家安全屏障。</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六，关于坚持系统观念。建议稿提出，“十四五”时期经济社会发展必须遵循坚持系统观念的原则。党的十八大以来，党中央坚持系统谋划、统筹推进党和国家各项事业，根据新的实践需要，形成一系列新布局和新方略，带领全党全国各族人民取得了历史性成就。在这个过程中，系统观念是具有基础性的思想和工作方法。</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全面建成小康社会后，我们将开启全面建设社会主义现代化国家新征程，我国发展环境面临深刻复杂变化，发展不平衡不充分问题仍然突出，经济社会发展中矛盾错综复杂，必须从系统观念出发加以谋划和解决，全面协调推动各领域工作和社会主义现代化建设。</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第七，关于全面建成小康社会的完成情况和宣布时机。到建党100周年时，全面建成惠及十几亿人口的更高水平的小康社会，是我们党进入新世纪后，在基本建成小康社会基础上提出的奋斗目标，是对人民的庄严承诺。自改革开放之初党中央提出小康社会的战略构想以来，我们把人民对美好生活的向往作为奋斗目标，几代人一以贯之、接续奋斗。“十三五”时期是全面建成小康社会决胜阶段，我们突出抓重点、补短板、强弱项，坚决打好防范化解重大风险、精准脱贫、污染防治的攻坚战，取得一系列新的重大成就。突如其来的新冠肺炎疫情对我国经济社会发展带来了很大不利影响。在党中央坚强领导下，经过全国人民共同努力，新冠肺炎疫情防控取得重大战略成果，我国经济社会恢复走在全球前列，主要经济指标趋好，社会民生得到有效保障。预计今年我国国内生产总值超过100万亿元人民币，人民生活水平显著提高，现行标准下农村贫困人口全面脱贫，“十三五”规划确定的发展目标可以如期完成，全面建成小康社会目标可以如期实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考虑到目前仍是全面建成小康社会进行时，建议稿表述为“决胜全面建成小康社会取得决定性成就”。明年上半年党中央将对全面建成小康社会进行系统评估和总结，然后正式宣布我国全面建成小康社会。</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同志们！审议通过“十四五”规划和2035年远景目标建议，是这次全会的主要任务。大家要认真思考、深入讨论，提出建设性意见和建议，制定出一份高水平的规划建议。让我们同心协力、集思广益，共同把这次全会开好！（来源：《人民日报》2020年11月04日</w:t>
      </w:r>
      <w:r>
        <w:rPr>
          <w:rFonts w:hint="eastAsia" w:ascii="仿宋" w:hAnsi="仿宋" w:eastAsia="仿宋"/>
          <w:sz w:val="30"/>
          <w:szCs w:val="30"/>
          <w:lang w:eastAsia="zh-CN"/>
        </w:rPr>
        <w:t>第</w:t>
      </w:r>
      <w:bookmarkStart w:id="3" w:name="_GoBack"/>
      <w:bookmarkEnd w:id="3"/>
      <w:r>
        <w:rPr>
          <w:rFonts w:hint="eastAsia" w:ascii="仿宋" w:hAnsi="仿宋" w:eastAsia="仿宋"/>
          <w:sz w:val="30"/>
          <w:szCs w:val="30"/>
        </w:rPr>
        <w:t>02 版）</w:t>
      </w:r>
      <w:r>
        <w:rPr>
          <w:rFonts w:ascii="仿宋" w:hAnsi="仿宋" w:eastAsia="仿宋"/>
          <w:sz w:val="30"/>
          <w:szCs w:val="30"/>
        </w:rPr>
        <w:br w:type="page"/>
      </w:r>
    </w:p>
    <w:p>
      <w:pPr>
        <w:pStyle w:val="2"/>
      </w:pPr>
      <w:bookmarkStart w:id="1" w:name="_Toc56518055"/>
      <w:r>
        <w:rPr>
          <w:rFonts w:hint="eastAsia"/>
        </w:rPr>
        <w:t>中共中央关于制定国民经济和社会发展第十四个五年规划和二〇三五年远景目标的建议（2020年11月3日）</w:t>
      </w:r>
      <w:bookmarkEnd w:id="1"/>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（2020年10月29日中国共产党第十九届中央委员会第五次全体会议通过）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十四五”时期是我国全面建成小康社会、实现第一个百年奋斗目标之后，乘势而上开启全面建设社会主义现代化国家新征程、向第二个百年奋斗目标进军的第一个五年。中国共产党第十九届中央委员会第五次全体会议深入分析国际国内形势，就制定国民经济和社会发展“十四五”规划和二〇三五年远景目标提出以下建议。</w:t>
      </w:r>
    </w:p>
    <w:p>
      <w:pPr>
        <w:spacing w:before="156" w:beforeLines="50" w:after="156" w:afterLines="50" w:line="360" w:lineRule="auto"/>
        <w:ind w:firstLine="602" w:firstLineChars="200"/>
        <w:rPr>
          <w:rFonts w:hint="eastAsia" w:ascii="仿宋" w:hAnsi="仿宋" w:eastAsia="仿宋"/>
          <w:b/>
          <w:bCs/>
          <w:sz w:val="30"/>
          <w:szCs w:val="30"/>
        </w:rPr>
      </w:pPr>
      <w:r>
        <w:rPr>
          <w:rFonts w:hint="eastAsia" w:ascii="仿宋" w:hAnsi="仿宋" w:eastAsia="仿宋"/>
          <w:b/>
          <w:bCs/>
          <w:sz w:val="30"/>
          <w:szCs w:val="30"/>
        </w:rPr>
        <w:t>一、全面建成小康社会，开启全面建设社会主义现代化国家新征程</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决胜全面建成小康社会取得决定性成就。“十三五”时期是全面建成小康社会决胜阶段。面对错综复杂的国际形势、艰巨繁重的国内改革发展稳定任务特别是新冠肺炎疫情严重冲击，以习近平同志为核心的党中央不忘初心、牢记使命，团结带领全党全国各族人民砥砺前行、开拓创新，奋发有为推进党和国家各项事业。全面深化改革取得重大突破，全面依法治国取得重大进展，全面从严治党取得重大成果，国家治理体系和治理能力现代化加快推进，中国共产党领导和我国社会主义制度优势进一步彰显；经济实力、科技实力、综合国力跃上新的大台阶，经济运行总体平稳，经济结构持续优化，预计二〇二〇年国内生产总值突破一百万亿元；脱贫攻坚成果举世瞩目，五千五百七十五万农村贫困人口实现脱贫；粮食年产量连续五年稳定在一万三千亿斤以上；污染防治力度加大，生态环境明显改善；对外开放持续扩大，共建“一带一路”成果丰硕；人民生活水平显著提高，高等教育进入普及化阶段，城镇新增就业超过六千万人，建成世界上规模最大的社会保障体系，基本医疗保险覆盖超过十三亿人，基本养老保险覆盖近十亿人，新冠肺炎疫情防控取得重大战略成果；文化事业和文化产业繁荣发展；国防和军队建设水平大幅提升，军队组织形态实现重大变革；国家安全全面加强，社会保持和谐稳定。“十三五”规划目标任务即将完成，全面建成小康社会胜利在望，中华民族伟大复兴向前迈出了新的一大步，社会主义中国以更加雄伟的身姿屹立于世界东方。全党全国各族人民要再接再厉、一鼓作气，确保如期打赢脱贫攻坚战，确保如期全面建成小康社会、实现第一个百年奋斗目标，为开启全面建设社会主义现代化国家新征程奠定坚实基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我国发展环境面临深刻复杂变化。当前和今后一个时期，我国发展仍然处于重要战略机遇期，但机遇和挑战都有新的发展变化。当今世界正经历百年未有之大变局，新一轮科技革命和产业变革深入发展，国际力量对比深刻调整，和平与发展仍然是时代主题，人类命运共同体理念深入人心，同时国际环境日趋复杂，不稳定性不确定性明显增加，新冠肺炎疫情影响广泛深远，经济全球化遭遇逆流，世界进入动荡变革期，单边主义、保护主义、霸权主义对世界和平与发展构成威胁。我国已转向高质量发展阶段，制度优势显著，治理效能提升，经济长期向好，物质基础雄厚，人力资源丰富，市场空间广阔，发展韧性强劲，社会大局稳定，继续发展具有多方面优势和条件，同时我国发展不平衡不充分问题仍然突出，重点领域关键环节改革任务仍然艰巨，创新能力不适应高质量发展要求，农业基础还不稳固，城乡区域发展和收入分配差距较大，生态环保任重道远，民生保障存在短板，社会治理还有弱项。全党要统筹中华民族伟大复兴战略全局和世界百年未有之大变局，深刻认识我国社会主要矛盾变化带来的新特征新要求，深刻认识错综复杂的国际环境带来的新矛盾新挑战，增强机遇意识和风险意识，立足社会主义初级阶段基本国情，保持战略定力，办好自己的事，认识和把握发展规律，发扬斗争精神，树立底线思维，准确识变、科学应变、主动求变，善于在危机中育先机、于变局中开新局，抓住机遇，应对挑战，趋利避害，奋勇前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到二〇三五年基本实现社会主义现代化远景目标。党的十九大对实现第二个百年奋斗目标作出分两个阶段推进的战略安排，即到二〇三五年基本实现社会主义现代化，到本世纪中叶把我国建成富强民主文明和谐美丽的社会主义现代化强国。展望二〇三五年，我国经济实力、科技实力、综合国力将大幅跃升，经济总量和城乡居民人均收入将再迈上新的大台阶，关键核心技术实现重大突破，进入创新型国家前列；基本实现新型工业化、信息化、城镇化、农业现代化，建成现代化经济体系；基本实现国家治理体系和治理能力现代化，人民平等参与、平等发展权利得到充分保障，基本建成法治国家、法治政府、法治社会；建成文化强国、教育强国、人才强国、体育强国、健康中国，国民素质和社会文明程度达到新高度，国家文化软实力显著增强；广泛形成绿色生产生活方式，碳排放达峰后稳中有降，生态环境根本好转，美丽中国建设目标基本实现；形成对外开放新格局，参与国际经济合作和竞争新优势明显增强；人均国内生产总值达到中等发达国家水平，中等收入群体显著扩大，基本公共服务实现均等化，城乡区域发展差距和居民生活水平差距显著缩小；平安中国建设达到更高水平，基本实现国防和军队现代化；人民生活更加美好，人的全面发展、全体人民共同富裕取得更为明显的实质性进展。</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二、“十四五”时期经济社会发展指导方针和主要目标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十四五”时期经济社会发展指导思想。高举中国特色社会主义伟大旗帜，深入贯彻党的十九大和十九届二中、三中、四中、五中全会精神，坚持以马克思列宁主义、毛泽东思想、邓小平理论、“三个代表”重要思想、科学发展观、习近平新时代中国特色社会主义思想为指导，全面贯彻党的基本理论、基本路线、基本方略，统筹推进经济建设、政治建设、文化建设、社会建设、生态文明建设的总体布局，协调推进全面建设社会主义现代化国家、全面深化改革、全面依法治国、全面从严治党的战略布局，坚定不移贯彻创新、协调、绿色、开放、共享的新发展理念，坚持稳中求进工作总基调，以推动高质量发展为主题，以深化供给侧结构性改革为主线，以改革创新为根本动力，以满足人民日益增长的美好生活需要为根本目的，统筹发展和安全，加快建设现代化经济体系，加快构建以国内大循环为主体、国内国际双循环相互促进的新发展格局，推进国家治理体系和治理能力现代化，实现经济行稳致远、社会安定和谐，为全面建设社会主义现代化国家开好局、起好步。</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5.“十四五”时期经济社会发展必须遵循的原则。</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——坚持党的全面领导。坚持和完善党领导经济社会发展的体制机制，坚持和完善中国特色社会主义制度，不断提高贯彻新发展理念、构建新发展格局能力和水平，为实现高质量发展提供根本保证。</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以人民为中心。坚持人民主体地位，坚持共同富裕方向，始终做到发展为了人民、发展依靠人民、发展成果由人民共享，维护人民根本利益，激发全体人民积极性、主动性、创造性，促进社会公平，增进民生福祉，不断实现人民对美好生活的向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——坚持新发展理念。把新发展理念贯穿发展全过程和各领域，构建新发展格局，切实转变发展方式，推动质量变革、效率变革、动力变革，实现更高质量、更有效率、更加公平、更可持续、更为安全的发展。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深化改革开放。坚定不移推进改革，坚定不移扩大开放，加强国家治理体系和治理能力现代化建设，破除制约高质量发展、高品质生活的体制机制障碍，强化有利于提高资源配置效率、有利于调动全社会积极性的重大改革开放举措，持续增强发展动力和活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系统观念。加强前瞻性思考、全局性谋划、战略性布局、整体性推进，统筹国内国际两个大局，办好发展安全两件大事，坚持全国一盘棋，更好发挥中央、地方和各方面积极性，着力固根基、扬优势、补短板、强弱项，注重防范化解重大风险挑战，实现发展质量、结构、规模、速度、效益、安全相统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6.“十四五”时期经济社会发展主要目标。锚定二〇三五年远景目标，综合考虑国内外发展趋势和我国发展条件，坚持目标导向和问题导向相结合，坚持守正和创新相统一，今后五年经济社会发展要努力实现以下主要目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经济发展取得新成效。发展是解决我国一切问题的基础和关键，发展必须坚持新发展理念，在质量效益明显提升的基础上实现经济持续健康发展，增长潜力充分发挥，国内市场更加强大，经济结构更加优化，创新能力显著提升，产业基础高级化、产业链现代化水平明显提高，农业基础更加稳固，城乡区域发展协调性明显增强，现代化经济体系建设取得重大进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改革开放迈出新步伐。社会主义市场经济体制更加完善，高标准市场体系基本建成，市场主体更加充满活力，产权制度改革和要素市场化配置改革取得重大进展，公平竞争制度更加健全，更高水平开放型经济新体制基本形成。</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社会文明程度得到新提高。社会主义核心价值观深入人心，人民思想道德素质、科学文化素质和身心健康素质明显提高，公共文化服务体系和文化产业体系更加健全，人民精神文化生活日益丰富，中华文化影响力进一步提升，中华民族凝聚力进一步增强。</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生态文明建设实现新进步。国土空间开发保护格局得到优化，生产生活方式绿色转型成效显著，能源资源配置更加合理、利用效率大幅提高，主要污染物排放总量持续减少，生态环境持续改善，生态安全屏障更加牢固，城乡人居环境明显改善。</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民生福祉达到新水平。实现更加充分更高质量就业，居民收入增长和经济增长基本同步，分配结构明显改善，基本公共服务均等化水平明显提高，全民受教育程度不断提升，多层次社会保障体系更加健全，卫生健康体系更加完善，脱贫攻坚成果巩固拓展，乡村振兴战略全面推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国家治理效能得到新提升。社会主义民主法治更加健全，社会公平正义进一步彰显，国家行政体系更加完善，政府作用更好发挥，行政效率和公信力显著提升，社会治理特别是基层治理水平明显提高，防范化解重大风险体制机制不断健全，突发公共事件应急能力显著增强，自然灾害防御水平明显提升，发展安全保障更加有力，国防和军队现代化迈出重大步伐。</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三、坚持创新驱动发展，全面塑造发展新优势</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创新在我国现代化建设全局中的核心地位，把科技自立自强作为国家发展的战略支撑，面向世界科技前沿、面向经济主战场、面向国家重大需求、面向人民生命健康，深入实施科教兴国战略、人才强国战略、创新驱动发展战略，完善国家创新体系，加快建设科技强国。</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7.强化国家战略科技力量。制定科技强国行动纲要，健全社会主义市场经济条件下新型举国体制，打好关键核心技术攻坚战，提高创新链整体效能。加强基础研究、注重原始创新，优化学科布局和研发布局，推进学科交叉融合，完善共性基础技术供给体系。瞄准人工智能、量子信息、集成电路、生命健康、脑科学、生物育种、空天科技、深地深海等前沿领域，实施一批具有前瞻性、战略性的国家重大科技项目。制定实施战略性科学计划和科学工程，推进科研院所、高校、企业科研力量优化配置和资源共享。推进国家实验室建设，重组国家重点实验室体系。布局建设综合性国家科学中心和区域性创新高地，支持北京、上海、粤港澳大湾区形成国际科技创新中心。构建国家科研论文和科技信息高端交流平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8.提升企业技术创新能力。强化企业创新主体地位，促进各类创新要素向企业集聚。推进产学研深度融合，支持企业牵头组建创新联合体，承担国家重大科技项目。发挥企业家在技术创新中的重要作用，鼓励企业加大研发投入，对企业投入基础研究实行税收优惠。发挥大企业引领支撑作用，支持创新型中小微企业成长为创新重要发源地，加强共性技术平台建设，推动产业链上中下游、大中小企业融通创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9.激发人才创新活力。贯彻尊重劳动、尊重知识、尊重人才、尊重创造方针，深化人才发展体制机制改革，全方位培养、引进、用好人才，造就更多国际一流的科技领军人才和创新团队，培养具有国际竞争力的青年科技人才后备军。健全以创新能力、质量、实效、贡献为导向的科技人才评价体系。加强学风建设，坚守学术诚信。深化院士制度改革。健全创新激励和保障机制，构建充分体现知识、技术等创新要素价值的收益分配机制，完善科研人员职务发明成果权益分享机制。加强创新型、应用型、技能型人才培养，实施知识更新工程、技能提升行动，壮大高水平工程师和高技能人才队伍。支持发展高水平研究型大学，加强基础研究人才培养。实行更加开放的人才政策，构筑集聚国内外优秀人才的科研创新高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10.完善科技创新体制机制。深入推进科技体制改革，完善国家科技治理体系，优化国家科技规划体系和运行机制，推动重点领域项目、基地、人才、资金一体化配置。改进科技项目组织管理方式，实行“揭榜挂帅”等制度。完善科技评价机制，优化科技奖励项目。加快科研院所改革，扩大科研自主权。加强知识产权保护，大幅提高科技成果转移转化成效。加大研发投入，健全政府投入为主、社会多渠道投入机制，加大对基础前沿研究支持。完善金融支持创新体系，促进新技术产业化规模化应用。弘扬科学精神和工匠精神，加强科普工作，营造崇尚创新的社会氛围。健全科技伦理体系。促进科技开放合作，研究设立面向全球的科学研究基金。</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四、加快发展现代产业体系，推动经济体系优化升级</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坚持把发展经济着力点放在实体经济上，坚定不移建设制造强国、质量强国、网络强国、数字中国，推进产业基础高级化、产业链现代化，提高经济质量效益和核心竞争力。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11.提升产业链供应链现代化水平。保持制造业比重基本稳定，巩固壮大实体经济根基。坚持自主可控、安全高效，分行业做好供应链战略设计和精准施策，推动全产业链优化升级。锻造产业链供应链长板，立足我国产业规模优势、配套优势和部分领域先发优势，打造新兴产业链，推动传统产业高端化、智能化、绿色化，发展服务型制造。完善国家质量基础设施，加强标准、计量、专利等体系和能力建设，深入开展质量提升行动。促进产业在国内有序转移，优化区域产业链布局，支持老工业基地转型发展。补齐产业链供应链短板，实施产业基础再造工程，加大重要产品和关键核心技术攻关力度，发展先进适用技术，推动产业链供应链多元化。优化产业链供应链发展环境，强化要素支撑。加强国际产业安全合作，形成具有更强创新力、更高附加值、更安全可靠的产业链供应链。</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12.发展战略性新兴产业。加快壮大新一代信息技术、生物技术、新能源、新材料、高端装备、新能源汽车、绿色环保以及航空航天、海洋装备等产业。推动互联网、大数据、人工智能等同各产业深度融合，推动先进制造业集群发展，构建一批各具特色、优势互补、结构合理的战略性新兴产业增长引擎，培育新技术、新产品、新业态、新模式。促进平台经济、共享经济健康发展。鼓励企业兼并重组，防止低水平重复建设。</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13.加快发展现代服务业。推动生产性服务业向专业化和价值链高端延伸，推动各类市场主体参与服务供给，加快发展研发设计、现代物流、法律服务等服务业，推动现代服务业同先进制造业、现代农业深度融合，加快推进服务业数字化。推动生活性服务业向高品质和多样化升级，加快发展健康、养老、育幼、文化、旅游、体育、家政、物业等服务业，加强公益性、基础性服务业供给。推进服务业标准化、品牌化建设。</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14.统筹推进基础设施建设。构建系统完备、高效实用、智能绿色、安全可靠的现代化基础设施体系。系统布局新型基础设施，加快第五代移动通信、工业互联网、大数据中心等建设。加快建设交通强国，完善综合运输大通道、综合交通枢纽和物流网络，加快城市群和都市圈轨道交通网络化，提高农村和边境地区交通通达深度。推进能源革命，完善能源产供储销体系，加强国内油气勘探开发，加快油气储备设施建设，加快全国干线油气管道建设，建设智慧能源系统，优化电力生产和输送通道布局，提升新能源消纳和存储能力，提升向边远地区输配电能力。加强水利基础设施建设，提升水资源优化配置和水旱灾害防御能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15.加快数字化发展。发展数字经济，推进数字产业化和产业数字化，推动数字经济和实体经济深度融合，打造具有国际竞争力的数字产业集群。加强数字社会、数字政府建设，提升公共服务、社会治理等数字化智能化水平。建立数据资源产权、交易流通、跨境传输和安全保护等基础制度和标准规范，推动数据资源开发利用。扩大基础公共信息数据有序开放，建设国家数据统一共享开放平台。保障国家数据安全，加强个人信息保护。提升全民数字技能，实现信息服务全覆盖。积极参与数字领域国际规则和标准制定。</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五、形成强大国内市场，构建新发展格局</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坚持扩大内需这个战略基点，加快培育完整内需体系，把实施扩大内需战略同深化供给侧结构性改革有机结合起来，以创新驱动、高质量供给引领和创造新需求。</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16.畅通国内大循环。依托强大国内市场，贯通生产、分配、流通、消费各环节，打破行业垄断和地方保护，形成国民经济良性循环。优化供给结构，改善供给质量，提升供给体系对国内需求的适配性。推动金融、房地产同实体经济均衡发展，实现上下游、产供销有效衔接，促进农业、制造业、服务业、能源资源等产业门类关系协调。破除妨碍生产要素市场化配置和商品服务流通的体制机制障碍，降低全社会交易成本。完善扩大内需的政策支撑体系，形成需求牵引供给、供给创造需求的更高水平动态平衡。</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17.促进国内国际双循环。立足国内大循环，发挥比较优势，协同推进强大国内市场和贸易强国建设，以国内大循环吸引全球资源要素，充分利用国内国际两个市场两种资源，积极促进内需和外需、进口和出口、引进外资和对外投资协调发展，促进国际收支基本平衡。完善内外贸一体化调控体系，促进内外贸法律法规、监管体制、经营资质、质量标准、检验检疫、认证认可等相衔接，推进同线同标同质。优化国内国际市场布局、商品结构、贸易方式，提升出口质量，增加优质产品进口，实施贸易投资融合工程，构建现代物流体系。</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18.全面促进消费。增强消费对经济发展的基础性作用，顺应消费升级趋势，提升传统消费，培育新型消费，适当增加公共消费。以质量品牌为重点，促进消费向绿色、健康、安全发展，鼓励消费新模式新业态发展。推动汽车等消费品由购买管理向使用管理转变，促进住房消费健康发展。健全现代流通体系，发展无接触交易服务，降低企业流通成本，促进线上线下消费融合发展，开拓城乡消费市场。发展服务消费，放宽服务消费领域市场准入。完善节假日制度，落实带薪休假制度，扩大节假日消费。培育国际消费中心城市。改善消费环境，强化消费者权益保护。</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19.拓展投资空间。优化投资结构，保持投资合理增长，发挥投资对优化供给结构的关键作用。加快补齐基础设施、市政工程、农业农村、公共安全、生态环保、公共卫生、物资储备、防灾减灾、民生保障等领域短板，推动企业设备更新和技术改造，扩大战略性新兴产业投资。推进新型基础设施、新型城镇化、交通水利等重大工程建设，支持有利于城乡区域协调发展的重大项目建设。实施川藏铁路、西部陆海新通道、国家水网、雅鲁藏布江下游水电开发、星际探测、北斗产业化等重大工程，推进重大科研设施、重大生态系统保护修复、公共卫生应急保障、重大引调水、防洪减灾、送电输气、沿边沿江沿海交通等一批强基础、增功能、利长远的重大项目建设。发挥政府投资撬动作用，激发民间投资活力，形成市场主导的投资内生增长机制。</w:t>
      </w:r>
    </w:p>
    <w:p>
      <w:pPr>
        <w:spacing w:before="156" w:beforeLines="50" w:after="156" w:afterLines="50" w:line="360" w:lineRule="auto"/>
        <w:ind w:firstLine="602" w:firstLineChars="200"/>
        <w:rPr>
          <w:rFonts w:hint="eastAsia" w:ascii="仿宋" w:hAnsi="仿宋" w:eastAsia="仿宋"/>
          <w:b/>
          <w:bCs/>
          <w:sz w:val="30"/>
          <w:szCs w:val="30"/>
        </w:rPr>
      </w:pPr>
      <w:r>
        <w:rPr>
          <w:rFonts w:hint="eastAsia" w:ascii="仿宋" w:hAnsi="仿宋" w:eastAsia="仿宋"/>
          <w:b/>
          <w:bCs/>
          <w:sz w:val="30"/>
          <w:szCs w:val="30"/>
        </w:rPr>
        <w:t>六、全面深化改革，构建高水平社会主义市场经济体制</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坚持和完善社会主义基本经济制度，充分发挥市场在资源配置中的决定性作用，更好发挥政府作用，推动有效市场和有为政府更好结合。</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20.激发各类市场主体活力。毫不动摇巩固和发展公有制经济，毫不动摇鼓励、支持、引导非公有制经济发展。深化国资国企改革，做强做优做大国有资本和国有企业。加快国有经济布局优化和结构调整，发挥国有经济战略支撑作用。加快完善中国特色现代企业制度，深化国有企业混合所有制改革。健全管资本为主的国有资产监管体制，深化国有资本投资、运营公司改革。推进能源、铁路、电信、公用事业等行业竞争性环节市场化改革。优化民营经济发展环境，构建亲清政商关系，促进非公有制经济健康发展和非公有制经济人士健康成长，依法平等保护民营企业产权和企业家权益，破除制约民营企业发展的各种壁垒，完善促进中小微企业和个体工商户发展的法律环境和政策体系。弘扬企业家精神，加快建设世界一流企业。</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21.完善宏观经济治理。健全以国家发展规划为战略导向，以财政政策和货币政策为主要手段，就业、产业、投资、消费、环保、区域等政策紧密配合，目标优化、分工合理、高效协同的宏观经济治理体系。完善宏观经济政策制定和执行机制，重视预期管理，提高调控的科学性。加强国际宏观经济政策协调，搞好跨周期政策设计，提高逆周期调节能力，促进经济总量平衡、结构优化、内外均衡。加强宏观经济治理数据库等建设，提升大数据等现代技术手段辅助治理能力。推进统计现代化改革。</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22.建立现代财税金融体制。加强财政资源统筹，加强中期财政规划管理，增强国家重大战略任务财力保障。深化预算管理制度改革，强化对预算编制的宏观指导。推进财政支出标准化，强化预算约束和绩效管理。明确中央和地方政府事权与支出责任，健全省以下财政体制，增强基层公共服务保障能力。完善现代税收制度，健全地方税、直接税体系，优化税制结构，适当提高直接税比重，深化税收征管制度改革。健全政府债务管理制度。建设现代中央银行制度，完善货币供应调控机制，稳妥推进数字货币研发，健全市场化利率形成和传导机制。构建金融有效支持实体经济的体制机制，提升金融科技水平，增强金融普惠性。深化国有商业银行改革，支持中小银行和农村信用社持续健康发展，改革优化政策性金融。全面实行股票发行注册制，建立常态化退市机制，提高直接融资比重。推进金融双向开放。完善现代金融监管体系，提高金融监管透明度和法治化水平，完善存款保险制度，健全金融风险预防、预警、处置、问责制度体系，对违法违规行为零容忍。</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23.建设高标准市场体系。健全市场体系基础制度，坚持平等准入、公正监管、开放有序、诚信守法，形成高效规范、公平竞争的国内统一市场。实施高标准市场体系建设行动。健全产权执法司法保护制度。实施统一的市场准入负面清单制度。继续放宽准入限制。健全公平竞争审查机制，加强反垄断和反不正当竞争执法司法，提升市场综合监管能力。深化土地管理制度改革。推进土地、劳动力、资本、技术、数据等要素市场化改革。健全要素市场运行机制，完善要素交易规则和服务体系。</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24.加快转变政府职能。建设职责明确、依法行政的政府治理体系。深化简政放权、放管结合、优化服务改革，全面实行政府权责清单制度。持续优化市场化法治化国际化营商环境。实施涉企经营许可事项清单管理，加强事中事后监管，对新产业新业态实行包容审慎监管。健全重大政策事前评估和事后评价制度，畅通参与政策制定的渠道，提高决策科学化、民主化、法治化水平。推进政务服务标准化、规范化、便利化，深化政务公开。深化行业协会、商会和中介机构改革。</w:t>
      </w:r>
    </w:p>
    <w:p>
      <w:pPr>
        <w:spacing w:before="156" w:beforeLines="50" w:after="156" w:afterLines="50" w:line="360" w:lineRule="auto"/>
        <w:ind w:firstLine="602" w:firstLineChars="200"/>
        <w:rPr>
          <w:rFonts w:hint="eastAsia" w:ascii="仿宋" w:hAnsi="仿宋" w:eastAsia="仿宋"/>
          <w:b/>
          <w:bCs/>
          <w:sz w:val="30"/>
          <w:szCs w:val="30"/>
        </w:rPr>
      </w:pPr>
      <w:r>
        <w:rPr>
          <w:rFonts w:hint="eastAsia" w:ascii="仿宋" w:hAnsi="仿宋" w:eastAsia="仿宋"/>
          <w:b/>
          <w:bCs/>
          <w:sz w:val="30"/>
          <w:szCs w:val="30"/>
        </w:rPr>
        <w:t>七、优先发展农业农村，全面推进乡村振兴</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把解决好“三农”问题作为全党工作重中之重，走中国特色社会主义乡村振兴道路，全面实施乡村振兴战略，强化以工补农、以城带乡，推动形成工农互促、城乡互补、协调发展、共同繁荣的新型工农城乡关系，加快农业农村现代化。</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25.提高农业质量效益和竞争力。适应确保国计民生要求，以保障国家粮食安全为底线，健全农业支持保护制度。坚持最严格的耕地保护制度，深入实施藏粮于地、藏粮于技战略，加大农业水利设施建设力度，实施高标准农田建设工程，强化农业科技和装备支撑，提高农业良种化水平，健全动物防疫和农作物病虫害防治体系，建设智慧农业。强化绿色导向、标准引领和质量安全监管，建设农业现代化示范区。推动农业供给侧结构性改革，优化农业生产结构和区域布局，加强粮食生产功能区、重要农产品生产保护区和特色农产品优势区建设，推进优质粮食工程。完善粮食主产区利益补偿机制。保障粮、棉、油、糖、肉等重要农产品供给安全，提升收储调控能力。开展粮食节约行动。发展县域经济，推动农村一二三产业融合发展，丰富乡村经济业态，拓展农民增收空间。</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26.实施乡村建设行动。把乡村建设摆在社会主义现代化建设的重要位置。强化县城综合服务能力，把乡镇建成服务农民的区域中心。统筹县域城镇和村庄规划建设，保护传统村落和乡村风貌。完善乡村水、电、路、气、通信、广播电视、物流等基础设施，提升农房建设质量。因地制宜推进农村改厕、生活垃圾处理和污水治理，实施河湖水系综合整治，改善农村人居环境。提高农民科技文化素质，推动乡村人才振兴。</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27.深化农村改革。健全城乡融合发展机制，推动城乡要素平等交换、双向流动，增强农业农村发展活力。落实第二轮土地承包到期后再延长三十年政策，加快培育农民合作社、家庭农场等新型农业经营主体，健全农业专业化社会化服务体系，发展多种形式适度规模经营，实现小农户和现代农业有机衔接。健全城乡统一的建设用地市场，积极探索实施农村集体经营性建设用地入市制度。建立土地征收公共利益用地认定机制，缩小土地征收范围。探索宅基地所有权、资格权、使用权分置实现形式。保障进城落户农民土地承包权、宅基地使用权、集体收益分配权，鼓励依法自愿有偿转让。深化农村集体产权制度改革，发展新型农村集体经济。健全农村金融服务体系，发展农业保险。</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28.实现巩固拓展脱贫攻坚成果同乡村振兴有效衔接。建立农村低收入人口和欠发达地区帮扶机制，保持财政投入力度总体稳定，接续推进脱贫地区发展。健全防止返贫监测和帮扶机制，做好易地扶贫搬迁后续帮扶工作，加强扶贫项目资金资产管理和监督，推动特色产业可持续发展。健全农村社会保障和救助制度。在西部地区脱贫县中集中支持一批乡村振兴重点帮扶县，增强其巩固脱贫成果及内生发展能力。坚持和完善东西部协作和对口支援、社会力量参与帮扶等机制。</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八、优化国土空间布局，推进区域协调发展和新型城镇化</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坚持实施区域重大战略、区域协调发展战略、主体功能区战略，健全区域协调发展体制机制，完善新型城镇化战略，构建高质量发展的国土空间布局和支撑体系。</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29.构建国土空间开发保护新格局。立足资源环境承载能力，发挥各地比较优势，逐步形成城市化地区、农产品主产区、生态功能区三大空间格局，优化重大基础设施、重大生产力和公共资源布局。支持城市化地区高效集聚经济和人口、保护基本农田和生态空间，支持农产品主产区增强农业生产能力，支持生态功能区把发展重点放到保护生态环境、提供生态产品上，支持生态功能区的人口逐步有序转移，形成主体功能明显、优势互补、高质量发展的国土空间开发保护新格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30.推动区域协调发展。推动西部大开发形成新格局，推动东北振兴取得新突破，促进中部地区加快崛起，鼓励东部地区加快推进现代化。支持革命老区、民族地区加快发展，加强边疆地区建设，推进兴边富民、稳边固边。推进京津冀协同发展、长江经济带发展、粤港澳大湾区建设、长三角一体化发展，打造创新平台和新增长极。推动黄河流域生态保护和高质量发展。高标准、高质量建设雄安新区。坚持陆海统筹，发展海洋经济，建设海洋强国。健全区域战略统筹、市场一体化发展、区域合作互助、区际利益补偿等机制，更好促进发达地区和欠发达地区、东中西部和东北地区共同发展。完善转移支付制度，加大对欠发达地区财力支持，逐步实现基本公共服务均等化。</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31.推进以人为核心的新型城镇化。实施城市更新行动，推进城市生态修复、功能完善工程，统筹城市规划、建设、管理，合理确定城市规模、人口密度、空间结构，促进大中小城市和小城镇协调发展。强化历史文化保护、塑造城市风貌，加强城镇老旧小区改造和社区建设，增强城市防洪排涝能力，建设海绵城市、韧性城市。提高城市治理水平，加强特大城市治理中的风险防控。坚持房子是用来住的、不是用来炒的定位，租购并举、因城施策，促进房地产市场平稳健康发展。有效增加保障性住房供给，完善土地出让收入分配机制，探索支持利用集体建设用地按照规划建设租赁住房，完善长租房政策，扩大保障性租赁住房供给。深化户籍制度改革，完善财政转移支付和城镇新增建设用地规模与农业转移人口市民化挂钩政策，强化基本公共服务保障，加快农业转移人口市民化。优化行政区划设置，发挥中心城市和城市群带动作用，建设现代化都市圈。推进成渝地区双城经济圈建设。推进以县城为重要载体的城镇化建设。</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九、繁荣发展文化事业和文化产业，提高国家文化软实力</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马克思主义在意识形态领域的指导地位，坚定文化自信，坚持以社会主义核心价值观引领文化建设，加强社会主义精神文明建设，围绕举旗帜、聚民心、育新人、兴文化、展形象的使命任务，促进满足人民文化需求和增强人民精神力量相统一，推进社会主义文化强国建设。</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32.提高社会文明程度。推动形成适应新时代要求的思想观念、精神面貌、文明风尚、行为规范。深入开展习近平新时代中国特色社会主义思想学习教育，推进马克思主义理论研究和建设工程。推动理想信念教育常态化制度化，加强党史、新中国史、改革开放史、社会主义发展史教育，加强爱国主义、集体主义、社会主义教育，弘扬党和人民在各个历史时期奋斗中形成的伟大精神，推进公民道德建设，实施文明创建工程，拓展新时代文明实践中心建设。健全志愿服务体系，广泛开展志愿服务关爱行动。弘扬诚信文化，推进诚信建设。提倡艰苦奋斗、勤俭节约，开展以劳动创造幸福为主题的宣传教育。加强家庭、家教、家风建设。加强网络文明建设，发展积极健康的网络文化。</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33.提升公共文化服务水平。全面繁荣新闻出版、广播影视、文学艺术、哲学社会科学事业。实施文艺作品质量提升工程，加强现实题材创作生产，不断推出反映时代新气象、讴歌人民新创造的文艺精品。推进媒体深度融合，实施全媒体传播工程，做强新型主流媒体，建强用好县级融媒体中心。推进城乡公共文化服务体系一体建设，创新实施文化惠民工程，广泛开展群众性文化活动，推动公共文化数字化建设。加强国家重大文化设施和文化项目建设，推进国家版本馆、国家文献储备库、智慧广电等工程。传承弘扬中华优秀传统文化，加强文物古籍保护、研究、利用，强化重要文化和自然遗产、非物质文化遗产系统性保护，加强各民族优秀传统手工艺保护和传承，建设长城、大运河、长征、黄河等国家文化公园。广泛开展全民健身运动，增强人民体质。筹办好北京冬奥会、冬残奥会。</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34.健全现代文化产业体系。坚持把社会效益放在首位、社会效益和经济效益相统一，深化文化体制改革，完善文化产业规划和政策，加强文化市场体系建设，扩大优质文化产品供给。实施文化产业数字化战略，加快发展新型文化企业、文化业态、文化消费模式。规范发展文化产业园区，推动区域文化产业带建设。推动文化和旅游融合发展，建设一批富有文化底蕴的世界级旅游景区和度假区，打造一批文化特色鲜明的国家级旅游休闲城市和街区，发展红色旅游和乡村旅游。以讲好中国故事为着力点，创新推进国际传播，加强对外文化交流和多层次文明对话。</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十、推动绿色发展，促进人与自然和谐共生</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坚持绿水青山就是金山银山理念，坚持尊重自然、顺应自然、保护自然，坚持节约优先、保护优先、自然恢复为主，守住自然生态安全边界。深入实施可持续发展战略，完善生态文明领域统筹协调机制，构建生态文明体系，促进经济社会发展全面绿色转型，建设人与自然和谐共生的现代化。</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35.加快推动绿色低碳发展。强化国土空间规划和用途管控，落实生态保护、基本农田、城镇开发等空间管控边界，减少人类活动对自然空间的占用。强化绿色发展的法律和政策保障，发展绿色金融，支持绿色技术创新，推进清洁生产，发展环保产业，推进重点行业和重要领域绿色化改造。推动能源清洁低碳安全高效利用。发展绿色建筑。开展绿色生活创建活动。降低碳排放强度，支持有条件的地方率先达到碳排放峰值，制定二〇三〇年前碳排放达峰行动方案。</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36.持续改善环境质量。增强全社会生态环保意识，深入打好污染防治攻坚战。继续开展污染防治行动，建立地上地下、陆海统筹的生态环境治理制度。强化多污染物协同控制和区域协同治理，加强细颗粒物和臭氧协同控制，基本消除重污染天气。治理城乡生活环境，推进城镇污水管网全覆盖，基本消除城市黑臭水体。推进化肥农药减量化和土壤污染治理，加强白色污染治理。加强危险废物医疗废物收集处理。完成重点地区危险化学品生产企业搬迁改造。重视新污染物治理。全面实行排污许可制，推进排污权、用能权、用水权、碳排放权市场化交易。完善环境保护、节能减排约束性指标管理。完善中央生态环境保护督察制度。积极参与和引领应对气候变化等生态环保国际合作。</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37.提升生态系统质量和稳定性。坚持山水林田湖草系统治理，构建以国家公园为主体的自然保护地体系。实施生物多样性保护重大工程。加强外来物种管控。强化河湖长制，加强大江大河和重要湖泊湿地生态保护治理，实施好长江十年禁渔。科学推进荒漠化、石漠化、水土流失综合治理，开展大规模国土绿化行动，推行林长制。推行草原森林河流湖泊休养生息，加强黑土地保护，健全耕地休耕轮作制度。加强全球气候变暖对我国承受力脆弱地区影响的观测，完善自然保护地、生态保护红线监管制度，开展生态系统保护成效监测评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38.全面提高资源利用效率。健全自然资源资产产权制度和法律法规，加强自然资源调查评价监测和确权登记，建立生态产品价值实现机制，完善市场化、多元化生态补偿，推进资源总量管理、科学配置、全面节约、循环利用。实施国家节水行动，建立水资源刚性约束制度。提高海洋资源、矿产资源开发保护水平。完善资源价格形成机制。推行垃圾分类和减量化、资源化。加快构建废旧物资循环利用体系。</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十一、实行高水平对外开放，开拓合作共赢新局面</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坚持实施更大范围、更宽领域、更深层次对外开放，依托我国大市场优势，促进国际合作，实现互利共赢。</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39.建设更高水平开放型经济新体制。全面提高对外开放水平，推动贸易和投资自由化便利化，推进贸易创新发展，增强对外贸易综合竞争力。完善外商投资准入前国民待遇加负面清单管理制度，有序扩大服务业对外开放，依法保护外资企业合法权益，健全促进和保障境外投资的法律、政策和服务体系，坚定维护中国企业海外合法权益，实现高质量引进来和高水平走出去。完善自由贸易试验区布局，赋予其更大改革自主权，稳步推进海南自由贸易港建设，建设对外开放新高地。稳慎推进人民币国际化，坚持市场驱动和企业自主选择，营造以人民币自由使用为基础的新型互利合作关系。发挥好中国国际进口博览会等重要展会平台作用。</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40.推动共建“一带一路”高质量发展。坚持共商共建共享原则，秉持绿色、开放、廉洁理念，深化务实合作，加强安全保障，促进共同发展。推进基础设施互联互通，拓展第三方市场合作。构筑互利共赢的产业链供应链合作体系，深化国际产能合作，扩大双向贸易和投资。坚持以企业为主体，以市场为导向，遵循国际惯例和债务可持续原则，健全多元化投融资体系。推进战略、规划、机制对接，加强政策、规则、标准联通。深化公共卫生、数字经济、绿色发展、科技教育合作，促进人文交流。</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41.积极参与全球经济治理体系改革。坚持平等协商、互利共赢，推动二十国集团等发挥国际经济合作功能。维护多边贸易体制，积极参与世界贸易组织改革，推动完善更加公正合理的全球经济治理体系。积极参与多双边区域投资贸易合作机制，推动新兴领域经济治理规则制定，提高参与国际金融治理能力。实施自由贸易区提升战略，构建面向全球的高标准自由贸易区网络。</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十二、改善人民生活品质，提高社会建设水平</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把实现好、维护好、发展好最广大人民根本利益作为发展的出发点和落脚点，尽力而为、量力而行，健全基本公共服务体系，完善共建共治共享的社会治理制度，扎实推动共同富裕，不断增强人民群众获得感、幸福感、安全感，促进人的全面发展和社会全面进步。</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42.提高人民收入水平。坚持按劳分配为主体、多种分配方式并存，提高劳动报酬在初次分配中的比重，完善工资制度，健全工资合理增长机制，着力提高低收入群体收入，扩大中等收入群体。完善按要素分配政策制度，健全各类生产要素由市场决定报酬的机制，探索通过土地、资本等要素使用权、收益权增加中低收入群体要素收入。多渠道增加城乡居民财产性收入。完善再分配机制，加大税收、社保、转移支付等调节力度和精准性，合理调节过高收入，取缔非法收入。发挥第三次分配作用，发展慈善事业，改善收入和财富分配格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43.强化就业优先政策。千方百计稳定和扩大就业，坚持经济发展就业导向，扩大就业容量，提升就业质量，促进充分就业，保障劳动者待遇和权益。健全就业公共服务体系、劳动关系协调机制、终身职业技能培训制度。更加注重缓解结构性就业矛盾，加快提升劳动者技能素质，完善重点群体就业支持体系，统筹城乡就业政策体系。扩大公益性岗位安置，帮扶残疾人、零就业家庭成员就业。完善促进创业带动就业、多渠道灵活就业的保障制度，支持和规范发展新就业形态，健全就业需求调查和失业监测预警机制。</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44.建设高质量教育体系。全面贯彻党的教育方针，坚持立德树人，加强师德师风建设，培养德智体美劳全面发展的社会主义建设者和接班人。健全学校家庭社会协同育人机制，提升教师教书育人能力素质，增强学生文明素养、社会责任意识、实践本领，重视青少年身体素质和心理健康教育。坚持教育公益性原则，深化教育改革，促进教育公平，推动义务教育均衡发展和城乡一体化，完善普惠性学前教育和特殊教育、专门教育保障机制，鼓励高中阶段学校多样化发展。加大人力资本投入，增强职业技术教育适应性，深化职普融通、产教融合、校企合作，探索中国特色学徒制，大力培养技术技能人才。提高高等教育质量，分类建设一流大学和一流学科，加快培养理工农医类专业紧缺人才。提高民族地区教育质量和水平，加大国家通用语言文字推广力度。支持和规范民办教育发展，规范校外培训机构。发挥在线教育优势，完善终身学习体系，建设学习型社会。</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45.健全多层次社会保障体系。健全覆盖全民、统筹城乡、公平统一、可持续的多层次社会保障体系。推进社保转移接续，健全基本养老、基本医疗保险筹资和待遇调整机制。实现基本养老保险全国统筹，实施渐进式延迟法定退休年龄。发展多层次、多支柱养老保险体系。推动基本医疗保险、失业保险、工伤保险省级统筹，健全重大疾病医疗保险和救助制度，落实异地就医结算，稳步建立长期护理保险制度，积极发展商业医疗保险。健全灵活就业人员社保制度。健全退役军人工作体系和保障制度。健全分层分类的社会救助体系。坚持男女平等基本国策，保障妇女儿童合法权益。健全老年人、残疾人关爱服务体系和设施，完善帮扶残疾人、孤儿等社会福利制度。完善全国统一的社会保险公共服务平台。</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46.全面推进健康中国建设。把保障人民健康放在优先发展的战略位置，坚持预防为主的方针，深入实施健康中国行动，完善国民健康促进政策，织牢国家公共卫生防护网，为人民提供全方位全周期健康服务。改革疾病预防控制体系，强化监测预警、风险评估、流行病学调查、检验检测、应急处置等职能。建立稳定的公共卫生事业投入机制，加强人才队伍建设，改善疾控基础条件，完善公共卫生服务项目，强化基层公共卫生体系。落实医疗机构公共卫生责任，创新医防协同机制。完善突发公共卫生事件监测预警处置机制，健全医疗救治、科技支撑、物资保障体系，提高应对突发公共卫生事件能力。坚持基本医疗卫生事业公益属性，深化医药卫生体制改革，加快优质医疗资源扩容和区域均衡布局，加快建设分级诊疗体系，加强公立医院建设和管理考核，推进国家组织药品和耗材集中采购使用改革，发展高端医疗设备。支持社会办医，推广远程医疗。坚持中西医并重，大力发展中医药事业。提升健康教育、慢病管理和残疾康复服务质量，重视精神卫生和心理健康。深入开展爱国卫生运动，促进全民养成文明健康生活方式。完善全民健身公共服务体系。加快发展健康产业。</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47.实施积极应对人口老龄化国家战略。制定人口长期发展战略，优化生育政策，增强生育政策包容性，提高优生优育服务水平，发展普惠托育服务体系，降低生育、养育、教育成本，促进人口长期均衡发展，提高人口素质。积极开发老龄人力资源，发展银发经济。推动养老事业和养老产业协同发展，健全基本养老服务体系，发展普惠型养老服务和互助性养老，支持家庭承担养老功能，培育养老新业态，构建居家社区机构相协调、医养康养相结合的养老服务体系，健全养老服务综合监管制度。</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48.加强和创新社会治理。完善社会治理体系，健全党组织领导的自治、法治、德治相结合的城乡基层治理体系，完善基层民主协商制度，实现政府治理同社会调节、居民自治良性互动，建设人人有责、人人尽责、人人享有的社会治理共同体。发挥群团组织和社会组织在社会治理中的作用，畅通和规范市场主体、新社会阶层、社会工作者和志愿者等参与社会治理的途径。推动社会治理重心向基层下移，向基层放权赋能，加强城乡社区治理和服务体系建设，减轻基层特别是村级组织负担，加强基层社会治理队伍建设，构建网格化管理、精细化服务、信息化支撑、开放共享的基层管理服务平台。加强和创新市域社会治理，推进市域社会治理现代化。</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十三、统筹发展和安全，建设更高水平的平安中国</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坚持总体国家安全观，实施国家安全战略，维护和塑造国家安全，统筹传统安全和非传统安全，把安全发展贯穿国家发展各领域和全过程，防范和化解影响我国现代化进程的各种风险，筑牢国家安全屏障。</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49.加强国家安全体系和能力建设。完善集中统一、高效权威的国家安全领导体制，健全国家安全法治体系、战略体系、政策体系、人才体系和运行机制，完善重要领域国家安全立法、制度、政策。健全国家安全审查和监管制度，加强国家安全执法。加强国家安全宣传教育，增强全民国家安全意识，巩固国家安全人民防线。坚定维护国家政权安全、制度安全、意识形态安全，全面加强网络安全保障体系和能力建设。严密防范和严厉打击敌对势力渗透、破坏、颠覆、分裂活动。</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50.确保国家经济安全。加强经济安全风险预警、防控机制和能力建设，实现重要产业、基础设施、战略资源、重大科技等关键领域安全可控。实施产业竞争力调查和评价工程，增强产业体系抗冲击能力。确保粮食安全，保障能源和战略性矿产资源安全。维护水利、电力、供水、油气、交通、通信、网络、金融等重要基础设施安全，提高水资源集约安全利用水平。维护金融安全，守住不发生系统性风险底线。确保生态安全，加强核安全监管，维护新型领域安全。构建海外利益保护和风险预警防范体系。</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51.保障人民生命安全。坚持人民至上、生命至上，把保护人民生命安全摆在首位，全面提高公共安全保障能力。完善和落实安全生产责任制，加强安全生产监管执法，有效遏制危险化学品、矿山、建筑施工、交通等重特大安全事故。强化生物安全保护，提高食品药品等关系人民健康产品和服务的安全保障水平。提升洪涝干旱、森林草原火灾、地质灾害、地震等自然灾害防御工程标准，加快江河控制性工程建设，加快病险水库除险加固，全面推进堤防和蓄滞洪区建设。完善国家应急管理体系，加强应急物资保障体系建设，发展巨灾保险，提高防灾、减灾、抗灾、救灾能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52.维护社会稳定和安全。正确处理新形势下人民内部矛盾，坚持和发展新时代“枫桥经验”，畅通和规范群众诉求表达、利益协调、权益保障通道，完善信访制度，完善各类调解联动工作体系，构建源头防控、排查梳理、纠纷化解、应急处置的社会矛盾综合治理机制。健全社会心理服务体系和危机干预机制。坚持专群结合、群防群治，加强社会治安防控体系建设，坚决防范和打击暴力恐怖、黑恶势力、新型网络犯罪和跨国犯罪，保持社会和谐稳定。</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十四、加快国防和军队现代化，实现富国和强军相统一</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贯彻习近平强军思想，贯彻新时代军事战略方针，坚持党对人民军队的绝对领导，坚持政治建军、改革强军、科技强军、人才强军、依法治军，加快机械化信息化智能化融合发展，全面加强练兵备战，提高捍卫国家主权、安全、发展利益的战略能力，确保二〇二七年实现建军百年奋斗目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53.提高国防和军队现代化质量效益。加快军事理论现代化，与时俱进创新战争和战略指导，健全新时代军事战略体系，发展先进作战理论。加快军队组织形态现代化，深化国防和军队改革，推进军事管理革命，加快军兵种和武警部队转型建设，壮大战略力量和新域新质作战力量，打造高水平战略威慑和联合作战体系，加强军事力量联合训练、联合保障、联合运用。加快军事人员现代化，贯彻新时代军事教育方针，完善三位一体新型军事人才培养体系，锻造高素质专业化军事人才方阵。加快武器装备现代化，聚力国防科技自主创新、原始创新，加速战略性前沿性颠覆性技术发展，加速武器装备升级换代和智能化武器装备发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54.促进国防实力和经济实力同步提升。同国家现代化发展相协调，搞好战略层面筹划，深化资源要素共享，强化政策制度协调，构建一体化国家战略体系和能力。推动重点区域、重点领域、新兴领域协调发展，集中力量实施国防领域重大工程。优化国防科技工业布局，加快标准化通用化进程。完善国防动员体系，健全强边固防机制，强化全民国防教育，巩固军政军民团结。</w:t>
      </w:r>
    </w:p>
    <w:p>
      <w:pPr>
        <w:spacing w:before="156" w:beforeLines="50" w:after="156" w:afterLines="50" w:line="360" w:lineRule="auto"/>
        <w:ind w:firstLine="602" w:firstLineChars="200"/>
        <w:rPr>
          <w:rFonts w:ascii="仿宋" w:hAnsi="仿宋" w:eastAsia="仿宋"/>
          <w:b/>
          <w:bCs/>
          <w:sz w:val="30"/>
          <w:szCs w:val="30"/>
        </w:rPr>
      </w:pPr>
      <w:r>
        <w:rPr>
          <w:rFonts w:hint="eastAsia" w:ascii="仿宋" w:hAnsi="仿宋" w:eastAsia="仿宋"/>
          <w:b/>
          <w:bCs/>
          <w:sz w:val="30"/>
          <w:szCs w:val="30"/>
        </w:rPr>
        <w:t>十五、全党全国各族人民团结起来，为实现“十四五”规划和二〇三五年远景目标而奋斗</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实现“十四五”规划和二〇三五年远景目标，必须坚持党的全面领导，充分调动一切积极因素，广泛团结一切可以团结的力量，形成推动发展的强大合力。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55.加强党中央集中统一领导。贯彻党把方向、谋大局、定政策、促改革的要求，推动全党深入学习贯彻习近平新时代中国特色社会主义思想，增强“四个意识”、坚定“四个自信”、做到“两个维护”，完善上下贯通、执行有力的组织体系，确保党中央决策部署有效落实。落实全面从严治党主体责任、监督责任，提高党的建设质量。深入总结和学习运用中国共产党一百年的宝贵经验，教育引导广大党员、干部坚持共产主义远大理想和中国特色社会主义共同理想，不忘初心、牢记使命，为党和人民事业不懈奋斗。全面贯彻新时代党的组织路线，加强干部队伍建设，落实好干部标准，提高各级领导班子和干部适应新时代新要求抓改革、促发展、保稳定水平和专业化能力，加强对敢担当善作为干部的激励保护，以正确用人导向引领干事创业导向。完善人才工作体系，培养造就大批德才兼备的高素质人才。把严的主基调长期坚持下去，不断增强党自我净化、自我完善、自我革新、自我提高能力。锲而不舍落实中央八项规定精神，持续纠治形式主义、官僚主义，切实为基层减负。完善党和国家监督体系，加强政治监督，强化对公权力运行的制约和监督。坚持无禁区、全覆盖、零容忍，一体推进不敢腐、不能腐、不想腐，营造风清气正的良好政治生态。</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56.推进社会主义政治建设。坚持党的领导、人民当家作主、依法治国有机统一，推进中国特色社会主义政治制度自我完善和发展。坚持和完善人民代表大会制度，加强人大对“一府一委两院”的监督，保障人民依法通过各种途径和形式管理国家事务、管理经济文化事业、管理社会事务。坚持和完善中国共产党领导的多党合作和政治协商制度，加强人民政协专门协商机构建设，发挥社会主义协商民主独特优势，提高建言资政和凝聚共识水平。坚持和完善民族区域自治制度，全面贯彻党的民族政策，铸牢中华民族共同体意识，促进各民族共同团结奋斗、共同繁荣发展。全面贯彻党的宗教工作基本方针，积极引导宗教与社会主义社会相适应。健全基层群众自治制度，增强群众自我管理、自我服务、自我教育、自我监督实效。发挥工会、共青团、妇联等人民团体作用，把各自联系的群众紧紧凝聚在党的周围。完善大统战工作格局，促进政党关系、民族关系、宗教关系、阶层关系、海内外同胞关系和谐，巩固和发展大团结大联合局面。全面贯彻党的侨务政策，凝聚侨心、服务大局。坚持法治国家、法治政府、法治社会一体建设，完善以宪法为核心的中国特色社会主义法律体系，加强重点领域、新兴领域、涉外领域立法，提高依法行政水平，完善监察权、审判权、检察权运行和监督机制，促进司法公正，深入开展法治宣传教育，有效发挥法治固根本、稳预期、利长远的保障作用，推进法治中国建设。促进人权事业全面发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57.保持香港、澳门长期繁荣稳定。全面准确贯彻“一国两制”、“港人治港”、“澳人治澳”、高度自治的方针，坚持依法治港治澳，维护宪法和基本法确定的特别行政区宪制秩序，落实中央对特别行政区全面管治权，落实特别行政区维护国家安全的法律制度和执行机制，维护国家主权、安全、发展利益和特别行政区社会大局稳定。支持特别行政区巩固提升竞争优势，建设国际创新科技中心，打造“一带一路”功能平台，实现经济多元可持续发展。支持香港、澳门更好融入国家发展大局，高质量建设粤港澳大湾区，完善便利港澳居民在内地发展政策措施。增强港澳同胞国家意识和爱国精神。支持香港、澳门同各国各地区开展交流合作。坚决防范和遏制外部势力干预港澳事务。</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58.推进两岸关系和平发展和祖国统一。坚持一个中国原则和“九二共识”，以两岸同胞福祉为依归，推动两岸关系和平发展、融合发展，加强两岸产业合作，打造两岸共同市场，壮大中华民族经济，共同弘扬中华文化。完善保障台湾同胞福祉和在大陆享受同等待遇的制度和政策，支持台商台企参与“一带一路”建设和国家区域协调发展战略，支持符合条件的台资企业在大陆上市，支持福建探索海峡两岸融合发展新路。加强两岸基层和青少年交流。高度警惕和坚决遏制“台独”分裂活动。</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59.积极营造良好外部环境。高举和平、发展、合作、共赢旗帜，坚持独立自主的和平外交政策，推进各领域各层级对外交往，推动构建新型国际关系和人类命运共同体。推进大国协调和合作，深化同周边国家关系，加强同发展中国家团结合作，积极发展全球伙伴关系。坚持多边主义和共商共建共享原则，积极参与全球治理体系改革和建设，加强涉外法治体系建设，加强国际法运用，维护以联合国为核心的国际体系和以国际法为基础的国际秩序，共同应对全球性挑战。积极参与重大传染病防控国际合作，推动构建人类卫生健康共同体。</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60.健全规划制定和落实机制。按照本次全会精神，制定国家和地方“十四五”规划纲要和专项规划，形成定位准确、边界清晰、功能互补、统一衔接的国家规划体系。健全政策协调和工作协同机制，完善规划实施监测评估机制，确保党中央关于“十四五”发展的决策部署落到实处。</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实现“十四五”规划和二〇三五年远景目标，意义重大，任务艰巨，前景光明。全党全国各族人民要紧密团结在以习近平同志为核心的党中央周围，同心同德，顽强奋斗，夺取全面建设社会主义现代化国家新胜利！（来源：新华社）</w:t>
      </w:r>
      <w:r>
        <w:rPr>
          <w:rFonts w:ascii="仿宋" w:hAnsi="仿宋" w:eastAsia="仿宋"/>
          <w:sz w:val="30"/>
          <w:szCs w:val="30"/>
        </w:rPr>
        <w:br w:type="page"/>
      </w:r>
    </w:p>
    <w:p>
      <w:pPr>
        <w:pStyle w:val="2"/>
      </w:pPr>
      <w:bookmarkStart w:id="2" w:name="_Toc56518056"/>
      <w:r>
        <w:rPr>
          <w:rFonts w:hint="eastAsia"/>
        </w:rPr>
        <w:t>中共十九届五中全会在京举行（2020年10月30日）</w:t>
      </w:r>
      <w:bookmarkEnd w:id="2"/>
    </w:p>
    <w:p>
      <w:pPr>
        <w:spacing w:before="156" w:beforeLines="50" w:after="156" w:afterLines="50" w:line="360" w:lineRule="auto"/>
        <w:jc w:val="center"/>
        <w:rPr>
          <w:rFonts w:hint="eastAsia" w:ascii="仿宋" w:hAnsi="仿宋" w:eastAsia="仿宋"/>
          <w:sz w:val="30"/>
          <w:szCs w:val="30"/>
        </w:rPr>
      </w:pPr>
      <w:r>
        <w:rPr>
          <w:rFonts w:hint="eastAsia" w:ascii="仿宋" w:hAnsi="仿宋" w:eastAsia="仿宋"/>
          <w:sz w:val="30"/>
          <w:szCs w:val="30"/>
        </w:rPr>
        <w:t>中央政治局主持会议 中央委员会总书记习近平作重要讲话</w:t>
      </w:r>
    </w:p>
    <w:p>
      <w:pPr>
        <w:spacing w:before="156" w:beforeLines="50" w:after="156" w:afterLines="50" w:line="360" w:lineRule="auto"/>
        <w:jc w:val="center"/>
        <w:rPr>
          <w:rFonts w:hint="eastAsia" w:ascii="仿宋" w:hAnsi="仿宋" w:eastAsia="仿宋"/>
          <w:sz w:val="30"/>
          <w:szCs w:val="30"/>
        </w:rPr>
      </w:pPr>
      <w:r>
        <w:rPr>
          <w:rFonts w:hint="eastAsia" w:ascii="仿宋" w:hAnsi="仿宋" w:eastAsia="仿宋"/>
          <w:sz w:val="30"/>
          <w:szCs w:val="30"/>
        </w:rPr>
        <w:t>全会听取和讨论了习近平受中央政治局委托作的工作报告</w:t>
      </w:r>
    </w:p>
    <w:p>
      <w:pPr>
        <w:spacing w:before="156" w:beforeLines="50" w:after="156" w:afterLines="50" w:line="360" w:lineRule="auto"/>
        <w:jc w:val="center"/>
        <w:rPr>
          <w:rFonts w:hint="eastAsia" w:ascii="仿宋" w:hAnsi="仿宋" w:eastAsia="仿宋"/>
          <w:sz w:val="30"/>
          <w:szCs w:val="30"/>
        </w:rPr>
      </w:pPr>
      <w:r>
        <w:rPr>
          <w:rFonts w:hint="eastAsia" w:ascii="仿宋" w:hAnsi="仿宋" w:eastAsia="仿宋"/>
          <w:sz w:val="30"/>
          <w:szCs w:val="30"/>
        </w:rPr>
        <w:t>全会审议通过了《中共中央关于制定国民经济和社会发展第十四个五年规划和二〇三五年远景目标的建议》</w:t>
      </w:r>
    </w:p>
    <w:p>
      <w:pPr>
        <w:spacing w:before="156" w:beforeLines="50" w:after="156" w:afterLines="50" w:line="360" w:lineRule="auto"/>
        <w:jc w:val="center"/>
        <w:rPr>
          <w:rFonts w:hint="eastAsia" w:ascii="仿宋" w:hAnsi="仿宋" w:eastAsia="仿宋"/>
          <w:sz w:val="30"/>
          <w:szCs w:val="30"/>
        </w:rPr>
      </w:pPr>
      <w:r>
        <w:rPr>
          <w:rFonts w:hint="eastAsia" w:ascii="仿宋" w:hAnsi="仿宋" w:eastAsia="仿宋"/>
          <w:sz w:val="30"/>
          <w:szCs w:val="30"/>
        </w:rPr>
        <w:t>全会号召，全党全国各族人民要紧密团结在以习近平同志为核心的党中央周围，同心同德，顽强奋斗，夺取全面建设社会主义现代化国家新胜利</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一致认为，面对错综复杂的国际形势、艰巨繁重的国内改革发展稳定任务特别是新冠肺炎疫情严重冲击，以习近平同志为核心的党中央不忘初心、牢记使命，团结带领全党全国各族人民砥砺前行、开拓创新，奋发有为推进党和国家各项事业，战胜各种风险挑战，中国特色社会主义的航船继续乘风破浪、坚毅前行。实践再次证明，有习近平同志作为党中央的核心、全党的核心领航掌舵，有全党全国各族人民团结一心、顽强奋斗，我们就一定能够战胜前进道路上出现的各种艰难险阻，一定能够在新时代把中国特色社会主义更加有力地推向前进</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中国共产党第十九届中央委员会第五次全体会议公报</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（2020年10月29日中国共产党第十九届中央委员会第五次全体会议通过）</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中国共产党第十九届中央委员会第五次全体会议，于2020年10月26日至29日在北京举行。</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出席这次全会的有，中央委员198人，候补中央委员166人。中央纪律检查委员会常务委员会委员和有关方面负责同志列席会议。党的十九大代表中的部分基层同志和专家学者也列席会议。</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全会由中央政治局主持。中央委员会总书记习近平作了重要讲话。</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全会听取和讨论了习近平受中央政治局委托作的工作报告，审议通过了《中共中央关于制定国民经济和社会发展第十四个五年规划和二〇三五年远景目标的建议》。习近平就《建议（讨论稿）》向全会作了说明。</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充分肯定党的十九届四中全会以来中央政治局的工作。一致认为，一年来，中央政治局高举中国特色社会主义伟大旗帜，坚持以马克思列宁主义、毛泽东思想、邓小平理论、“三个代表”重要思想、科学发展观、习近平新时代中国特色社会主义思想为指导，全面贯彻党的十九大和十九届二中、三中、四中全会精神，增强“四个意识”、坚定“四个自信”、做到“两个维护”，统筹推进“五位一体”总体布局，协调推进“四个全面”战略布局，坚持稳中求进工作总基调，坚持新发展理念，坚定不移推进改革开放，沉着有力应对各种风险挑战，统筹新冠肺炎疫情防控和经济社会发展工作，把人民生命安全和身体健康放在第一位，把握扩大内需这个战略基点，深化供给侧结构性改革，加大宏观政策应对力度，扎实做好“六稳”工作、全面落实“六保”任务，坚决维护国家主权、安全、发展利益，疫情防控工作取得重大战略成果，三大攻坚战扎实推进，经济增长好于预期，人民生活得到有力保障，社会大局保持稳定，中国特色大国外交积极推进，党和国家各项事业取得新的重大成就。</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一致认为，面对错综复杂的国际形势、艰巨繁重的国内改革发展稳定任务特别是新冠肺炎疫情严重冲击，以习近平同志为核心的党中央不忘初心、牢记使命，团结带领全党全国各族人民砥砺前行、开拓创新，奋发有为推进党和国家各项事业，战胜各种风险挑战，中国特色社会主义的航船继续乘风破浪、坚毅前行。实践再次证明，有习近平同志作为党中央的核心、全党的核心领航掌舵，有全党全国各族人民团结一心、顽强奋斗，我们就一定能够战胜前进道路上出现的各种艰难险阻，一定能够在新时代把中国特色社会主义更加有力地推向前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高度评价决胜全面建成小康社会取得的决定性成就。“十三五”时期，全面深化改革取得重大突破，全面依法治国取得重大进展，全面从严治党取得重大成果，国家治理体系和治理能力现代化加快推进，中国共产党领导和我国社会主义制度优势进一步彰显；经济实力、科技实力、综合国力跃上新的大台阶，经济运行总体平稳，经济结构持续优化，预计二〇二〇年国内生产总值突破一百万亿元；脱贫攻坚成果举世瞩目，五千五百七十五万农村贫困人口实现脱贫；粮食年产量连续五年稳定在一万三千亿斤以上；污染防治力度加大，生态环境明显改善；对外开放持续扩大，共建“一带一路”成果丰硕；人民生活水平显著提高，高等教育进入普及化阶段，城镇新增就业超过六千万人，建成世界上规模最大的社会保障体系，基本医疗保险覆盖超过十三亿人，基本养老保险覆盖近十亿人，新冠肺炎疫情防控取得重大战略成果；文化事业和文化产业繁荣发展；国防和军队建设水平大幅提升，军队组织形态实现重大变革；国家安全全面加强，社会保持和谐稳定。“十三五”规划目标任务即将完成，全面建成小康社会胜利在望，中华民族伟大复兴向前迈出了新的一大步，社会主义中国以更加雄伟的身姿屹立于世界东方。</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全会强调，全党全国各族人民要再接再厉、一鼓作气，确保如期打赢脱贫攻坚战，确保如期全面建成小康社会、实现第一个百年奋斗目标，为开启全面建设社会主义现代化国家新征程奠定坚实基础。</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深入分析了我国发展环境面临的深刻复杂变化，认为当前和今后一个时期，我国发展仍然处于重要战略机遇期，但机遇和挑战都有新的发展变化。当今世界正经历百年未有之大变局，新一轮科技革命和产业变革深入发展，国际力量对比深刻调整，和平与发展仍然是时代主题，人类命运共同体理念深入人心，同时国际环境日趋复杂，不稳定性不确定性明显增加。我国已转向高质量发展阶段，制度优势显著，治理效能提升，经济长期向好，物质基础雄厚，人力资源丰富，市场空间广阔，发展韧性强劲，社会大局稳定，继续发展具有多方面优势和条件，同时我国发展不平衡不充分问题仍然突出，重点领域关键环节改革任务仍然艰巨，创新能力不适应高质量发展要求，农业基础还不稳固，城乡区域发展和收入分配差距较大，生态环保任重道远，民生保障存在短板，社会治理还有弱项。全党要统筹中华民族伟大复兴战略全局和世界百年未有之大变局，深刻认识我国社会主要矛盾变化带来的新特征新要求，深刻认识错综复杂的国际环境带来的新矛盾新挑战，增强机遇意识和风险意识，立足社会主义初级阶段基本国情，保持战略定力，办好自己的事，认识和把握发展规律，发扬斗争精神，树立底线思维，准确识变、科学应变、主动求变，善于在危机中育先机、于变局中开新局，抓住机遇，应对挑战，趋利避害，奋勇前进。</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了到二〇三五年基本实现社会主义现代化远景目标，这就是：我国经济实力、科技实力、综合国力将大幅跃升，经济总量和城乡居民人均收入将再迈上新的大台阶，关键核心技术实现重大突破，进入创新型国家前列；基本实现新型工业化、信息化、城镇化、农业现代化，建成现代化经济体系；基本实现国家治理体系和治理能力现代化，人民平等参与、平等发展权利得到充分保障，基本建成法治国家、法治政府、法治社会；建成文化强国、教育强国、人才强国、体育强国、健康中国，国民素质和社会文明程度达到新高度，国家文化软实力显著增强；广泛形成绿色生产生活方式，碳排放达峰后稳中有降，生态环境根本好转，美丽中国建设目标基本实现；形成对外开放新格局，参与国际经济合作和竞争新优势明显增强；人均国内生产总值达到中等发达国家水平，中等收入群体显著扩大，基本公共服务实现均等化，城乡区域发展差距和居民生活水平差距显著缩小；平安中国建设达到更高水平，基本实现国防和军队现代化；人民生活更加美好，人的全面发展、全体人民共同富裕取得更为明显的实质性进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了“十四五”时期经济社会发展指导思想和必须遵循的原则，强调要高举中国特色社会主义伟大旗帜，深入贯彻党的十九大和十九届二中、三中、四中、五中全会精神，坚持以马克思列宁主义、毛泽东思想、邓小平理论、“三个代表”重要思想、科学发展观、习近平新时代中国特色社会主义思想为指导，全面贯彻党的基本理论、基本路线、基本方略，统筹推进经济建设、政治建设、文化建设、社会建设、生态文明建设的总体布局，协调推进全面建设社会主义现代化国家、全面深化改革、全面依法治国、全面从严治党的战略布局，坚定不移贯彻创新、协调、绿色、开放、共享的新发展理念，坚持稳中求进工作总基调，以推动高质量发展为主题，以深化供给侧结构性改革为主线，以改革创新为根本动力，以满足人民日益增长的美好生活需要为根本目的，统筹发展和安全，加快建设现代化经济体系，加快构建以国内大循环为主体、国内国际双循环相互促进的新发展格局，推进国家治理体系和治理能力现代化，实现经济行稳致远、社会安定和谐，为全面建设社会主义现代化国家开好局、起好步。坚持党的全面领导，坚持和完善党领导经济社会发展的体制机制，坚持和完善中国特色社会主义制度，不断提高贯彻新发展理念、构建新发展格局能力和水平，为实现高质量发展提供根本保证。坚持以人民为中心，坚持新发展理念，坚持深化改革开放，坚持系统观念。</w:t>
      </w:r>
    </w:p>
    <w:p>
      <w:pPr>
        <w:spacing w:before="156" w:beforeLines="50" w:after="156" w:afterLines="50" w:line="360" w:lineRule="auto"/>
        <w:ind w:firstLine="600" w:firstLineChars="200"/>
        <w:rPr>
          <w:rFonts w:ascii="仿宋" w:hAnsi="仿宋" w:eastAsia="仿宋"/>
          <w:sz w:val="30"/>
          <w:szCs w:val="30"/>
        </w:rPr>
      </w:pPr>
      <w:r>
        <w:rPr>
          <w:rFonts w:hint="eastAsia" w:ascii="仿宋" w:hAnsi="仿宋" w:eastAsia="仿宋"/>
          <w:sz w:val="30"/>
          <w:szCs w:val="30"/>
        </w:rPr>
        <w:t>全会提出了“十四五”时期经济社会发展主要目标，这就是：经济发展取得新成效，在质量效益明显提升的基础上实现经济持续健康发展，增长潜力充分发挥，国内市场更加强大，经济结构更加优化，创新能力显著提升，产业基础高级化、产业链现代化水平明显提高，农业基础更加稳固，城乡区域发展协调性明显增强，现代化经济体系建设取得重大进展；改革开放迈出新步伐，社会主义市场经济体制更加完善，高标准市场体系基本建成，市场主体更加充满活力，产权制度改革和要素市场化配置改革取得重大进展，公平竞争制度更加健全，更高水平开放型经济新体制基本形成；社会文明程度得到新提高，社会主义核心价值观深入人心，人民思想道德素质、科学文化素质和身心健康素质明显提高，公共文化服务体系和文化产业体系更加健全，人民精神文化生活日益丰富，中华文化影响力进一步提升，中华民族凝聚力进一步增强；生态文明建设实现新进步，国土空间开发保护格局得到优化，生产生活方式绿色转型成效显著，能源资源配置更加合理、利用效率大幅提高，主要污染物排放总量持续减少，生态环境持续改善，生态安全屏障更加牢固，城乡人居环境明显改善；民生福祉达到新水平，实现更加充分更高质量就业，居民收入增长和经济增长基本同步，分配结构明显改善，基本公共服务均等化水平明显提高，全民受教育程度不断提升，多层次社会保障体系更加健全，卫生健康体系更加完善，脱贫攻坚成果巩固拓展，乡村振兴战略全面推进；国家治理效能得到新提升，社会主义民主法治更加健全，社会公平正义进一步彰显，国家行政体系更加完善，政府作用更好发挥，行政效率和公信力显著提升，社会治理特别是基层治理水平明显提高，防范化解重大风险体制机制不断健全，突发公共事件应急能力显著增强，自然灾害防御水平明显提升，发展安全保障更加有力，国防和军队现代化迈出重大步伐。</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坚持创新在我国现代化建设全局中的核心地位，把科技自立自强作为国家发展的战略支撑，面向世界科技前沿、面向经济主战场、面向国家重大需求、面向人民生命健康，深入实施科教兴国战略、人才强国战略、创新驱动发展战略，完善国家创新体系，加快建设科技强国。要强化国家战略科技力量，提升企业技术创新能力，激发人才创新活力，完善科技创新体制机制。</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加快发展现代产业体系，推动经济体系优化升级。坚持把发展经济着力点放在实体经济上，坚定不移建设制造强国、质量强国、网络强国、数字中国，推进产业基础高级化、产业链现代化，提高经济质量效益和核心竞争力。要提升产业链供应链现代化水平，发展战略性新兴产业，加快发展现代服务业，统筹推进基础设施建设，加快建设交通强国，推进能源革命，加快数字化发展。</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形成强大国内市场，构建新发展格局。坚持扩大内需这个战略基点，加快培育完整内需体系，把实施扩大内需战略同深化供给侧结构性改革有机结合起来，以创新驱动、高质量供给引领和创造新需求。要畅通国内大循环，促进国内国际双循环，全面促进消费，拓展投资空间。</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全面深化改革，构建高水平社会主义市场经济体制。坚持和完善社会主义基本经济制度，充分发挥市场在资源配置中的决定性作用，更好发挥政府作用，推动有效市场和有为政府更好结合。要激发各类市场主体活力，完善宏观经济治理，建立现代财税金融体制，建设高标准市场体系，加快转变政府职能。</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优先发展农业农村，全面推进乡村振兴。坚持把解决好“三农”问题作为全党工作重中之重，走中国特色社会主义乡村振兴道路，全面实施乡村振兴战略，强化以工补农、以城带乡，推动形成工农互促、城乡互补、协调发展、共同繁荣的新型工农城乡关系，加快农业农村现代化。要保障国家粮食安全，提高农业质量效益和竞争力，实施乡村建设行动，深化农村改革，实现巩固拓展脱贫攻坚成果同乡村振兴有效衔接。</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优化国土空间布局，推进区域协调发展和新型城镇化。坚持实施区域重大战略、区域协调发展战略、主体功能区战略，健全区域协调发展体制机制，完善新型城镇化战略，构建高质量发展的国土空间布局和支撑体系。要构建国土空间开发保护新格局，推动区域协调发展，推进以人为核心的新型城镇化。</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繁荣发展文化事业和文化产业，提高国家文化软实力。坚持马克思主义在意识形态领域的指导地位，坚定文化自信，坚持以社会主义核心价值观引领文化建设，加强社会主义精神文明建设，围绕举旗帜、聚民心、育新人、兴文化、展形象的使命任务，促进满足人民文化需求和增强人民精神力量相统一，推进社会主义文化强国建设。要提高社会文明程度，提升公共文化服务水平，健全现代文化产业体系。</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推动绿色发展，促进人与自然和谐共生。坚持绿水青山就是金山银山理念，坚持尊重自然、顺应自然、保护自然，坚持节约优先、保护优先、自然恢复为主，守住自然生态安全边界。深入实施可持续发展战略，完善生态文明领域统筹协调机制，构建生态文明体系，促进经济社会发展全面绿色转型，建设人与自然和谐共生的现代化。要加快推动绿色低碳发展，持续改善环境质量，提升生态系统质量和稳定性，全面提高资源利用效率。</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实行高水平对外开放，开拓合作共赢新局面。坚持实施更大范围、更宽领域、更深层次对外开放，依托我国大市场优势，促进国际合作，实现互利共赢。要建设更高水平开放型经济新体制，全面提高对外开放水平，推动贸易和投资自由化便利化，推进贸易创新发展，推动共建“一带一路”高质量发展，积极参与全球经济治理体系改革。</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改善人民生活品质，提高社会建设水平。坚持把实现好、维护好、发展好最广大人民根本利益作为发展的出发点和落脚点，尽力而为、量力而行，健全基本公共服务体系，完善共建共治共享的社会治理制度，扎实推动共同富裕，不断增强人民群众获得感、幸福感、安全感，促进人的全面发展和社会全面进步。要提高人民收入水平，强化就业优先政策，建设高质量教育体系，健全多层次社会保障体系，全面推进健康中国建设，实施积极应对人口老龄化国家战略，加强和创新社会治理。</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统筹发展和安全，建设更高水平的平安中国。坚持总体国家安全观，实施国家安全战略，维护和塑造国家安全，统筹传统安全和非传统安全，把安全发展贯穿国家发展各领域和全过程，防范和化解影响我国现代化进程的各种风险，筑牢国家安全屏障。要加强国家安全体系和能力建设，确保国家经济安全，保障人民生命安全，维护社会稳定和安全。</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提出，加快国防和军队现代化，实现富国和强军相统一。贯彻习近平强军思想，贯彻新时代军事战略方针，坚持党对人民军队的绝对领导，坚持政治建军、改革强军、科技强军、人才强军、依法治军，加快机械化信息化智能化融合发展，全面加强练兵备战，提高捍卫国家主权、安全、发展利益的战略能力，确保二〇二七年实现建军百年奋斗目标。要提高国防和军队现代化质量效益，促进国防实力和经济实力同步提升，构建一体化国家战略体系和能力，推动重点区域、重点领域、新兴领域协调发展，优化国防科技工业布局，巩固军政军民团结。</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强调，实现“十四五”规划和二〇三五年远景目标，必须坚持党的全面领导，充分调动一切积极因素，广泛团结一切可以团结的力量，形成推动发展的强大合力。要加强党中央集中统一领导，推进社会主义政治建设，健全规划制定和落实机制。要保持香港、澳门长期繁荣稳定，推进两岸关系和平发展和祖国统一。要高举和平、发展、合作、共赢旗帜，积极营造良好外部环境，推动构建新型国际关系和人类命运共同体。</w:t>
      </w:r>
    </w:p>
    <w:p>
      <w:pPr>
        <w:spacing w:before="156" w:beforeLines="50" w:after="156" w:afterLines="50" w:line="360" w:lineRule="auto"/>
        <w:ind w:firstLine="600" w:firstLineChars="200"/>
        <w:rPr>
          <w:rFonts w:hint="eastAsia" w:ascii="仿宋" w:hAnsi="仿宋" w:eastAsia="仿宋"/>
          <w:sz w:val="30"/>
          <w:szCs w:val="30"/>
        </w:rPr>
      </w:pPr>
      <w:r>
        <w:rPr>
          <w:rFonts w:hint="eastAsia" w:ascii="仿宋" w:hAnsi="仿宋" w:eastAsia="仿宋"/>
          <w:sz w:val="30"/>
          <w:szCs w:val="30"/>
        </w:rPr>
        <w:t>全会号召，全党全国各族人民要紧密团结在以习近平同志为核心的党中央周围，同心同德，顽强奋斗，夺取全面建设社会主义现代化国家新胜利！（来源：《人民日报》2020年10月30日第 01 版）</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8488253"/>
      <w:docPartObj>
        <w:docPartGallery w:val="autotext"/>
      </w:docPartObj>
    </w:sdtPr>
    <w:sdtContent>
      <w:p>
        <w:pPr>
          <w:pStyle w:val="5"/>
          <w:jc w:val="center"/>
        </w:pPr>
        <w:r>
          <w:fldChar w:fldCharType="begin"/>
        </w:r>
        <w:r>
          <w:instrText xml:space="preserve">PAGE   \* MERGEFORMAT</w:instrText>
        </w:r>
        <w:r>
          <w:fldChar w:fldCharType="separate"/>
        </w:r>
        <w:r>
          <w:rPr>
            <w:lang w:val="zh-CN"/>
          </w:rPr>
          <w:t>2</w:t>
        </w:r>
        <w:r>
          <w:fldChar w:fldCharType="end"/>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6E98"/>
    <w:rsid w:val="00003B65"/>
    <w:rsid w:val="00153233"/>
    <w:rsid w:val="00170D3E"/>
    <w:rsid w:val="001B1A8C"/>
    <w:rsid w:val="00445752"/>
    <w:rsid w:val="004928A3"/>
    <w:rsid w:val="005F44F7"/>
    <w:rsid w:val="00656E98"/>
    <w:rsid w:val="00DE7496"/>
    <w:rsid w:val="1880304F"/>
    <w:rsid w:val="6AB27D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1"/>
    <w:qFormat/>
    <w:uiPriority w:val="9"/>
    <w:pPr>
      <w:keepNext/>
      <w:keepLines/>
      <w:spacing w:before="240" w:after="240" w:line="360" w:lineRule="auto"/>
      <w:jc w:val="center"/>
      <w:outlineLvl w:val="0"/>
    </w:pPr>
    <w:rPr>
      <w:rFonts w:eastAsia="仿宋"/>
      <w:b/>
      <w:bCs/>
      <w:kern w:val="44"/>
      <w:sz w:val="32"/>
      <w:szCs w:val="44"/>
    </w:rPr>
  </w:style>
  <w:style w:type="paragraph" w:styleId="3">
    <w:name w:val="heading 2"/>
    <w:basedOn w:val="1"/>
    <w:next w:val="1"/>
    <w:link w:val="12"/>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3"/>
    <w:semiHidden/>
    <w:unhideWhenUsed/>
    <w:qFormat/>
    <w:uiPriority w:val="9"/>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unhideWhenUsed/>
    <w:qFormat/>
    <w:uiPriority w:val="39"/>
  </w:style>
  <w:style w:type="character" w:styleId="10">
    <w:name w:val="Hyperlink"/>
    <w:basedOn w:val="9"/>
    <w:unhideWhenUsed/>
    <w:qFormat/>
    <w:uiPriority w:val="99"/>
    <w:rPr>
      <w:color w:val="0000FF" w:themeColor="hyperlink"/>
      <w:u w:val="single"/>
      <w14:textFill>
        <w14:solidFill>
          <w14:schemeClr w14:val="hlink"/>
        </w14:solidFill>
      </w14:textFill>
    </w:rPr>
  </w:style>
  <w:style w:type="character" w:customStyle="1" w:styleId="11">
    <w:name w:val="标题 1 字符"/>
    <w:basedOn w:val="9"/>
    <w:link w:val="2"/>
    <w:qFormat/>
    <w:uiPriority w:val="9"/>
    <w:rPr>
      <w:rFonts w:eastAsia="仿宋"/>
      <w:b/>
      <w:bCs/>
      <w:kern w:val="44"/>
      <w:sz w:val="32"/>
      <w:szCs w:val="44"/>
    </w:rPr>
  </w:style>
  <w:style w:type="character" w:customStyle="1" w:styleId="12">
    <w:name w:val="标题 2 字符"/>
    <w:basedOn w:val="9"/>
    <w:link w:val="3"/>
    <w:semiHidden/>
    <w:qFormat/>
    <w:uiPriority w:val="9"/>
    <w:rPr>
      <w:rFonts w:asciiTheme="majorHAnsi" w:hAnsiTheme="majorHAnsi" w:eastAsiaTheme="majorEastAsia" w:cstheme="majorBidi"/>
      <w:b/>
      <w:bCs/>
      <w:sz w:val="32"/>
      <w:szCs w:val="32"/>
    </w:rPr>
  </w:style>
  <w:style w:type="character" w:customStyle="1" w:styleId="13">
    <w:name w:val="标题 3 字符"/>
    <w:basedOn w:val="9"/>
    <w:link w:val="4"/>
    <w:semiHidden/>
    <w:qFormat/>
    <w:uiPriority w:val="9"/>
    <w:rPr>
      <w:b/>
      <w:bCs/>
      <w:sz w:val="32"/>
      <w:szCs w:val="32"/>
    </w:rPr>
  </w:style>
  <w:style w:type="character" w:customStyle="1" w:styleId="14">
    <w:name w:val="页眉 字符"/>
    <w:basedOn w:val="9"/>
    <w:link w:val="6"/>
    <w:qFormat/>
    <w:uiPriority w:val="99"/>
    <w:rPr>
      <w:sz w:val="18"/>
      <w:szCs w:val="18"/>
    </w:rPr>
  </w:style>
  <w:style w:type="character" w:customStyle="1" w:styleId="15">
    <w:name w:val="页脚 字符"/>
    <w:basedOn w:val="9"/>
    <w:link w:val="5"/>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B7E8B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DEB8E83-E6C6-41B4-9004-1489CBD5488D}">
  <ds:schemaRefs/>
</ds:datastoreItem>
</file>

<file path=docProps/app.xml><?xml version="1.0" encoding="utf-8"?>
<Properties xmlns="http://schemas.openxmlformats.org/officeDocument/2006/extended-properties" xmlns:vt="http://schemas.openxmlformats.org/officeDocument/2006/docPropsVTypes">
  <Template>Normal</Template>
  <Pages>61</Pages>
  <Words>5007</Words>
  <Characters>28545</Characters>
  <Lines>237</Lines>
  <Paragraphs>66</Paragraphs>
  <TotalTime>21</TotalTime>
  <ScaleCrop>false</ScaleCrop>
  <LinksUpToDate>false</LinksUpToDate>
  <CharactersWithSpaces>33486</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2020-11-17T06:47:00Z</dcterms:created>
  <dc:creator>839403128@qq.com</dc:creator>
  <cp:lastModifiedBy>心如水</cp:lastModifiedBy>
  <dcterms:modified xsi:type="dcterms:W3CDTF">2020-12-10T07:35:10Z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